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6ug81j5kmsp" w:id="0"/>
      <w:bookmarkEnd w:id="0"/>
      <w:r w:rsidDel="00000000" w:rsidR="00000000" w:rsidRPr="00000000">
        <w:rPr>
          <w:rtl w:val="0"/>
        </w:rPr>
        <w:t xml:space="preserve">В ПРОЦЕССЕ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31ihpsb8vgu" w:id="1"/>
      <w:bookmarkEnd w:id="1"/>
      <w:r w:rsidDel="00000000" w:rsidR="00000000" w:rsidRPr="00000000">
        <w:rPr>
          <w:rtl w:val="0"/>
        </w:rPr>
        <w:t xml:space="preserve">ДЗ 9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 SQL и внести туда информацию о компонентах палочек и конечной стоимости палочек (файл с входными данными будет предоставлен). Таблица должна содержать: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core. Содержит информацию о сердцевинах. Состоит из: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core_id. Является ключевым. Содержит любое уникальное значение, которое позволит идентифицировать конкретный кортеж в таблице.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core_name. Символьный тип, содержит название сердцевины.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core_cost. Тип NUMERIC или DECIMAL. Формат: 2 цифры после запятой.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wood. Содержит информацию о древесине. Состоит из: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wood_id. Является ключевым. Содержит любое уникальное значение, которое позволит идентифицировать конкретный кортеж в таблице.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wood_name. Символьный тип, содержит название древесины.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wood_cost. Тип NUMERIC или DECIMAL. Формат: 2 цифры после запятой.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этих двух таблиц вывести таблицу, которая будет содержать столбцы: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core_name из таблицы core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wood_name из таблицы wood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Столбец cost. Содержит сумму столбцов core_cost и wood_cost, умноженную на процент добавочной стоимости. Т.е. формула расчёта значения будет: (core_cost + wood_cost) * процент.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1: Выбор конкретных материалов реализовать через ГПСЧ. Программа должна быть консольной.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*Вариант 2: Выбор конкретных материалов реализовать через выпадающий список. Выпадающий список сделать с помощью Windows Forms.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Отсортировать полученную таблицу по возрастанию стоимости палочки.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Здесь будет условие ДЗ.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