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77C3B" w:rsidTr="008005E3">
        <w:tc>
          <w:tcPr>
            <w:tcW w:w="2392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Фамилия,</w:t>
            </w:r>
          </w:p>
          <w:p w:rsidR="00477C3B" w:rsidRPr="00D443AC" w:rsidRDefault="00477C3B" w:rsidP="008005E3">
            <w:pPr>
              <w:jc w:val="center"/>
              <w:rPr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Имя, отчество</w:t>
            </w:r>
          </w:p>
        </w:tc>
        <w:tc>
          <w:tcPr>
            <w:tcW w:w="2393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Годы жизни</w:t>
            </w:r>
          </w:p>
        </w:tc>
        <w:tc>
          <w:tcPr>
            <w:tcW w:w="2393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Маршрут  экспедиции</w:t>
            </w:r>
          </w:p>
        </w:tc>
        <w:tc>
          <w:tcPr>
            <w:tcW w:w="2393" w:type="dxa"/>
          </w:tcPr>
          <w:p w:rsidR="00477C3B" w:rsidRPr="00456F9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 w:rsidRPr="00456F92">
              <w:rPr>
                <w:sz w:val="24"/>
                <w:szCs w:val="24"/>
              </w:rPr>
              <w:t>Память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Хабаров</w:t>
            </w:r>
            <w:proofErr w:type="gramEnd"/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Ерофей Павлович (</w:t>
            </w:r>
            <w:r w:rsidRPr="00D443AC">
              <w:rPr>
                <w:i/>
                <w:sz w:val="20"/>
                <w:szCs w:val="24"/>
              </w:rPr>
              <w:t xml:space="preserve">родился на территории </w:t>
            </w:r>
            <w:proofErr w:type="spellStart"/>
            <w:r w:rsidRPr="00D443AC">
              <w:rPr>
                <w:i/>
                <w:sz w:val="20"/>
                <w:szCs w:val="24"/>
              </w:rPr>
              <w:t>Нюксенского</w:t>
            </w:r>
            <w:proofErr w:type="spellEnd"/>
            <w:r w:rsidRPr="00D443AC">
              <w:rPr>
                <w:i/>
                <w:sz w:val="20"/>
                <w:szCs w:val="24"/>
              </w:rPr>
              <w:t xml:space="preserve"> района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1610 – после 1667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Участок вдоль реки Амур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(Сибирь, Дальний Восток)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Город </w:t>
            </w:r>
            <w:proofErr w:type="gramStart"/>
            <w:r>
              <w:rPr>
                <w:sz w:val="24"/>
                <w:szCs w:val="24"/>
              </w:rPr>
              <w:t>Хабаровск, ж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д</w:t>
            </w:r>
            <w:proofErr w:type="spellEnd"/>
            <w:r>
              <w:rPr>
                <w:sz w:val="24"/>
                <w:szCs w:val="24"/>
              </w:rPr>
              <w:t xml:space="preserve"> станция Ерофей Павлович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Харитон </w:t>
            </w:r>
            <w:proofErr w:type="spellStart"/>
            <w:r>
              <w:rPr>
                <w:sz w:val="24"/>
                <w:szCs w:val="24"/>
              </w:rPr>
              <w:t>Прокофьевич</w:t>
            </w:r>
            <w:proofErr w:type="spellEnd"/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1700-1763 г.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из реки Лены в Енисей на корабле «Якутск», открыли полуостров Таймыр 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(Крайний Север)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 Лаптевых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(в честь братьев)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Крузенштерн</w:t>
            </w:r>
          </w:p>
          <w:p w:rsidR="00477C3B" w:rsidRPr="00A0262C" w:rsidRDefault="00477C3B" w:rsidP="008005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Иван Фёдорович</w:t>
            </w:r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1770-1846г.г.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1803г. экспедиция на кораблях «Нева» и «Надежда» совершили кругосветное путешествие 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Названы проливы, мысы и горы в Тихом океане</w:t>
            </w:r>
          </w:p>
        </w:tc>
      </w:tr>
      <w:tr w:rsidR="00477C3B" w:rsidTr="008005E3">
        <w:tc>
          <w:tcPr>
            <w:tcW w:w="2392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Беллинсгаузен</w:t>
            </w:r>
          </w:p>
          <w:p w:rsidR="00477C3B" w:rsidRPr="00D443AC" w:rsidRDefault="00477C3B" w:rsidP="008005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Фаддей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Фаддеевич</w:t>
            </w:r>
            <w:proofErr w:type="spellEnd"/>
          </w:p>
        </w:tc>
        <w:tc>
          <w:tcPr>
            <w:tcW w:w="2393" w:type="dxa"/>
          </w:tcPr>
          <w:p w:rsidR="00477C3B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1778-1852 г.г.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Экспедиция отправилась на кораблях «Восток» и «Мирный» в Антарктику. В 1820 г. командой была открыта Антарктида</w:t>
            </w:r>
          </w:p>
        </w:tc>
        <w:tc>
          <w:tcPr>
            <w:tcW w:w="2393" w:type="dxa"/>
          </w:tcPr>
          <w:p w:rsidR="00477C3B" w:rsidRPr="00D443AC" w:rsidRDefault="00477C3B" w:rsidP="00800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Мореплаватель с командой открыл 29 островов, длительность экспедиции 751 день прошли 49868 морских миль</w:t>
            </w:r>
          </w:p>
        </w:tc>
      </w:tr>
    </w:tbl>
    <w:p w:rsidR="00477C3B" w:rsidRPr="00C80A46" w:rsidRDefault="00477C3B" w:rsidP="00477C3B"/>
    <w:p w:rsidR="00477C3B" w:rsidRPr="00C80A46" w:rsidRDefault="00477C3B" w:rsidP="00477C3B"/>
    <w:p w:rsidR="00477C3B" w:rsidRPr="00C80A46" w:rsidRDefault="00477C3B" w:rsidP="00477C3B"/>
    <w:p w:rsidR="00477C3B" w:rsidRDefault="00477C3B" w:rsidP="00477C3B"/>
    <w:p w:rsidR="00477C3B" w:rsidRDefault="00477C3B" w:rsidP="00477C3B"/>
    <w:p w:rsidR="00477C3B" w:rsidRPr="00C80A46" w:rsidRDefault="00477C3B" w:rsidP="00477C3B"/>
    <w:p w:rsidR="00477C3B" w:rsidRPr="00C80A46" w:rsidRDefault="00477C3B" w:rsidP="00477C3B"/>
    <w:p w:rsidR="00477C3B" w:rsidRDefault="00477C3B" w:rsidP="00477C3B"/>
    <w:p w:rsidR="00477C3B" w:rsidRDefault="00477C3B" w:rsidP="00477C3B"/>
    <w:p w:rsidR="00477C3B" w:rsidRDefault="00477C3B" w:rsidP="00477C3B"/>
    <w:p w:rsidR="00477C3B" w:rsidRDefault="00477C3B" w:rsidP="00477C3B"/>
    <w:p w:rsidR="00477C3B" w:rsidRDefault="00477C3B" w:rsidP="00477C3B"/>
    <w:p w:rsidR="00477C3B" w:rsidRPr="00C80A46" w:rsidRDefault="00477C3B" w:rsidP="00477C3B"/>
    <w:p w:rsidR="00477C3B" w:rsidRPr="00C80A46" w:rsidRDefault="00477C3B" w:rsidP="00477C3B"/>
    <w:tbl>
      <w:tblPr>
        <w:tblStyle w:val="a3"/>
        <w:tblW w:w="0" w:type="auto"/>
        <w:tblLook w:val="04A0"/>
      </w:tblPr>
      <w:tblGrid>
        <w:gridCol w:w="2943"/>
        <w:gridCol w:w="3143"/>
        <w:gridCol w:w="3289"/>
      </w:tblGrid>
      <w:tr w:rsidR="00477C3B" w:rsidTr="008005E3">
        <w:tc>
          <w:tcPr>
            <w:tcW w:w="2943" w:type="dxa"/>
            <w:tcBorders>
              <w:bottom w:val="single" w:sz="4" w:space="0" w:color="000000" w:themeColor="text1"/>
            </w:tcBorders>
          </w:tcPr>
          <w:p w:rsidR="00477C3B" w:rsidRPr="00616AD2" w:rsidRDefault="00477C3B" w:rsidP="008005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сфера</w:t>
            </w:r>
          </w:p>
        </w:tc>
        <w:tc>
          <w:tcPr>
            <w:tcW w:w="3143" w:type="dxa"/>
            <w:tcBorders>
              <w:bottom w:val="single" w:sz="4" w:space="0" w:color="000000" w:themeColor="text1"/>
            </w:tcBorders>
          </w:tcPr>
          <w:p w:rsidR="00477C3B" w:rsidRPr="00616AD2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Имя, годы жизни</w:t>
            </w:r>
          </w:p>
        </w:tc>
        <w:tc>
          <w:tcPr>
            <w:tcW w:w="3289" w:type="dxa"/>
            <w:tcBorders>
              <w:bottom w:val="single" w:sz="4" w:space="0" w:color="000000" w:themeColor="text1"/>
            </w:tcBorders>
          </w:tcPr>
          <w:p w:rsidR="00477C3B" w:rsidRPr="00616AD2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Вклад в науку</w:t>
            </w:r>
          </w:p>
        </w:tc>
      </w:tr>
      <w:tr w:rsidR="00477C3B" w:rsidTr="008005E3">
        <w:tc>
          <w:tcPr>
            <w:tcW w:w="2943" w:type="dxa"/>
            <w:tcBorders>
              <w:bottom w:val="dotDash" w:sz="4" w:space="0" w:color="auto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Естественные</w:t>
            </w:r>
          </w:p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 xml:space="preserve"> науки, философ,</w:t>
            </w:r>
          </w:p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 xml:space="preserve"> поэт, филология</w:t>
            </w:r>
          </w:p>
        </w:tc>
        <w:tc>
          <w:tcPr>
            <w:tcW w:w="3143" w:type="dxa"/>
            <w:tcBorders>
              <w:left w:val="single" w:sz="4" w:space="0" w:color="000000" w:themeColor="text1"/>
              <w:bottom w:val="dotDash" w:sz="4" w:space="0" w:color="auto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Ломоносов</w:t>
            </w:r>
          </w:p>
          <w:p w:rsidR="00477C3B" w:rsidRDefault="00477C3B" w:rsidP="008005E3">
            <w:pPr>
              <w:jc w:val="center"/>
            </w:pPr>
            <w:r>
              <w:t>Михаил Васильевич</w:t>
            </w:r>
          </w:p>
          <w:p w:rsidR="00477C3B" w:rsidRDefault="00477C3B" w:rsidP="008005E3">
            <w:pPr>
              <w:jc w:val="center"/>
            </w:pPr>
            <w:r>
              <w:t>(1711-1765)</w:t>
            </w:r>
          </w:p>
        </w:tc>
        <w:tc>
          <w:tcPr>
            <w:tcW w:w="3289" w:type="dxa"/>
            <w:tcBorders>
              <w:left w:val="single" w:sz="4" w:space="0" w:color="000000" w:themeColor="text1"/>
              <w:bottom w:val="dotDash" w:sz="4" w:space="0" w:color="auto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Почти полностью оглохнув в детстве в результате </w:t>
            </w:r>
            <w:r w:rsidRPr="001A7347">
              <w:rPr>
                <w:rFonts w:cstheme="minorHAnsi"/>
                <w:sz w:val="21"/>
                <w:szCs w:val="21"/>
                <w:shd w:val="clear" w:color="auto" w:fill="FFFFFF"/>
              </w:rPr>
              <w:t>скарлатины</w:t>
            </w: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, Циолковский не получил системного образования. В 1879 году сдал экзамен на звание народного учителя и до 1921 года преподавал математику и физику </w:t>
            </w:r>
          </w:p>
        </w:tc>
      </w:tr>
      <w:tr w:rsidR="00477C3B" w:rsidTr="008005E3">
        <w:tc>
          <w:tcPr>
            <w:tcW w:w="2943" w:type="dxa"/>
            <w:vMerge w:val="restart"/>
            <w:tcBorders>
              <w:top w:val="dotDash" w:sz="4" w:space="0" w:color="auto"/>
              <w:bottom w:val="dotDash" w:sz="4" w:space="0" w:color="auto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</w:p>
          <w:p w:rsidR="00477C3B" w:rsidRDefault="00477C3B" w:rsidP="008005E3">
            <w:pPr>
              <w:jc w:val="center"/>
              <w:rPr>
                <w:b/>
              </w:rPr>
            </w:pPr>
          </w:p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Физика</w:t>
            </w:r>
          </w:p>
          <w:p w:rsidR="00477C3B" w:rsidRPr="0025458F" w:rsidRDefault="00477C3B" w:rsidP="008005E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ω=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с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ε*μ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43" w:type="dxa"/>
            <w:tcBorders>
              <w:top w:val="dotDash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Циолковский</w:t>
            </w:r>
          </w:p>
          <w:p w:rsidR="00477C3B" w:rsidRDefault="00477C3B" w:rsidP="008005E3">
            <w:pPr>
              <w:jc w:val="center"/>
            </w:pPr>
            <w:r>
              <w:t>Константин Эдуардович</w:t>
            </w:r>
          </w:p>
          <w:p w:rsidR="00477C3B" w:rsidRDefault="00477C3B" w:rsidP="008005E3">
            <w:pPr>
              <w:jc w:val="center"/>
            </w:pPr>
            <w:r>
              <w:t>(1857-1935)</w:t>
            </w:r>
          </w:p>
        </w:tc>
        <w:tc>
          <w:tcPr>
            <w:tcW w:w="3289" w:type="dxa"/>
            <w:tcBorders>
              <w:top w:val="dotDash" w:sz="4" w:space="0" w:color="auto"/>
              <w:left w:val="single" w:sz="4" w:space="0" w:color="000000" w:themeColor="text1"/>
              <w:bottom w:val="dotDash" w:sz="4" w:space="0" w:color="auto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Циолковский обосновал использование </w:t>
            </w:r>
            <w:r w:rsidRPr="001A7347">
              <w:rPr>
                <w:rFonts w:cstheme="minorHAnsi"/>
                <w:sz w:val="21"/>
                <w:szCs w:val="21"/>
                <w:shd w:val="clear" w:color="auto" w:fill="FFFFFF"/>
              </w:rPr>
              <w:t>ракет</w:t>
            </w: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 для полётов в космос, ещё в 1920-е годы пришёл к выводу о необходимости использования «ракетных поездов»  </w:t>
            </w:r>
          </w:p>
        </w:tc>
      </w:tr>
      <w:tr w:rsidR="00477C3B" w:rsidTr="008005E3">
        <w:tc>
          <w:tcPr>
            <w:tcW w:w="2943" w:type="dxa"/>
            <w:vMerge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000000" w:themeColor="text1"/>
              <w:bottom w:val="dotDash" w:sz="4" w:space="0" w:color="auto"/>
            </w:tcBorders>
          </w:tcPr>
          <w:p w:rsidR="00477C3B" w:rsidRDefault="00477C3B" w:rsidP="008005E3">
            <w:pPr>
              <w:jc w:val="center"/>
            </w:pPr>
            <w:r>
              <w:t>Попов</w:t>
            </w:r>
          </w:p>
          <w:p w:rsidR="00477C3B" w:rsidRDefault="00477C3B" w:rsidP="008005E3">
            <w:pPr>
              <w:jc w:val="center"/>
            </w:pPr>
            <w:r>
              <w:t>Александр Степанович</w:t>
            </w:r>
          </w:p>
          <w:p w:rsidR="00477C3B" w:rsidRDefault="00477C3B" w:rsidP="008005E3">
            <w:pPr>
              <w:jc w:val="center"/>
            </w:pPr>
            <w:r>
              <w:t>(1859-1905)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В 1882 году защитил диссертацию на тему «О принципах </w:t>
            </w:r>
            <w:proofErr w:type="spellStart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магнито</w:t>
            </w:r>
            <w:proofErr w:type="spellEnd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- и динамоэлектрических машин постоянного тока»,</w:t>
            </w:r>
          </w:p>
        </w:tc>
      </w:tr>
      <w:tr w:rsidR="00477C3B" w:rsidTr="008005E3">
        <w:tc>
          <w:tcPr>
            <w:tcW w:w="2943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Судостроение</w:t>
            </w:r>
          </w:p>
        </w:tc>
        <w:tc>
          <w:tcPr>
            <w:tcW w:w="3143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</w:pPr>
            <w:r>
              <w:t xml:space="preserve">Алексеев </w:t>
            </w:r>
          </w:p>
          <w:p w:rsidR="00477C3B" w:rsidRDefault="00477C3B" w:rsidP="008005E3">
            <w:pPr>
              <w:jc w:val="center"/>
            </w:pPr>
            <w:r>
              <w:t>Ростислав Евгеньевич</w:t>
            </w:r>
          </w:p>
          <w:p w:rsidR="00477C3B" w:rsidRDefault="00477C3B" w:rsidP="008005E3">
            <w:pPr>
              <w:ind w:left="-304" w:firstLine="304"/>
              <w:jc w:val="center"/>
            </w:pPr>
            <w:r>
              <w:t>(1916-1980)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По вопросам географических и гидрографических исследований дальнего востока и Русской Америки опубликовал более 40 монографий, книг и около 200 статей. </w:t>
            </w:r>
          </w:p>
        </w:tc>
      </w:tr>
      <w:tr w:rsidR="00477C3B" w:rsidTr="008005E3">
        <w:tc>
          <w:tcPr>
            <w:tcW w:w="2943" w:type="dxa"/>
            <w:vMerge w:val="restart"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Математика</w:t>
            </w:r>
          </w:p>
          <w:p w:rsidR="00477C3B" w:rsidRPr="0025458F" w:rsidRDefault="00477C3B" w:rsidP="008005E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α+ β+ γ ≠180°</m:t>
                </m:r>
              </m:oMath>
            </m:oMathPara>
          </w:p>
        </w:tc>
        <w:tc>
          <w:tcPr>
            <w:tcW w:w="3143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Лобачевский</w:t>
            </w:r>
          </w:p>
          <w:p w:rsidR="00477C3B" w:rsidRDefault="00477C3B" w:rsidP="008005E3">
            <w:pPr>
              <w:jc w:val="center"/>
            </w:pPr>
            <w:r>
              <w:t>Николай Иванович</w:t>
            </w:r>
          </w:p>
          <w:p w:rsidR="00477C3B" w:rsidRDefault="00477C3B" w:rsidP="008005E3">
            <w:pPr>
              <w:jc w:val="center"/>
            </w:pPr>
            <w:r>
              <w:t>(1792-1856)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В первом полугодии адъюнкт Г. И. </w:t>
            </w:r>
            <w:proofErr w:type="spellStart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Карташевский</w:t>
            </w:r>
            <w:proofErr w:type="spellEnd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 повторил со студентами общую арифметику, прочитал курс алгебры и перешёл к изложению </w:t>
            </w:r>
          </w:p>
        </w:tc>
      </w:tr>
      <w:tr w:rsidR="00477C3B" w:rsidTr="008005E3">
        <w:tc>
          <w:tcPr>
            <w:tcW w:w="2943" w:type="dxa"/>
            <w:vMerge/>
            <w:tcBorders>
              <w:top w:val="dotDash" w:sz="4" w:space="0" w:color="auto"/>
              <w:bottom w:val="dotDash" w:sz="4" w:space="0" w:color="auto"/>
            </w:tcBorders>
          </w:tcPr>
          <w:p w:rsidR="00477C3B" w:rsidRDefault="00477C3B" w:rsidP="008005E3">
            <w:pPr>
              <w:jc w:val="center"/>
              <w:rPr>
                <w:b/>
              </w:rPr>
            </w:pPr>
          </w:p>
        </w:tc>
        <w:tc>
          <w:tcPr>
            <w:tcW w:w="3143" w:type="dxa"/>
            <w:tcBorders>
              <w:top w:val="single" w:sz="4" w:space="0" w:color="000000" w:themeColor="text1"/>
              <w:bottom w:val="dotDash" w:sz="4" w:space="0" w:color="auto"/>
            </w:tcBorders>
          </w:tcPr>
          <w:p w:rsidR="00477C3B" w:rsidRDefault="00477C3B" w:rsidP="008005E3">
            <w:pPr>
              <w:jc w:val="center"/>
            </w:pPr>
            <w:r>
              <w:t>Фридман</w:t>
            </w:r>
          </w:p>
          <w:p w:rsidR="00477C3B" w:rsidRDefault="00477C3B" w:rsidP="008005E3">
            <w:pPr>
              <w:jc w:val="center"/>
            </w:pPr>
            <w:r>
              <w:t>Александр</w:t>
            </w:r>
          </w:p>
          <w:p w:rsidR="00477C3B" w:rsidRDefault="00477C3B" w:rsidP="008005E3">
            <w:pPr>
              <w:jc w:val="center"/>
            </w:pPr>
            <w:r>
              <w:t>Александрович</w:t>
            </w:r>
          </w:p>
          <w:p w:rsidR="00477C3B" w:rsidRDefault="00477C3B" w:rsidP="008005E3">
            <w:pPr>
              <w:jc w:val="center"/>
            </w:pPr>
            <w:r>
              <w:t>(1834-1907)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В 2016 году Михаил Фридман, Герман Хан и Пётр </w:t>
            </w:r>
            <w:proofErr w:type="spellStart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Авен</w:t>
            </w:r>
            <w:proofErr w:type="spellEnd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 выиграли в лондонском суде дело из-за публикации так называемого досье Трампа.</w:t>
            </w:r>
          </w:p>
        </w:tc>
      </w:tr>
      <w:tr w:rsidR="00477C3B" w:rsidTr="008005E3">
        <w:tc>
          <w:tcPr>
            <w:tcW w:w="2943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Химия</w:t>
            </w:r>
          </w:p>
        </w:tc>
        <w:tc>
          <w:tcPr>
            <w:tcW w:w="3143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Менделеев</w:t>
            </w:r>
          </w:p>
          <w:p w:rsidR="00477C3B" w:rsidRDefault="00477C3B" w:rsidP="008005E3">
            <w:pPr>
              <w:jc w:val="center"/>
            </w:pPr>
            <w:r>
              <w:t>Дмитрий Иванович</w:t>
            </w:r>
          </w:p>
          <w:p w:rsidR="00477C3B" w:rsidRDefault="00477C3B" w:rsidP="008005E3">
            <w:pPr>
              <w:jc w:val="center"/>
            </w:pPr>
            <w:r>
              <w:t>(1834-1907)</w:t>
            </w:r>
          </w:p>
        </w:tc>
        <w:tc>
          <w:tcPr>
            <w:tcW w:w="3289" w:type="dxa"/>
            <w:tcBorders>
              <w:top w:val="dotDash" w:sz="4" w:space="0" w:color="auto"/>
              <w:bottom w:val="dotDash" w:sz="4" w:space="0" w:color="auto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Менделеев был женат дважды. В 1862 году он сочетался браком с </w:t>
            </w:r>
            <w:proofErr w:type="spellStart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Феозвой</w:t>
            </w:r>
            <w:proofErr w:type="spellEnd"/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 Никитичной Лещевой, уроженкой Тобольска (падчерицей автора «</w:t>
            </w:r>
            <w:r w:rsidRPr="001A7347">
              <w:rPr>
                <w:rFonts w:cstheme="minorHAnsi"/>
                <w:sz w:val="21"/>
                <w:szCs w:val="21"/>
                <w:shd w:val="clear" w:color="auto" w:fill="FFFFFF"/>
              </w:rPr>
              <w:t>Конька-Горбунка</w:t>
            </w: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» </w:t>
            </w:r>
            <w:r w:rsidRPr="001A7347">
              <w:rPr>
                <w:rFonts w:cstheme="minorHAnsi"/>
                <w:sz w:val="21"/>
                <w:szCs w:val="21"/>
                <w:shd w:val="clear" w:color="auto" w:fill="FFFFFF"/>
              </w:rPr>
              <w:t>Петра Павловича Ершова</w:t>
            </w: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). </w:t>
            </w:r>
          </w:p>
        </w:tc>
      </w:tr>
      <w:tr w:rsidR="00477C3B" w:rsidTr="008005E3">
        <w:tc>
          <w:tcPr>
            <w:tcW w:w="2943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477C3B" w:rsidRPr="0025458F" w:rsidRDefault="00477C3B" w:rsidP="008005E3">
            <w:pPr>
              <w:jc w:val="center"/>
              <w:rPr>
                <w:b/>
              </w:rPr>
            </w:pPr>
            <w:r>
              <w:rPr>
                <w:b/>
              </w:rPr>
              <w:t>Биология</w:t>
            </w:r>
          </w:p>
        </w:tc>
        <w:tc>
          <w:tcPr>
            <w:tcW w:w="314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77C3B" w:rsidRDefault="00477C3B" w:rsidP="008005E3">
            <w:pPr>
              <w:jc w:val="center"/>
            </w:pPr>
            <w:r>
              <w:t>Тимирязев</w:t>
            </w:r>
          </w:p>
          <w:p w:rsidR="00477C3B" w:rsidRDefault="00477C3B" w:rsidP="008005E3">
            <w:pPr>
              <w:jc w:val="center"/>
            </w:pPr>
            <w:proofErr w:type="spellStart"/>
            <w:r>
              <w:t>Климент</w:t>
            </w:r>
            <w:proofErr w:type="spellEnd"/>
            <w:r>
              <w:t xml:space="preserve"> Аркадьевич</w:t>
            </w:r>
          </w:p>
          <w:p w:rsidR="00477C3B" w:rsidRDefault="00477C3B" w:rsidP="008005E3">
            <w:pPr>
              <w:jc w:val="center"/>
            </w:pPr>
            <w:r>
              <w:t>(1843-1920)</w:t>
            </w:r>
          </w:p>
        </w:tc>
        <w:tc>
          <w:tcPr>
            <w:tcW w:w="3289" w:type="dxa"/>
            <w:tcBorders>
              <w:top w:val="dotDash" w:sz="4" w:space="0" w:color="auto"/>
              <w:bottom w:val="single" w:sz="4" w:space="0" w:color="000000" w:themeColor="text1"/>
            </w:tcBorders>
          </w:tcPr>
          <w:p w:rsidR="00477C3B" w:rsidRPr="001A7347" w:rsidRDefault="00477C3B" w:rsidP="008005E3">
            <w:pPr>
              <w:rPr>
                <w:rFonts w:cstheme="minorHAnsi"/>
              </w:rPr>
            </w:pP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Уже в 1914 году разочаровавшись в мировой войне, Тимирязев через год принял приглашение </w:t>
            </w:r>
            <w:r w:rsidRPr="001A7347">
              <w:rPr>
                <w:rFonts w:cstheme="minorHAnsi"/>
                <w:sz w:val="21"/>
                <w:szCs w:val="21"/>
                <w:shd w:val="clear" w:color="auto" w:fill="FFFFFF"/>
              </w:rPr>
              <w:t>Горького</w:t>
            </w: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 возглавить отдел науки в антивоенном журнале «</w:t>
            </w:r>
            <w:r w:rsidRPr="001A7347">
              <w:rPr>
                <w:rFonts w:cstheme="minorHAnsi"/>
                <w:sz w:val="21"/>
                <w:szCs w:val="21"/>
                <w:shd w:val="clear" w:color="auto" w:fill="FFFFFF"/>
              </w:rPr>
              <w:t>Летопись</w:t>
            </w:r>
            <w:r w:rsidRPr="001A7347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 xml:space="preserve">». Горький во многом именно благодаря Тимирязеву привлёк </w:t>
            </w:r>
          </w:p>
        </w:tc>
      </w:tr>
    </w:tbl>
    <w:p w:rsidR="00477C3B" w:rsidRPr="00A0262C" w:rsidRDefault="00477C3B" w:rsidP="00477C3B">
      <w:pPr>
        <w:rPr>
          <w:lang w:val="en-US"/>
        </w:rPr>
      </w:pPr>
    </w:p>
    <w:p w:rsidR="00477C3B" w:rsidRDefault="00477C3B" w:rsidP="00477C3B"/>
    <w:p w:rsidR="006D5204" w:rsidRPr="00477C3B" w:rsidRDefault="006D5204">
      <w:pPr>
        <w:rPr>
          <w:b/>
        </w:rPr>
      </w:pPr>
    </w:p>
    <w:sectPr w:rsidR="006D5204" w:rsidRPr="00477C3B" w:rsidSect="00D94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477C3B"/>
    <w:rsid w:val="00477C3B"/>
    <w:rsid w:val="006D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C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7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7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2023-09-26T12:19:00Z</dcterms:created>
  <dcterms:modified xsi:type="dcterms:W3CDTF">2023-09-26T12:19:00Z</dcterms:modified>
</cp:coreProperties>
</file>