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9BD" w:rsidRDefault="000F16FA">
      <w:pPr>
        <w:pStyle w:val="1"/>
        <w:spacing w:before="72" w:line="242" w:lineRule="auto"/>
        <w:ind w:left="3796" w:right="1651" w:hanging="2499"/>
      </w:pPr>
      <w:r>
        <w:t>Московский государственный технический университет им. Н.Э. Баумана</w:t>
      </w: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12"/>
        </w:rPr>
      </w:pPr>
    </w:p>
    <w:tbl>
      <w:tblPr>
        <w:tblStyle w:val="TableNormal"/>
        <w:tblW w:w="0" w:type="auto"/>
        <w:tblInd w:w="4873" w:type="dxa"/>
        <w:tblLayout w:type="fixed"/>
        <w:tblLook w:val="01E0" w:firstRow="1" w:lastRow="1" w:firstColumn="1" w:lastColumn="1" w:noHBand="0" w:noVBand="0"/>
      </w:tblPr>
      <w:tblGrid>
        <w:gridCol w:w="5198"/>
      </w:tblGrid>
      <w:tr w:rsidR="00D729BD">
        <w:trPr>
          <w:trHeight w:val="408"/>
        </w:trPr>
        <w:tc>
          <w:tcPr>
            <w:tcW w:w="5198" w:type="dxa"/>
          </w:tcPr>
          <w:p w:rsidR="00D729BD" w:rsidRDefault="000F16FA">
            <w:pPr>
              <w:pStyle w:val="TableParagraph"/>
              <w:spacing w:line="266" w:lineRule="exact"/>
              <w:ind w:left="586"/>
              <w:rPr>
                <w:sz w:val="24"/>
              </w:rPr>
            </w:pPr>
            <w:r>
              <w:rPr>
                <w:sz w:val="24"/>
              </w:rPr>
              <w:t>Утверждаю:</w:t>
            </w:r>
          </w:p>
        </w:tc>
      </w:tr>
      <w:tr w:rsidR="00D729BD">
        <w:trPr>
          <w:trHeight w:val="414"/>
        </w:trPr>
        <w:tc>
          <w:tcPr>
            <w:tcW w:w="5198" w:type="dxa"/>
          </w:tcPr>
          <w:p w:rsidR="00D729BD" w:rsidRDefault="000F16FA">
            <w:pPr>
              <w:pStyle w:val="TableParagraph"/>
              <w:spacing w:before="133"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Большаков С.А.</w:t>
            </w:r>
          </w:p>
        </w:tc>
      </w:tr>
      <w:tr w:rsidR="00D729BD">
        <w:trPr>
          <w:trHeight w:val="270"/>
        </w:trPr>
        <w:tc>
          <w:tcPr>
            <w:tcW w:w="5198" w:type="dxa"/>
          </w:tcPr>
          <w:p w:rsidR="00D729BD" w:rsidRDefault="000F16FA">
            <w:pPr>
              <w:pStyle w:val="TableParagraph"/>
              <w:tabs>
                <w:tab w:val="left" w:pos="4231"/>
              </w:tabs>
              <w:spacing w:line="251" w:lineRule="exact"/>
              <w:ind w:left="2182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20"/>
        </w:rPr>
      </w:pPr>
    </w:p>
    <w:p w:rsidR="00D729BD" w:rsidRDefault="00D729BD">
      <w:pPr>
        <w:pStyle w:val="a3"/>
        <w:rPr>
          <w:b/>
          <w:sz w:val="17"/>
        </w:rPr>
      </w:pPr>
    </w:p>
    <w:p w:rsidR="00D729BD" w:rsidRDefault="000F16FA">
      <w:pPr>
        <w:spacing w:before="85"/>
        <w:ind w:left="831" w:right="1203"/>
        <w:jc w:val="center"/>
        <w:rPr>
          <w:sz w:val="32"/>
        </w:rPr>
      </w:pPr>
      <w:r>
        <w:rPr>
          <w:sz w:val="32"/>
        </w:rPr>
        <w:t>Курсовая работа по курсу «Системное программирование»</w:t>
      </w:r>
    </w:p>
    <w:p w:rsidR="00D729BD" w:rsidRDefault="000F16FA">
      <w:pPr>
        <w:pStyle w:val="1"/>
        <w:spacing w:before="6"/>
        <w:ind w:right="1123" w:firstLine="0"/>
        <w:jc w:val="center"/>
      </w:pPr>
      <w:r>
        <w:t>«Резидентная программа (TSR)»</w:t>
      </w:r>
    </w:p>
    <w:p w:rsidR="00D729BD" w:rsidRDefault="00D729BD">
      <w:pPr>
        <w:pStyle w:val="a3"/>
        <w:rPr>
          <w:b/>
          <w:sz w:val="30"/>
        </w:rPr>
      </w:pPr>
    </w:p>
    <w:p w:rsidR="00D729BD" w:rsidRDefault="00D729BD">
      <w:pPr>
        <w:pStyle w:val="a3"/>
        <w:spacing w:before="5"/>
        <w:rPr>
          <w:b/>
          <w:sz w:val="41"/>
        </w:rPr>
      </w:pPr>
    </w:p>
    <w:p w:rsidR="00D729BD" w:rsidRDefault="000F16FA">
      <w:pPr>
        <w:pStyle w:val="a3"/>
        <w:ind w:left="3738" w:right="4105"/>
        <w:jc w:val="center"/>
      </w:pPr>
      <w:r>
        <w:rPr>
          <w:u w:val="single"/>
        </w:rPr>
        <w:t>Техническое описание</w:t>
      </w:r>
      <w:r>
        <w:t xml:space="preserve"> (вид документа)</w:t>
      </w:r>
    </w:p>
    <w:p w:rsidR="00D729BD" w:rsidRDefault="00D729BD">
      <w:pPr>
        <w:pStyle w:val="a3"/>
      </w:pPr>
    </w:p>
    <w:p w:rsidR="00D729BD" w:rsidRDefault="000F16FA">
      <w:pPr>
        <w:pStyle w:val="a3"/>
        <w:spacing w:before="1"/>
        <w:ind w:left="4144" w:right="4510" w:hanging="3"/>
        <w:jc w:val="center"/>
      </w:pPr>
      <w:r>
        <w:rPr>
          <w:u w:val="single"/>
        </w:rPr>
        <w:t>писчая бумага</w:t>
      </w:r>
      <w:r>
        <w:t xml:space="preserve"> (вид носителя)</w:t>
      </w:r>
    </w:p>
    <w:p w:rsidR="00D729BD" w:rsidRDefault="00D729BD">
      <w:pPr>
        <w:pStyle w:val="a3"/>
      </w:pPr>
    </w:p>
    <w:p w:rsidR="00D729BD" w:rsidRDefault="008C063F">
      <w:pPr>
        <w:pStyle w:val="a3"/>
        <w:ind w:right="363"/>
        <w:jc w:val="center"/>
      </w:pPr>
      <w:r>
        <w:t>6</w:t>
      </w:r>
    </w:p>
    <w:p w:rsidR="00D729BD" w:rsidRDefault="000F16FA">
      <w:pPr>
        <w:pStyle w:val="a3"/>
        <w:ind w:left="831" w:right="1137"/>
        <w:jc w:val="center"/>
      </w:pPr>
      <w:r>
        <w:t>(количество листов)</w:t>
      </w: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spacing w:before="10"/>
        <w:rPr>
          <w:sz w:val="28"/>
        </w:rPr>
      </w:pPr>
    </w:p>
    <w:tbl>
      <w:tblPr>
        <w:tblStyle w:val="TableNormal"/>
        <w:tblW w:w="0" w:type="auto"/>
        <w:tblInd w:w="3901" w:type="dxa"/>
        <w:tblLayout w:type="fixed"/>
        <w:tblLook w:val="01E0" w:firstRow="1" w:lastRow="1" w:firstColumn="1" w:lastColumn="1" w:noHBand="0" w:noVBand="0"/>
      </w:tblPr>
      <w:tblGrid>
        <w:gridCol w:w="3104"/>
        <w:gridCol w:w="3066"/>
      </w:tblGrid>
      <w:tr w:rsidR="00D729BD">
        <w:trPr>
          <w:trHeight w:val="408"/>
        </w:trPr>
        <w:tc>
          <w:tcPr>
            <w:tcW w:w="3104" w:type="dxa"/>
          </w:tcPr>
          <w:p w:rsidR="00D729BD" w:rsidRDefault="000F16FA">
            <w:pPr>
              <w:pStyle w:val="TableParagraph"/>
              <w:spacing w:line="266" w:lineRule="exact"/>
              <w:ind w:left="380"/>
              <w:rPr>
                <w:sz w:val="24"/>
              </w:rPr>
            </w:pPr>
            <w:r>
              <w:rPr>
                <w:sz w:val="24"/>
              </w:rPr>
              <w:t>ИСПОЛНИТЕЛЬ:</w:t>
            </w:r>
          </w:p>
        </w:tc>
        <w:tc>
          <w:tcPr>
            <w:tcW w:w="3066" w:type="dxa"/>
          </w:tcPr>
          <w:p w:rsidR="00D729BD" w:rsidRDefault="00D729BD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463AB6">
        <w:trPr>
          <w:trHeight w:val="552"/>
        </w:trPr>
        <w:tc>
          <w:tcPr>
            <w:tcW w:w="3104" w:type="dxa"/>
            <w:vMerge w:val="restart"/>
          </w:tcPr>
          <w:p w:rsidR="00463AB6" w:rsidRDefault="00463AB6">
            <w:pPr>
              <w:pStyle w:val="TableParagraph"/>
              <w:spacing w:before="133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студенты группы ИУ5-41</w:t>
            </w:r>
          </w:p>
          <w:p w:rsidR="00463AB6" w:rsidRDefault="00463AB6" w:rsidP="00AB7108">
            <w:pPr>
              <w:pStyle w:val="TableParagraph"/>
              <w:spacing w:before="133"/>
              <w:ind w:left="787"/>
              <w:rPr>
                <w:sz w:val="24"/>
              </w:rPr>
            </w:pPr>
            <w:r w:rsidRPr="00763065">
              <w:rPr>
                <w:sz w:val="24"/>
              </w:rPr>
              <w:t xml:space="preserve">             </w:t>
            </w:r>
            <w:r>
              <w:rPr>
                <w:sz w:val="24"/>
              </w:rPr>
              <w:t>Алехин С.С.</w:t>
            </w:r>
          </w:p>
        </w:tc>
        <w:tc>
          <w:tcPr>
            <w:tcW w:w="3066" w:type="dxa"/>
          </w:tcPr>
          <w:p w:rsidR="00463AB6" w:rsidRDefault="00463AB6">
            <w:pPr>
              <w:pStyle w:val="TableParagraph"/>
              <w:tabs>
                <w:tab w:val="left" w:pos="2574"/>
              </w:tabs>
              <w:spacing w:before="133" w:line="240" w:lineRule="auto"/>
              <w:ind w:left="0" w:right="142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63AB6">
        <w:trPr>
          <w:trHeight w:val="408"/>
        </w:trPr>
        <w:tc>
          <w:tcPr>
            <w:tcW w:w="3104" w:type="dxa"/>
            <w:vMerge/>
          </w:tcPr>
          <w:p w:rsidR="00463AB6" w:rsidRDefault="00463AB6">
            <w:pPr>
              <w:pStyle w:val="TableParagraph"/>
              <w:spacing w:before="133"/>
              <w:ind w:left="787"/>
              <w:rPr>
                <w:sz w:val="24"/>
              </w:rPr>
            </w:pPr>
          </w:p>
        </w:tc>
        <w:tc>
          <w:tcPr>
            <w:tcW w:w="3066" w:type="dxa"/>
          </w:tcPr>
          <w:p w:rsidR="00463AB6" w:rsidRDefault="00463AB6">
            <w:pPr>
              <w:pStyle w:val="TableParagraph"/>
              <w:tabs>
                <w:tab w:val="left" w:pos="1809"/>
              </w:tabs>
              <w:spacing w:before="133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rPr>
          <w:sz w:val="20"/>
        </w:rPr>
      </w:pPr>
    </w:p>
    <w:p w:rsidR="00D729BD" w:rsidRDefault="00D729BD">
      <w:pPr>
        <w:pStyle w:val="a3"/>
        <w:spacing w:before="2"/>
        <w:rPr>
          <w:sz w:val="27"/>
        </w:rPr>
      </w:pPr>
    </w:p>
    <w:p w:rsidR="00D729BD" w:rsidRDefault="000F16FA">
      <w:pPr>
        <w:pStyle w:val="a3"/>
        <w:spacing w:before="90"/>
        <w:ind w:left="831" w:right="1197"/>
        <w:jc w:val="center"/>
      </w:pPr>
      <w:r>
        <w:t>Москва – 2020</w:t>
      </w:r>
    </w:p>
    <w:p w:rsidR="00D729BD" w:rsidRDefault="00D729BD">
      <w:pPr>
        <w:jc w:val="center"/>
        <w:sectPr w:rsidR="00D729BD">
          <w:type w:val="continuous"/>
          <w:pgSz w:w="11910" w:h="16840"/>
          <w:pgMar w:top="1040" w:right="260" w:bottom="280" w:left="1480" w:header="720" w:footer="720" w:gutter="0"/>
          <w:cols w:space="720"/>
        </w:sectPr>
      </w:pPr>
    </w:p>
    <w:p w:rsidR="00D729BD" w:rsidRDefault="00D729BD">
      <w:pPr>
        <w:pStyle w:val="a3"/>
        <w:spacing w:before="7"/>
        <w:rPr>
          <w:sz w:val="9"/>
        </w:rPr>
      </w:pPr>
    </w:p>
    <w:p w:rsidR="00D729BD" w:rsidRDefault="000F16FA">
      <w:pPr>
        <w:pStyle w:val="1"/>
        <w:spacing w:before="89"/>
        <w:ind w:right="1193" w:firstLine="0"/>
        <w:jc w:val="center"/>
      </w:pPr>
      <w:r>
        <w:t>СОДЕРЖАНИЕ</w:t>
      </w:r>
    </w:p>
    <w:sdt>
      <w:sdtPr>
        <w:rPr>
          <w:b w:val="0"/>
          <w:bCs w:val="0"/>
        </w:rPr>
        <w:id w:val="-1173872551"/>
        <w:docPartObj>
          <w:docPartGallery w:val="Table of Contents"/>
          <w:docPartUnique/>
        </w:docPartObj>
      </w:sdtPr>
      <w:sdtEndPr/>
      <w:sdtContent>
        <w:p w:rsidR="00D729BD" w:rsidRPr="005A3876" w:rsidRDefault="00986C7B" w:rsidP="00763065">
          <w:pPr>
            <w:pStyle w:val="10"/>
            <w:numPr>
              <w:ilvl w:val="0"/>
              <w:numId w:val="1"/>
            </w:numPr>
            <w:tabs>
              <w:tab w:val="left" w:pos="701"/>
              <w:tab w:val="left" w:pos="702"/>
              <w:tab w:val="left" w:leader="dot" w:pos="9468"/>
            </w:tabs>
            <w:ind w:left="567" w:hanging="345"/>
            <w:rPr>
              <w:b w:val="0"/>
              <w:bCs w:val="0"/>
            </w:rPr>
          </w:pPr>
          <w:hyperlink w:anchor="_bookmark0" w:history="1">
            <w:r w:rsidR="000F16FA" w:rsidRPr="005A3876">
              <w:rPr>
                <w:b w:val="0"/>
                <w:bCs w:val="0"/>
              </w:rPr>
              <w:t>ОБЩИЕ СВЕДЕНИЯ О</w:t>
            </w:r>
            <w:r w:rsidR="000F16FA" w:rsidRPr="005A3876">
              <w:rPr>
                <w:b w:val="0"/>
                <w:bCs w:val="0"/>
                <w:spacing w:val="-13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ПРОГРАММНОМ</w:t>
            </w:r>
            <w:r w:rsidR="000F16FA" w:rsidRPr="005A3876">
              <w:rPr>
                <w:b w:val="0"/>
                <w:bCs w:val="0"/>
                <w:spacing w:val="-3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ОБЕСПЕЧЕНИИ</w:t>
            </w:r>
            <w:r w:rsidR="000F16FA" w:rsidRPr="005A3876">
              <w:rPr>
                <w:b w:val="0"/>
                <w:bCs w:val="0"/>
              </w:rPr>
              <w:tab/>
              <w:t>3</w:t>
            </w:r>
          </w:hyperlink>
        </w:p>
        <w:p w:rsidR="00D729BD" w:rsidRPr="005A3876" w:rsidRDefault="00986C7B" w:rsidP="00763065">
          <w:pPr>
            <w:pStyle w:val="10"/>
            <w:numPr>
              <w:ilvl w:val="0"/>
              <w:numId w:val="1"/>
            </w:numPr>
            <w:tabs>
              <w:tab w:val="left" w:pos="701"/>
              <w:tab w:val="left" w:pos="702"/>
              <w:tab w:val="left" w:leader="dot" w:pos="9468"/>
            </w:tabs>
            <w:ind w:left="567" w:hanging="345"/>
            <w:rPr>
              <w:b w:val="0"/>
              <w:bCs w:val="0"/>
            </w:rPr>
          </w:pPr>
          <w:hyperlink w:anchor="_bookmark1" w:history="1">
            <w:r w:rsidR="000F16FA" w:rsidRPr="005A3876">
              <w:rPr>
                <w:b w:val="0"/>
                <w:bCs w:val="0"/>
              </w:rPr>
              <w:t>МОДУЛЬНАЯ СТРУКТУРА</w:t>
            </w:r>
            <w:r w:rsidR="000F16FA" w:rsidRPr="005A3876">
              <w:rPr>
                <w:b w:val="0"/>
                <w:bCs w:val="0"/>
                <w:spacing w:val="-9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ПРОГРАММНОГО</w:t>
            </w:r>
            <w:r w:rsidR="000F16FA" w:rsidRPr="005A3876">
              <w:rPr>
                <w:b w:val="0"/>
                <w:bCs w:val="0"/>
                <w:spacing w:val="-4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ОБЕСПЕЧЕНИЯ.</w:t>
            </w:r>
            <w:r w:rsidR="000F16FA" w:rsidRPr="005A3876">
              <w:rPr>
                <w:b w:val="0"/>
                <w:bCs w:val="0"/>
              </w:rPr>
              <w:tab/>
              <w:t>3</w:t>
            </w:r>
          </w:hyperlink>
        </w:p>
        <w:p w:rsidR="00D729BD" w:rsidRPr="005A3876" w:rsidRDefault="00986C7B" w:rsidP="00763065">
          <w:pPr>
            <w:pStyle w:val="10"/>
            <w:numPr>
              <w:ilvl w:val="0"/>
              <w:numId w:val="1"/>
            </w:numPr>
            <w:tabs>
              <w:tab w:val="left" w:pos="701"/>
              <w:tab w:val="left" w:pos="702"/>
              <w:tab w:val="left" w:leader="dot" w:pos="9468"/>
            </w:tabs>
            <w:spacing w:before="121"/>
            <w:ind w:left="567" w:hanging="345"/>
            <w:rPr>
              <w:b w:val="0"/>
              <w:bCs w:val="0"/>
            </w:rPr>
          </w:pPr>
          <w:hyperlink w:anchor="_bookmark2" w:history="1">
            <w:r w:rsidR="000F16FA" w:rsidRPr="005A3876">
              <w:rPr>
                <w:b w:val="0"/>
                <w:bCs w:val="0"/>
              </w:rPr>
              <w:t>ОПИСАНИЕ МОДУЛЕЙ</w:t>
            </w:r>
            <w:r w:rsidR="000F16FA" w:rsidRPr="005A3876">
              <w:rPr>
                <w:b w:val="0"/>
                <w:bCs w:val="0"/>
                <w:spacing w:val="-10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ПРОГРАММНОГО</w:t>
            </w:r>
            <w:r w:rsidR="000F16FA" w:rsidRPr="005A3876">
              <w:rPr>
                <w:b w:val="0"/>
                <w:bCs w:val="0"/>
                <w:spacing w:val="-3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ОБЕСПЕЧЕНИЯ.</w:t>
            </w:r>
            <w:r w:rsidR="000F16FA" w:rsidRPr="005A3876">
              <w:rPr>
                <w:b w:val="0"/>
                <w:bCs w:val="0"/>
              </w:rPr>
              <w:tab/>
              <w:t>3</w:t>
            </w:r>
          </w:hyperlink>
        </w:p>
        <w:p w:rsidR="00D729BD" w:rsidRPr="005A3876" w:rsidRDefault="00986C7B" w:rsidP="00763065">
          <w:pPr>
            <w:pStyle w:val="10"/>
            <w:numPr>
              <w:ilvl w:val="0"/>
              <w:numId w:val="1"/>
            </w:numPr>
            <w:tabs>
              <w:tab w:val="left" w:pos="701"/>
              <w:tab w:val="left" w:pos="702"/>
              <w:tab w:val="left" w:leader="dot" w:pos="9468"/>
            </w:tabs>
            <w:ind w:left="567" w:hanging="345"/>
            <w:rPr>
              <w:b w:val="0"/>
              <w:bCs w:val="0"/>
            </w:rPr>
          </w:pPr>
          <w:hyperlink w:anchor="_bookmark3" w:history="1">
            <w:r w:rsidR="000F16FA" w:rsidRPr="005A3876">
              <w:rPr>
                <w:b w:val="0"/>
                <w:bCs w:val="0"/>
              </w:rPr>
              <w:t>ДАННЫЕ И ФАЙЛЫ ДАННЫХ</w:t>
            </w:r>
            <w:r w:rsidR="000F16FA" w:rsidRPr="005A3876">
              <w:rPr>
                <w:b w:val="0"/>
                <w:bCs w:val="0"/>
                <w:spacing w:val="-13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ПРОГРАММНОГО</w:t>
            </w:r>
            <w:r w:rsidR="000F16FA" w:rsidRPr="005A3876">
              <w:rPr>
                <w:b w:val="0"/>
                <w:bCs w:val="0"/>
                <w:spacing w:val="-3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ОБЕСПЕЧЕНИЯ</w:t>
            </w:r>
            <w:r w:rsidR="000F16FA" w:rsidRPr="005A3876">
              <w:rPr>
                <w:b w:val="0"/>
                <w:bCs w:val="0"/>
              </w:rPr>
              <w:tab/>
              <w:t>3</w:t>
            </w:r>
          </w:hyperlink>
        </w:p>
        <w:p w:rsidR="00D729BD" w:rsidRPr="005A3876" w:rsidRDefault="00986C7B" w:rsidP="00763065">
          <w:pPr>
            <w:pStyle w:val="10"/>
            <w:numPr>
              <w:ilvl w:val="0"/>
              <w:numId w:val="1"/>
            </w:numPr>
            <w:tabs>
              <w:tab w:val="left" w:pos="701"/>
              <w:tab w:val="left" w:pos="702"/>
              <w:tab w:val="left" w:leader="dot" w:pos="9468"/>
            </w:tabs>
            <w:spacing w:before="118"/>
            <w:ind w:left="567" w:hanging="345"/>
            <w:rPr>
              <w:b w:val="0"/>
              <w:bCs w:val="0"/>
            </w:rPr>
          </w:pPr>
          <w:hyperlink w:anchor="_bookmark4" w:history="1">
            <w:r w:rsidR="000F16FA" w:rsidRPr="005A3876">
              <w:rPr>
                <w:b w:val="0"/>
                <w:bCs w:val="0"/>
              </w:rPr>
              <w:t>ОСНОВНЫЕ АЛГОРИТМЫ</w:t>
            </w:r>
            <w:r w:rsidR="000F16FA" w:rsidRPr="005A3876">
              <w:rPr>
                <w:b w:val="0"/>
                <w:bCs w:val="0"/>
                <w:spacing w:val="-13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ПРОГРАММНОГО</w:t>
            </w:r>
            <w:r w:rsidR="000F16FA" w:rsidRPr="005A3876">
              <w:rPr>
                <w:b w:val="0"/>
                <w:bCs w:val="0"/>
                <w:spacing w:val="-5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ОБЕСПЕЧЕНИЯ.</w:t>
            </w:r>
            <w:r w:rsidR="000F16FA" w:rsidRPr="005A3876">
              <w:rPr>
                <w:b w:val="0"/>
                <w:bCs w:val="0"/>
              </w:rPr>
              <w:tab/>
              <w:t>4</w:t>
            </w:r>
          </w:hyperlink>
        </w:p>
        <w:p w:rsidR="00D729BD" w:rsidRPr="005A3876" w:rsidRDefault="00986C7B" w:rsidP="00763065">
          <w:pPr>
            <w:pStyle w:val="10"/>
            <w:numPr>
              <w:ilvl w:val="0"/>
              <w:numId w:val="1"/>
            </w:numPr>
            <w:tabs>
              <w:tab w:val="left" w:pos="701"/>
              <w:tab w:val="left" w:pos="702"/>
              <w:tab w:val="left" w:leader="dot" w:pos="9468"/>
            </w:tabs>
            <w:spacing w:before="121"/>
            <w:ind w:left="567" w:hanging="345"/>
            <w:rPr>
              <w:b w:val="0"/>
              <w:bCs w:val="0"/>
            </w:rPr>
          </w:pPr>
          <w:hyperlink w:anchor="_bookmark5" w:history="1">
            <w:r w:rsidR="000F16FA" w:rsidRPr="005A3876">
              <w:rPr>
                <w:b w:val="0"/>
                <w:bCs w:val="0"/>
              </w:rPr>
              <w:t>ПРОЦЕДУРЫ И ФУНКЦИИ</w:t>
            </w:r>
            <w:r w:rsidR="000F16FA" w:rsidRPr="005A3876">
              <w:rPr>
                <w:b w:val="0"/>
                <w:bCs w:val="0"/>
                <w:spacing w:val="-8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ПРОГРАММНОГО</w:t>
            </w:r>
            <w:r w:rsidR="000F16FA" w:rsidRPr="005A3876">
              <w:rPr>
                <w:b w:val="0"/>
                <w:bCs w:val="0"/>
                <w:spacing w:val="-4"/>
              </w:rPr>
              <w:t xml:space="preserve"> </w:t>
            </w:r>
            <w:r w:rsidR="000F16FA" w:rsidRPr="005A3876">
              <w:rPr>
                <w:b w:val="0"/>
                <w:bCs w:val="0"/>
              </w:rPr>
              <w:t>ОБЕСПЕЧЕНИЯ</w:t>
            </w:r>
            <w:r w:rsidR="000F16FA" w:rsidRPr="005A3876">
              <w:rPr>
                <w:b w:val="0"/>
                <w:bCs w:val="0"/>
              </w:rPr>
              <w:tab/>
              <w:t>5</w:t>
            </w:r>
          </w:hyperlink>
        </w:p>
        <w:p w:rsidR="00D729BD" w:rsidRPr="005A3876" w:rsidRDefault="00986C7B" w:rsidP="00763065">
          <w:pPr>
            <w:pStyle w:val="10"/>
            <w:numPr>
              <w:ilvl w:val="0"/>
              <w:numId w:val="1"/>
            </w:numPr>
            <w:tabs>
              <w:tab w:val="left" w:pos="701"/>
              <w:tab w:val="left" w:pos="702"/>
              <w:tab w:val="left" w:leader="dot" w:pos="9468"/>
            </w:tabs>
            <w:ind w:left="567" w:right="596" w:hanging="345"/>
            <w:rPr>
              <w:b w:val="0"/>
              <w:bCs w:val="0"/>
            </w:rPr>
          </w:pPr>
          <w:hyperlink w:anchor="_bookmark6" w:history="1">
            <w:r w:rsidR="000F16FA" w:rsidRPr="005A3876">
              <w:rPr>
                <w:b w:val="0"/>
                <w:bCs w:val="0"/>
              </w:rPr>
              <w:t>ВЕКТОРА ПРЕРЫВАНИЙ ПРОГРАММНОГО ОБЕСПЕЧЕНИЯ, ПЕРЕОПРЕДЕЛЯЕМЫЕ В</w:t>
            </w:r>
          </w:hyperlink>
          <w:hyperlink w:anchor="_bookmark6" w:history="1">
            <w:r w:rsidR="000F16FA" w:rsidRPr="005A3876">
              <w:rPr>
                <w:b w:val="0"/>
                <w:bCs w:val="0"/>
              </w:rPr>
              <w:t xml:space="preserve"> ПРОГРАММЕ</w:t>
            </w:r>
            <w:r w:rsidR="000F16FA" w:rsidRPr="005A3876">
              <w:rPr>
                <w:b w:val="0"/>
                <w:bCs w:val="0"/>
              </w:rPr>
              <w:tab/>
            </w:r>
            <w:r w:rsidR="000F16FA" w:rsidRPr="005A3876">
              <w:rPr>
                <w:b w:val="0"/>
                <w:bCs w:val="0"/>
                <w:spacing w:val="-18"/>
              </w:rPr>
              <w:t>6</w:t>
            </w:r>
          </w:hyperlink>
        </w:p>
      </w:sdtContent>
    </w:sdt>
    <w:p w:rsidR="00D729BD" w:rsidRDefault="00D729BD">
      <w:pPr>
        <w:sectPr w:rsidR="00D729BD">
          <w:headerReference w:type="default" r:id="rId7"/>
          <w:pgSz w:w="11910" w:h="16840"/>
          <w:pgMar w:top="1040" w:right="260" w:bottom="280" w:left="1480" w:header="710" w:footer="0" w:gutter="0"/>
          <w:pgNumType w:start="2"/>
          <w:cols w:space="720"/>
        </w:sectPr>
      </w:pPr>
    </w:p>
    <w:p w:rsidR="00D729BD" w:rsidRDefault="000F16FA">
      <w:pPr>
        <w:pStyle w:val="1"/>
        <w:numPr>
          <w:ilvl w:val="1"/>
          <w:numId w:val="1"/>
        </w:numPr>
        <w:tabs>
          <w:tab w:val="left" w:pos="1307"/>
        </w:tabs>
        <w:spacing w:before="199"/>
        <w:ind w:hanging="361"/>
        <w:jc w:val="left"/>
      </w:pPr>
      <w:bookmarkStart w:id="0" w:name="1._Общие_сведения_о_программном_обеспече"/>
      <w:bookmarkStart w:id="1" w:name="_bookmark0"/>
      <w:bookmarkEnd w:id="0"/>
      <w:bookmarkEnd w:id="1"/>
      <w:r>
        <w:lastRenderedPageBreak/>
        <w:t>ОБЩИЕ СВЕДЕНИЯ О ПРОГРАММНОМ</w:t>
      </w:r>
      <w:r>
        <w:rPr>
          <w:spacing w:val="-4"/>
        </w:rPr>
        <w:t xml:space="preserve"> </w:t>
      </w:r>
      <w:r>
        <w:t>ОБЕСПЕЧЕНИИ.</w:t>
      </w:r>
    </w:p>
    <w:p w:rsidR="00D729BD" w:rsidRDefault="000F16FA">
      <w:pPr>
        <w:spacing w:before="54"/>
        <w:ind w:left="222" w:right="5425"/>
        <w:rPr>
          <w:sz w:val="24"/>
        </w:rPr>
      </w:pPr>
      <w:r>
        <w:rPr>
          <w:i/>
          <w:sz w:val="24"/>
        </w:rPr>
        <w:t>Исходный код, язык</w:t>
      </w:r>
      <w:r>
        <w:rPr>
          <w:sz w:val="24"/>
        </w:rPr>
        <w:t xml:space="preserve">: Assembler </w:t>
      </w:r>
      <w:r>
        <w:rPr>
          <w:i/>
          <w:sz w:val="24"/>
        </w:rPr>
        <w:t>Компилятор</w:t>
      </w:r>
      <w:r>
        <w:rPr>
          <w:sz w:val="24"/>
        </w:rPr>
        <w:t xml:space="preserve">: Turbo Assembler Version 4.1 </w:t>
      </w:r>
      <w:r>
        <w:rPr>
          <w:i/>
          <w:sz w:val="24"/>
        </w:rPr>
        <w:t>Сборщик</w:t>
      </w:r>
      <w:r>
        <w:rPr>
          <w:sz w:val="24"/>
        </w:rPr>
        <w:t xml:space="preserve">: Turbo Link Version 7.1.30.1 </w:t>
      </w:r>
      <w:r>
        <w:rPr>
          <w:i/>
          <w:sz w:val="24"/>
        </w:rPr>
        <w:t>Отладчик</w:t>
      </w:r>
      <w:r>
        <w:rPr>
          <w:sz w:val="24"/>
        </w:rPr>
        <w:t xml:space="preserve">: Turbo Debugger Version 5.0 </w:t>
      </w:r>
      <w:r>
        <w:rPr>
          <w:i/>
          <w:sz w:val="24"/>
        </w:rPr>
        <w:t>Исполняемый код</w:t>
      </w:r>
      <w:r>
        <w:rPr>
          <w:sz w:val="24"/>
        </w:rPr>
        <w:t>: файл tsr.com (</w:t>
      </w:r>
      <w:r w:rsidR="009258F4" w:rsidRPr="0014241E">
        <w:t>1</w:t>
      </w:r>
      <w:r w:rsidR="009258F4">
        <w:rPr>
          <w:lang w:val="en-US"/>
        </w:rPr>
        <w:t> </w:t>
      </w:r>
      <w:r w:rsidR="00C14A1F">
        <w:t>744</w:t>
      </w:r>
      <w:r w:rsidR="009258F4" w:rsidRPr="0014241E">
        <w:t xml:space="preserve"> </w:t>
      </w:r>
      <w:r>
        <w:rPr>
          <w:sz w:val="24"/>
        </w:rPr>
        <w:t xml:space="preserve">байт) </w:t>
      </w:r>
      <w:r>
        <w:rPr>
          <w:i/>
          <w:sz w:val="24"/>
        </w:rPr>
        <w:t>Исходный код</w:t>
      </w:r>
      <w:r>
        <w:rPr>
          <w:sz w:val="24"/>
        </w:rPr>
        <w:t>: файл tsr.asm (</w:t>
      </w:r>
      <w:r w:rsidR="00F20C04">
        <w:rPr>
          <w:sz w:val="24"/>
        </w:rPr>
        <w:t>16 898</w:t>
      </w:r>
      <w:r>
        <w:rPr>
          <w:sz w:val="24"/>
        </w:rPr>
        <w:t xml:space="preserve"> байт)</w:t>
      </w:r>
    </w:p>
    <w:p w:rsidR="00D729BD" w:rsidRDefault="00D729BD">
      <w:pPr>
        <w:pStyle w:val="a3"/>
        <w:spacing w:before="5"/>
        <w:rPr>
          <w:sz w:val="21"/>
        </w:rPr>
      </w:pPr>
    </w:p>
    <w:p w:rsidR="00D729BD" w:rsidRPr="00E82BFE" w:rsidRDefault="000F16FA" w:rsidP="00E83FC5">
      <w:pPr>
        <w:pStyle w:val="1"/>
        <w:numPr>
          <w:ilvl w:val="1"/>
          <w:numId w:val="1"/>
        </w:numPr>
        <w:tabs>
          <w:tab w:val="left" w:pos="2116"/>
        </w:tabs>
        <w:spacing w:line="322" w:lineRule="exact"/>
        <w:ind w:left="284" w:hanging="426"/>
        <w:jc w:val="center"/>
      </w:pPr>
      <w:bookmarkStart w:id="2" w:name="2._Модульная_структура_программного_обес"/>
      <w:bookmarkStart w:id="3" w:name="_bookmark1"/>
      <w:bookmarkEnd w:id="2"/>
      <w:bookmarkEnd w:id="3"/>
      <w:r>
        <w:t>МОДУЛЬНАЯ СТРУКТУРА</w:t>
      </w:r>
      <w:r>
        <w:rPr>
          <w:spacing w:val="-4"/>
        </w:rPr>
        <w:t xml:space="preserve"> </w:t>
      </w:r>
      <w:r>
        <w:t>ПРОГРАММНОГО</w:t>
      </w:r>
      <w:r w:rsidR="00E82BFE">
        <w:rPr>
          <w:lang w:val="en-US"/>
        </w:rPr>
        <w:t xml:space="preserve"> </w:t>
      </w:r>
      <w:r w:rsidRPr="00E82BFE">
        <w:t>ОБЕСПЕЧЕНИЯ.</w:t>
      </w:r>
    </w:p>
    <w:p w:rsidR="00D729BD" w:rsidRDefault="000F16FA">
      <w:pPr>
        <w:pStyle w:val="a3"/>
        <w:spacing w:before="53"/>
        <w:ind w:left="788"/>
      </w:pPr>
      <w:r>
        <w:t>Программа делится на резидентную и нерезидентную (инициализирующую части).</w:t>
      </w:r>
    </w:p>
    <w:p w:rsidR="00D729BD" w:rsidRDefault="000F16FA">
      <w:pPr>
        <w:pStyle w:val="a3"/>
        <w:ind w:left="222" w:right="735"/>
      </w:pPr>
      <w:r>
        <w:t>Резидентная часть реализует функционал данного программного обеспечения, а нерезидентная нужна для инициализации резидентной части и для обработки параметров командной строки.</w:t>
      </w:r>
    </w:p>
    <w:p w:rsidR="00D729BD" w:rsidRDefault="00D729BD">
      <w:pPr>
        <w:pStyle w:val="a3"/>
        <w:spacing w:before="1"/>
      </w:pPr>
    </w:p>
    <w:p w:rsidR="00D729BD" w:rsidRPr="00E82BFE" w:rsidRDefault="000F16FA" w:rsidP="00E82BFE">
      <w:pPr>
        <w:pStyle w:val="a3"/>
        <w:ind w:left="222"/>
      </w:pPr>
      <w:r>
        <w:t>См. документ «Модульная структура программы».</w:t>
      </w:r>
    </w:p>
    <w:p w:rsidR="00D729BD" w:rsidRDefault="000F16FA">
      <w:pPr>
        <w:pStyle w:val="1"/>
        <w:numPr>
          <w:ilvl w:val="1"/>
          <w:numId w:val="1"/>
        </w:numPr>
        <w:tabs>
          <w:tab w:val="left" w:pos="1161"/>
        </w:tabs>
        <w:spacing w:before="223"/>
        <w:ind w:left="1160" w:hanging="361"/>
        <w:jc w:val="left"/>
      </w:pPr>
      <w:bookmarkStart w:id="4" w:name="3._Описание_модулей_программного_обеспеч"/>
      <w:bookmarkStart w:id="5" w:name="_bookmark2"/>
      <w:bookmarkEnd w:id="4"/>
      <w:bookmarkEnd w:id="5"/>
      <w:r>
        <w:t>ОПИСАНИЕ МОДУЛЕЙ ПРОГРАММНОГО</w:t>
      </w:r>
      <w:r>
        <w:rPr>
          <w:spacing w:val="-5"/>
        </w:rPr>
        <w:t xml:space="preserve"> </w:t>
      </w:r>
      <w:r>
        <w:t>ОБЕСПЕЧЕНИЯ.</w:t>
      </w:r>
    </w:p>
    <w:p w:rsidR="00D729BD" w:rsidRPr="00E82BFE" w:rsidRDefault="000F16FA" w:rsidP="00E82BFE">
      <w:pPr>
        <w:pStyle w:val="a3"/>
        <w:spacing w:before="54"/>
        <w:ind w:left="222"/>
      </w:pPr>
      <w:r>
        <w:t>См. документ «Схема взаимодействие с аппаратурой»</w:t>
      </w:r>
    </w:p>
    <w:p w:rsidR="00D729BD" w:rsidRPr="0069456F" w:rsidRDefault="000F16FA" w:rsidP="0069456F">
      <w:pPr>
        <w:pStyle w:val="1"/>
        <w:numPr>
          <w:ilvl w:val="1"/>
          <w:numId w:val="1"/>
        </w:numPr>
        <w:tabs>
          <w:tab w:val="left" w:pos="1878"/>
        </w:tabs>
        <w:spacing w:before="223"/>
        <w:ind w:left="284" w:hanging="426"/>
        <w:jc w:val="center"/>
      </w:pPr>
      <w:bookmarkStart w:id="6" w:name="4._Данные_и_файлы_данных_программного_об"/>
      <w:bookmarkStart w:id="7" w:name="_bookmark3"/>
      <w:bookmarkEnd w:id="6"/>
      <w:bookmarkEnd w:id="7"/>
      <w:r>
        <w:t>ДАННЫЕ И ФАЙЛЫ ДАННЫХ</w:t>
      </w:r>
      <w:r>
        <w:rPr>
          <w:spacing w:val="-5"/>
        </w:rPr>
        <w:t xml:space="preserve"> </w:t>
      </w:r>
      <w:r>
        <w:t>ПРОГРАММНОГО</w:t>
      </w:r>
      <w:r w:rsidR="0069456F" w:rsidRPr="00532A2C">
        <w:t xml:space="preserve"> </w:t>
      </w:r>
      <w:r w:rsidRPr="0069456F">
        <w:t>ОБЕСПЕЧЕНИЯ</w:t>
      </w:r>
    </w:p>
    <w:p w:rsidR="00D729BD" w:rsidRDefault="000F16FA">
      <w:pPr>
        <w:pStyle w:val="2"/>
        <w:spacing w:before="58" w:after="4" w:line="240" w:lineRule="auto"/>
        <w:ind w:left="222"/>
        <w:jc w:val="left"/>
      </w:pPr>
      <w:r>
        <w:t>Модуль tsr.asm</w:t>
      </w:r>
    </w:p>
    <w:tbl>
      <w:tblPr>
        <w:tblStyle w:val="TableNormal"/>
        <w:tblpPr w:leftFromText="180" w:rightFromText="180" w:vertAnchor="text" w:tblpX="-137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3"/>
        <w:gridCol w:w="1399"/>
        <w:gridCol w:w="5516"/>
      </w:tblGrid>
      <w:tr w:rsidR="00D729BD" w:rsidTr="003C72A2">
        <w:trPr>
          <w:trHeight w:val="275"/>
        </w:trPr>
        <w:tc>
          <w:tcPr>
            <w:tcW w:w="2913" w:type="dxa"/>
          </w:tcPr>
          <w:p w:rsidR="00D729BD" w:rsidRDefault="000F16FA" w:rsidP="003C72A2">
            <w:pPr>
              <w:pStyle w:val="TableParagraph"/>
              <w:ind w:left="1066" w:right="10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Размер</w:t>
            </w:r>
          </w:p>
        </w:tc>
        <w:tc>
          <w:tcPr>
            <w:tcW w:w="5516" w:type="dxa"/>
          </w:tcPr>
          <w:p w:rsidR="00D729BD" w:rsidRDefault="000F16FA" w:rsidP="003C72A2">
            <w:pPr>
              <w:pStyle w:val="TableParagraph"/>
              <w:ind w:left="1630"/>
              <w:rPr>
                <w:b/>
                <w:sz w:val="24"/>
              </w:rPr>
            </w:pPr>
            <w:r>
              <w:rPr>
                <w:b/>
                <w:sz w:val="24"/>
              </w:rPr>
              <w:t>Хранящиеся данные</w:t>
            </w:r>
          </w:p>
        </w:tc>
      </w:tr>
      <w:tr w:rsidR="00D729BD" w:rsidTr="003C72A2">
        <w:trPr>
          <w:trHeight w:val="276"/>
        </w:trPr>
        <w:tc>
          <w:tcPr>
            <w:tcW w:w="2913" w:type="dxa"/>
          </w:tcPr>
          <w:p w:rsidR="00D729BD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ignoredRussianChars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B53479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</w:t>
            </w:r>
            <w:r w:rsidR="001752A7">
              <w:rPr>
                <w:sz w:val="24"/>
              </w:rPr>
              <w:t>писок игнорируемых символов</w:t>
            </w:r>
          </w:p>
        </w:tc>
      </w:tr>
      <w:tr w:rsidR="00D729BD" w:rsidTr="003C72A2">
        <w:trPr>
          <w:trHeight w:val="275"/>
        </w:trPr>
        <w:tc>
          <w:tcPr>
            <w:tcW w:w="2913" w:type="dxa"/>
          </w:tcPr>
          <w:p w:rsidR="00D729BD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ignoredRussianCharsLenght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B53479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</w:t>
            </w:r>
            <w:r w:rsidR="000F16FA">
              <w:rPr>
                <w:sz w:val="24"/>
              </w:rPr>
              <w:t xml:space="preserve">лина строки </w:t>
            </w:r>
            <w:r w:rsidR="00F7535D" w:rsidRPr="0014241E">
              <w:rPr>
                <w:sz w:val="24"/>
              </w:rPr>
              <w:t>ignoredRussianChars</w:t>
            </w:r>
          </w:p>
        </w:tc>
      </w:tr>
      <w:tr w:rsidR="00D729BD" w:rsidTr="003C72A2">
        <w:trPr>
          <w:trHeight w:val="275"/>
        </w:trPr>
        <w:tc>
          <w:tcPr>
            <w:tcW w:w="2913" w:type="dxa"/>
          </w:tcPr>
          <w:p w:rsidR="00D729BD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isIgnoredRussianChars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B53479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Ф</w:t>
            </w:r>
            <w:r w:rsidR="000F16FA">
              <w:rPr>
                <w:sz w:val="24"/>
              </w:rPr>
              <w:t>лаг функции игнорирования ввода</w:t>
            </w:r>
          </w:p>
        </w:tc>
      </w:tr>
      <w:tr w:rsidR="00D729BD" w:rsidTr="003C72A2">
        <w:trPr>
          <w:trHeight w:val="275"/>
        </w:trPr>
        <w:tc>
          <w:tcPr>
            <w:tcW w:w="2913" w:type="dxa"/>
          </w:tcPr>
          <w:p w:rsidR="00D729BD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translateStrFrom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B53479" w:rsidP="003C72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</w:t>
            </w:r>
            <w:r w:rsidR="000F16FA">
              <w:rPr>
                <w:sz w:val="24"/>
              </w:rPr>
              <w:t>имволы для перевода</w:t>
            </w:r>
          </w:p>
        </w:tc>
      </w:tr>
      <w:tr w:rsidR="00D729BD" w:rsidTr="003C72A2">
        <w:trPr>
          <w:trHeight w:val="275"/>
        </w:trPr>
        <w:tc>
          <w:tcPr>
            <w:tcW w:w="2913" w:type="dxa"/>
          </w:tcPr>
          <w:p w:rsidR="00D729BD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translateStrTo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B53479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</w:t>
            </w:r>
            <w:r w:rsidR="000F16FA">
              <w:rPr>
                <w:sz w:val="24"/>
              </w:rPr>
              <w:t>имвол</w:t>
            </w:r>
            <w:r w:rsidR="00467F18">
              <w:rPr>
                <w:sz w:val="24"/>
              </w:rPr>
              <w:t>,</w:t>
            </w:r>
            <w:r w:rsidR="000F16FA">
              <w:rPr>
                <w:sz w:val="24"/>
              </w:rPr>
              <w:t xml:space="preserve"> на которые будет идти замена</w:t>
            </w:r>
          </w:p>
        </w:tc>
      </w:tr>
      <w:tr w:rsidR="00D729BD" w:rsidTr="003C72A2">
        <w:trPr>
          <w:trHeight w:val="275"/>
        </w:trPr>
        <w:tc>
          <w:tcPr>
            <w:tcW w:w="2913" w:type="dxa"/>
          </w:tcPr>
          <w:p w:rsidR="00D729BD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translateSirFromLength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B53479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</w:t>
            </w:r>
            <w:r w:rsidR="000F16FA">
              <w:rPr>
                <w:sz w:val="24"/>
              </w:rPr>
              <w:t xml:space="preserve">лина строки </w:t>
            </w:r>
            <w:r w:rsidR="00467F18" w:rsidRPr="0014241E">
              <w:rPr>
                <w:sz w:val="24"/>
              </w:rPr>
              <w:t>translateStrFrom</w:t>
            </w:r>
          </w:p>
        </w:tc>
      </w:tr>
      <w:tr w:rsidR="00D729BD" w:rsidTr="003C72A2">
        <w:trPr>
          <w:trHeight w:val="275"/>
        </w:trPr>
        <w:tc>
          <w:tcPr>
            <w:tcW w:w="2913" w:type="dxa"/>
          </w:tcPr>
          <w:p w:rsidR="00D729BD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isTranslateStr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B53479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Ф</w:t>
            </w:r>
            <w:r w:rsidR="000F16FA">
              <w:rPr>
                <w:sz w:val="24"/>
              </w:rPr>
              <w:t>лаг функции перевода</w:t>
            </w:r>
          </w:p>
        </w:tc>
      </w:tr>
      <w:tr w:rsidR="0014241E" w:rsidTr="003C72A2">
        <w:trPr>
          <w:trHeight w:val="275"/>
        </w:trPr>
        <w:tc>
          <w:tcPr>
            <w:tcW w:w="2913" w:type="dxa"/>
          </w:tcPr>
          <w:p w:rsidR="0014241E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signatureFormDelay</w:t>
            </w:r>
          </w:p>
        </w:tc>
        <w:tc>
          <w:tcPr>
            <w:tcW w:w="1399" w:type="dxa"/>
          </w:tcPr>
          <w:p w:rsidR="0014241E" w:rsidRDefault="0014241E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4241E" w:rsidRPr="00CA4318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Задержка перед выводом подписи </w:t>
            </w:r>
          </w:p>
        </w:tc>
      </w:tr>
      <w:tr w:rsidR="0014241E" w:rsidTr="003C72A2">
        <w:trPr>
          <w:trHeight w:val="275"/>
        </w:trPr>
        <w:tc>
          <w:tcPr>
            <w:tcW w:w="2913" w:type="dxa"/>
          </w:tcPr>
          <w:p w:rsidR="0014241E" w:rsidRDefault="0014241E" w:rsidP="003C72A2">
            <w:pPr>
              <w:pStyle w:val="TableParagraph"/>
              <w:rPr>
                <w:sz w:val="24"/>
              </w:rPr>
            </w:pPr>
            <w:r w:rsidRPr="0014241E">
              <w:rPr>
                <w:sz w:val="24"/>
              </w:rPr>
              <w:t>signatureCounter</w:t>
            </w:r>
          </w:p>
        </w:tc>
        <w:tc>
          <w:tcPr>
            <w:tcW w:w="1399" w:type="dxa"/>
          </w:tcPr>
          <w:p w:rsidR="0014241E" w:rsidRDefault="0014241E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516" w:type="dxa"/>
          </w:tcPr>
          <w:p w:rsidR="0014241E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Счетчик подписи</w:t>
            </w:r>
          </w:p>
        </w:tc>
      </w:tr>
      <w:tr w:rsidR="00D729BD" w:rsidTr="003C72A2">
        <w:trPr>
          <w:trHeight w:val="275"/>
        </w:trPr>
        <w:tc>
          <w:tcPr>
            <w:tcW w:w="2913" w:type="dxa"/>
          </w:tcPr>
          <w:p w:rsidR="00D729BD" w:rsidRDefault="00D679C7" w:rsidP="003C72A2">
            <w:pPr>
              <w:pStyle w:val="TableParagraph"/>
              <w:rPr>
                <w:sz w:val="24"/>
              </w:rPr>
            </w:pPr>
            <w:r w:rsidRPr="00D679C7">
              <w:rPr>
                <w:sz w:val="24"/>
              </w:rPr>
              <w:t>isSignatureForm</w:t>
            </w:r>
          </w:p>
        </w:tc>
        <w:tc>
          <w:tcPr>
            <w:tcW w:w="1399" w:type="dxa"/>
          </w:tcPr>
          <w:p w:rsidR="00D729BD" w:rsidRDefault="000F16FA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D729BD" w:rsidRDefault="007112B2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Ф</w:t>
            </w:r>
            <w:r w:rsidR="000F16FA">
              <w:rPr>
                <w:sz w:val="24"/>
              </w:rPr>
              <w:t>лаг функции вывода информации об авторе</w:t>
            </w:r>
          </w:p>
        </w:tc>
      </w:tr>
      <w:tr w:rsidR="0014241E" w:rsidTr="003C72A2">
        <w:trPr>
          <w:trHeight w:val="275"/>
        </w:trPr>
        <w:tc>
          <w:tcPr>
            <w:tcW w:w="2913" w:type="dxa"/>
          </w:tcPr>
          <w:p w:rsidR="0014241E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signatureLine1</w:t>
            </w:r>
          </w:p>
        </w:tc>
        <w:tc>
          <w:tcPr>
            <w:tcW w:w="1399" w:type="dxa"/>
          </w:tcPr>
          <w:p w:rsidR="0014241E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4241E" w:rsidRDefault="007112B2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</w:t>
            </w:r>
            <w:r w:rsidR="00467F18">
              <w:rPr>
                <w:sz w:val="24"/>
              </w:rPr>
              <w:t>ервая строка подписи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signatureLine1Length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первой строки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signatureLine2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Вторая строка подписи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signatureLine2Length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второй строки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signatureLine3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Третья строка подписи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signatureLine3Length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третьей строки подписи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tableTop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Верх таблицы подписи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tableTopLength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верха таблицы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tableBottom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Низ таблицы подписи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tableBottomLength</w:t>
            </w:r>
          </w:p>
        </w:tc>
        <w:tc>
          <w:tcPr>
            <w:tcW w:w="1399" w:type="dxa"/>
          </w:tcPr>
          <w:p w:rsidR="00946638" w:rsidRDefault="0094663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низа таблицы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charToCursiveIndex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Символ для замены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cursiveSymbol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Курсивный вариант символа для замены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isCursiveChar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Флаг перевода функции в курсив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savedSymbol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Переменная для хранения старого символа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true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Константа </w:t>
            </w:r>
            <w:r w:rsidR="004312B2">
              <w:rPr>
                <w:sz w:val="24"/>
              </w:rPr>
              <w:t>истинности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old_int9hOffset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516" w:type="dxa"/>
          </w:tcPr>
          <w:p w:rsidR="00946638" w:rsidRPr="00467F1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Адрес старого обработчика </w:t>
            </w:r>
            <w:r>
              <w:rPr>
                <w:sz w:val="24"/>
                <w:lang w:val="en-US"/>
              </w:rPr>
              <w:t>int</w:t>
            </w:r>
            <w:r w:rsidRPr="00467F18">
              <w:rPr>
                <w:sz w:val="24"/>
              </w:rPr>
              <w:t xml:space="preserve"> 9</w:t>
            </w:r>
            <w:r>
              <w:rPr>
                <w:sz w:val="24"/>
                <w:lang w:val="en-US"/>
              </w:rPr>
              <w:t>h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old_int9hSegment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516" w:type="dxa"/>
          </w:tcPr>
          <w:p w:rsidR="00946638" w:rsidRPr="00467F1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Сегмент старого обработчика int </w:t>
            </w:r>
            <w:r w:rsidRPr="00467F18">
              <w:rPr>
                <w:sz w:val="24"/>
              </w:rPr>
              <w:t>9</w:t>
            </w:r>
            <w:r>
              <w:rPr>
                <w:sz w:val="24"/>
                <w:lang w:val="en-US"/>
              </w:rPr>
              <w:t>h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old_int1ChOffset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516" w:type="dxa"/>
          </w:tcPr>
          <w:p w:rsidR="00946638" w:rsidRPr="00467F18" w:rsidRDefault="00467F18" w:rsidP="003C72A2">
            <w:pPr>
              <w:pStyle w:val="TableParagraph"/>
              <w:ind w:left="108"/>
              <w:rPr>
                <w:sz w:val="24"/>
              </w:rPr>
            </w:pPr>
            <w:r w:rsidRPr="00467F18">
              <w:rPr>
                <w:sz w:val="24"/>
              </w:rPr>
              <w:t>Адр</w:t>
            </w:r>
            <w:r>
              <w:rPr>
                <w:sz w:val="24"/>
              </w:rPr>
              <w:t xml:space="preserve">ес старого обработчика int </w:t>
            </w:r>
            <w:r w:rsidRPr="00467F18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Ch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old_int1ChSegment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516" w:type="dxa"/>
          </w:tcPr>
          <w:p w:rsidR="00946638" w:rsidRPr="00467F18" w:rsidRDefault="00467F18" w:rsidP="003C72A2">
            <w:pPr>
              <w:pStyle w:val="TableParagraph"/>
              <w:ind w:left="108"/>
              <w:rPr>
                <w:sz w:val="24"/>
              </w:rPr>
            </w:pPr>
            <w:r w:rsidRPr="00467F18">
              <w:rPr>
                <w:sz w:val="24"/>
              </w:rPr>
              <w:t>Сег</w:t>
            </w:r>
            <w:r>
              <w:rPr>
                <w:sz w:val="24"/>
              </w:rPr>
              <w:t xml:space="preserve">мент старого обработчика int </w:t>
            </w:r>
            <w:r w:rsidRPr="00467F18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Ch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old_int2FhOffset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516" w:type="dxa"/>
          </w:tcPr>
          <w:p w:rsidR="00946638" w:rsidRPr="00467F18" w:rsidRDefault="00467F18" w:rsidP="003C72A2">
            <w:pPr>
              <w:pStyle w:val="TableParagraph"/>
              <w:ind w:left="108"/>
              <w:rPr>
                <w:sz w:val="24"/>
              </w:rPr>
            </w:pPr>
            <w:r w:rsidRPr="00467F18">
              <w:rPr>
                <w:sz w:val="24"/>
              </w:rPr>
              <w:t>Адр</w:t>
            </w:r>
            <w:r>
              <w:rPr>
                <w:sz w:val="24"/>
              </w:rPr>
              <w:t xml:space="preserve">ес старого обработчика int </w:t>
            </w:r>
            <w:r w:rsidRPr="00467F18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Fh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old_int2FhSegment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байта</w:t>
            </w:r>
          </w:p>
        </w:tc>
        <w:tc>
          <w:tcPr>
            <w:tcW w:w="5516" w:type="dxa"/>
          </w:tcPr>
          <w:p w:rsidR="00946638" w:rsidRPr="00467F18" w:rsidRDefault="00467F18" w:rsidP="003C72A2">
            <w:pPr>
              <w:pStyle w:val="TableParagraph"/>
              <w:ind w:left="108"/>
              <w:rPr>
                <w:sz w:val="24"/>
              </w:rPr>
            </w:pPr>
            <w:r w:rsidRPr="00467F18">
              <w:rPr>
                <w:sz w:val="24"/>
              </w:rPr>
              <w:t>Сег</w:t>
            </w:r>
            <w:r>
              <w:rPr>
                <w:sz w:val="24"/>
              </w:rPr>
              <w:t xml:space="preserve">мент старого обработчика int </w:t>
            </w:r>
            <w:r w:rsidRPr="00467F18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Fh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lastRenderedPageBreak/>
              <w:t>unloadTSR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Pr="00467F1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 – </w:t>
            </w:r>
            <w:r>
              <w:rPr>
                <w:sz w:val="24"/>
              </w:rPr>
              <w:t>выгрузить резидент</w:t>
            </w:r>
          </w:p>
        </w:tc>
      </w:tr>
      <w:tr w:rsidR="00946638" w:rsidTr="003C72A2">
        <w:trPr>
          <w:trHeight w:val="275"/>
        </w:trPr>
        <w:tc>
          <w:tcPr>
            <w:tcW w:w="2913" w:type="dxa"/>
          </w:tcPr>
          <w:p w:rsidR="00946638" w:rsidRPr="00946638" w:rsidRDefault="00946638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notLoadTSR</w:t>
            </w:r>
          </w:p>
        </w:tc>
        <w:tc>
          <w:tcPr>
            <w:tcW w:w="1399" w:type="dxa"/>
          </w:tcPr>
          <w:p w:rsidR="00946638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946638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 – не загружать резидент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helpMsg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1752A7" w:rsidP="003C72A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справка в БНФ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helpMsgLength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справки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errorParamMsg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Сообщение о неправильных параметрах ком. строки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errorParamMsgLength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467F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Длина </w:t>
            </w:r>
            <w:r w:rsidR="00CA4318">
              <w:rPr>
                <w:sz w:val="24"/>
              </w:rPr>
              <w:t>сообщения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installedMsg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Сообщение о успешной загрузке резидента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alreadyInstalledMsg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Сообщение о уже загруженном резиденте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noMemMsg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Сообщение о нехватке памяти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notInstalledMsg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Сообщение о не успешной загрузке резидента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removedMsg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Сообщение о выгрузке резидента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removedMsgLength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сообщения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noRemoveMsg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Pr="00CA4318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Сообщение о не успешной выгрузке резидента</w:t>
            </w:r>
          </w:p>
        </w:tc>
      </w:tr>
      <w:tr w:rsidR="001752A7" w:rsidTr="003C72A2">
        <w:trPr>
          <w:trHeight w:val="275"/>
        </w:trPr>
        <w:tc>
          <w:tcPr>
            <w:tcW w:w="2913" w:type="dxa"/>
          </w:tcPr>
          <w:p w:rsidR="001752A7" w:rsidRPr="00946638" w:rsidRDefault="001752A7" w:rsidP="003C72A2">
            <w:pPr>
              <w:pStyle w:val="TableParagraph"/>
              <w:rPr>
                <w:sz w:val="24"/>
              </w:rPr>
            </w:pPr>
            <w:r w:rsidRPr="00946638">
              <w:rPr>
                <w:sz w:val="24"/>
              </w:rPr>
              <w:t>noRemoveMsgLength</w:t>
            </w:r>
          </w:p>
        </w:tc>
        <w:tc>
          <w:tcPr>
            <w:tcW w:w="1399" w:type="dxa"/>
          </w:tcPr>
          <w:p w:rsidR="001752A7" w:rsidRDefault="00CA4318" w:rsidP="003C72A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 байт</w:t>
            </w:r>
          </w:p>
        </w:tc>
        <w:tc>
          <w:tcPr>
            <w:tcW w:w="5516" w:type="dxa"/>
          </w:tcPr>
          <w:p w:rsidR="001752A7" w:rsidRDefault="00CA4318" w:rsidP="003C72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Длина сообщения</w:t>
            </w:r>
          </w:p>
        </w:tc>
      </w:tr>
    </w:tbl>
    <w:p w:rsidR="00D729BD" w:rsidRPr="00532A2C" w:rsidRDefault="000F16FA" w:rsidP="00532A2C">
      <w:pPr>
        <w:pStyle w:val="a4"/>
        <w:numPr>
          <w:ilvl w:val="1"/>
          <w:numId w:val="1"/>
        </w:numPr>
        <w:tabs>
          <w:tab w:val="left" w:pos="284"/>
          <w:tab w:val="left" w:pos="2109"/>
        </w:tabs>
        <w:spacing w:before="90" w:line="322" w:lineRule="exact"/>
        <w:ind w:left="284" w:hanging="426"/>
        <w:jc w:val="center"/>
        <w:rPr>
          <w:b/>
          <w:sz w:val="28"/>
        </w:rPr>
      </w:pPr>
      <w:r>
        <w:rPr>
          <w:b/>
          <w:sz w:val="28"/>
        </w:rPr>
        <w:t>ОСНОВНЫЕ АЛГОРИТМЫ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ПРОГРАММНОГО</w:t>
      </w:r>
      <w:r w:rsidR="00532A2C">
        <w:rPr>
          <w:b/>
          <w:sz w:val="28"/>
          <w:lang w:val="en-US"/>
        </w:rPr>
        <w:t xml:space="preserve"> </w:t>
      </w:r>
      <w:r w:rsidRPr="00532A2C">
        <w:rPr>
          <w:b/>
          <w:sz w:val="28"/>
        </w:rPr>
        <w:t>ОБЕСПЕЧЕНИЯ.</w:t>
      </w:r>
    </w:p>
    <w:p w:rsidR="00D729BD" w:rsidRDefault="000F16FA">
      <w:pPr>
        <w:spacing w:before="58" w:line="274" w:lineRule="exact"/>
        <w:ind w:left="761"/>
        <w:jc w:val="both"/>
        <w:rPr>
          <w:b/>
          <w:sz w:val="24"/>
        </w:rPr>
      </w:pPr>
      <w:r>
        <w:rPr>
          <w:b/>
          <w:sz w:val="24"/>
        </w:rPr>
        <w:t>Ход инициализации:</w:t>
      </w:r>
    </w:p>
    <w:p w:rsidR="00D729BD" w:rsidRDefault="000F16FA">
      <w:pPr>
        <w:pStyle w:val="a3"/>
        <w:ind w:left="222" w:right="584" w:firstLine="707"/>
        <w:jc w:val="both"/>
      </w:pPr>
      <w:r>
        <w:t xml:space="preserve">Устанавливается требуемый видеорежим для вывода текстовых сообщений во время работы резидента, вызывается </w:t>
      </w:r>
      <w:bookmarkStart w:id="8" w:name="5._Основные_алгоритмы_программного_обесп"/>
      <w:bookmarkStart w:id="9" w:name="_bookmark4"/>
      <w:bookmarkEnd w:id="8"/>
      <w:bookmarkEnd w:id="9"/>
      <w:r>
        <w:t>обработчик параметров командной строки, затем, если программа запущена без параметров, то происходит установка резидента и удаление из ОП кода ниже метки INIT_TSR, если же задан флаг /? выводит справка по работе с программой.</w:t>
      </w:r>
    </w:p>
    <w:p w:rsidR="00D729BD" w:rsidRDefault="000F16FA">
      <w:pPr>
        <w:pStyle w:val="2"/>
        <w:jc w:val="left"/>
      </w:pPr>
      <w:r>
        <w:t xml:space="preserve">Обработчик </w:t>
      </w:r>
      <w:r w:rsidR="00957E82" w:rsidRPr="00957E82">
        <w:t>new_int2Fh</w:t>
      </w:r>
      <w:r>
        <w:t>:</w:t>
      </w:r>
    </w:p>
    <w:p w:rsidR="00D729BD" w:rsidRDefault="000F16FA">
      <w:pPr>
        <w:pStyle w:val="a3"/>
        <w:ind w:left="222" w:right="585" w:firstLine="539"/>
        <w:jc w:val="both"/>
      </w:pPr>
      <w:r>
        <w:t>Вначале проверяется, равен ли регистр AH 0FFh, если это так, то эта наша подфункция, и при AL=0 мы заносим в AH ‘i’, как признак того, что резидент уже загружен в память, а при AL=1 выполняется выгрузка резидента из памяти.</w:t>
      </w:r>
    </w:p>
    <w:p w:rsidR="00D729BD" w:rsidRDefault="000F16FA">
      <w:pPr>
        <w:pStyle w:val="2"/>
        <w:spacing w:before="2"/>
        <w:jc w:val="left"/>
      </w:pPr>
      <w:r>
        <w:t xml:space="preserve">Обработчик </w:t>
      </w:r>
      <w:r w:rsidR="00546317" w:rsidRPr="00546317">
        <w:t>new_int9h</w:t>
      </w:r>
      <w:r>
        <w:t>:</w:t>
      </w:r>
    </w:p>
    <w:p w:rsidR="00D729BD" w:rsidRDefault="000F16FA">
      <w:pPr>
        <w:pStyle w:val="a3"/>
        <w:ind w:left="222" w:right="586" w:firstLine="539"/>
        <w:jc w:val="both"/>
      </w:pPr>
      <w:r>
        <w:t>Из порта достаётся скан-код нажатой клавиши, по Ctrl+</w:t>
      </w:r>
      <w:r w:rsidR="001B202C">
        <w:rPr>
          <w:lang w:val="en-US"/>
        </w:rPr>
        <w:t>u</w:t>
      </w:r>
      <w:r w:rsidR="001B202C" w:rsidRPr="001B202C">
        <w:t>/</w:t>
      </w:r>
      <w:r>
        <w:t>U резидент выгружается, по функциональным клавишам (F</w:t>
      </w:r>
      <w:r w:rsidR="006954E4">
        <w:t>1</w:t>
      </w:r>
      <w:r>
        <w:t>,</w:t>
      </w:r>
      <w:r w:rsidR="006954E4">
        <w:t xml:space="preserve"> </w:t>
      </w:r>
      <w:r w:rsidR="006954E4">
        <w:rPr>
          <w:lang w:val="en-US"/>
        </w:rPr>
        <w:t>F</w:t>
      </w:r>
      <w:r w:rsidR="006954E4" w:rsidRPr="006954E4">
        <w:t xml:space="preserve">2, </w:t>
      </w:r>
      <w:r w:rsidR="006954E4">
        <w:rPr>
          <w:lang w:val="en-US"/>
        </w:rPr>
        <w:t>F</w:t>
      </w:r>
      <w:r w:rsidR="006954E4" w:rsidRPr="006954E4">
        <w:t>8</w:t>
      </w:r>
      <w:r>
        <w:t xml:space="preserve">, F9) меняют свои значения флаги соответствующих функционалов, затем вызывается стандартный обработчик данного прерывания, если введённый символ входит в множество </w:t>
      </w:r>
      <w:r w:rsidR="00482FB6">
        <w:t>ограничен</w:t>
      </w:r>
      <w:r w:rsidR="00B936BE">
        <w:t>ия</w:t>
      </w:r>
      <w:r w:rsidR="004247DD">
        <w:t xml:space="preserve"> ввода</w:t>
      </w:r>
      <w:r>
        <w:t xml:space="preserve"> (</w:t>
      </w:r>
      <w:r w:rsidR="00D117BD" w:rsidRPr="0014241E">
        <w:t>ignoredRussianChars</w:t>
      </w:r>
      <w:r>
        <w:t xml:space="preserve">), он </w:t>
      </w:r>
      <w:r w:rsidR="00D117BD">
        <w:t>блокируется и не выводится</w:t>
      </w:r>
      <w:r>
        <w:t>, если входит в множество символов под перевод (</w:t>
      </w:r>
      <w:r w:rsidR="00E83252" w:rsidRPr="0014241E">
        <w:t>translateStrFrom</w:t>
      </w:r>
      <w:r>
        <w:t>) – заменяется на символ с тем же индексом из множества</w:t>
      </w:r>
      <w:r>
        <w:rPr>
          <w:spacing w:val="-8"/>
        </w:rPr>
        <w:t xml:space="preserve"> </w:t>
      </w:r>
      <w:r w:rsidR="00966469">
        <w:rPr>
          <w:spacing w:val="-8"/>
        </w:rPr>
        <w:t>(</w:t>
      </w:r>
      <w:r w:rsidR="00966469" w:rsidRPr="0014241E">
        <w:t>translateStrTo</w:t>
      </w:r>
      <w:r w:rsidR="00966469">
        <w:t>)</w:t>
      </w:r>
      <w:r>
        <w:t>.</w:t>
      </w:r>
    </w:p>
    <w:p w:rsidR="00D729BD" w:rsidRDefault="000F16FA">
      <w:pPr>
        <w:pStyle w:val="2"/>
        <w:jc w:val="left"/>
      </w:pPr>
      <w:r>
        <w:t xml:space="preserve">Обработчик </w:t>
      </w:r>
      <w:r w:rsidR="00096422" w:rsidRPr="00096422">
        <w:t>new_int1Ch</w:t>
      </w:r>
      <w:r>
        <w:t>:</w:t>
      </w:r>
    </w:p>
    <w:p w:rsidR="00D729BD" w:rsidRDefault="000F16FA">
      <w:pPr>
        <w:pStyle w:val="a3"/>
        <w:ind w:left="222" w:right="584" w:firstLine="539"/>
        <w:jc w:val="both"/>
      </w:pPr>
      <w:r>
        <w:t xml:space="preserve">В самом начале работы обработчика производится вызов старого обработчика прерывания INT 1CH. В случае, если флаг </w:t>
      </w:r>
      <w:r w:rsidR="00223D5C" w:rsidRPr="00D679C7">
        <w:t>isSignatureForm</w:t>
      </w:r>
      <w:r w:rsidR="00223D5C">
        <w:t xml:space="preserve"> </w:t>
      </w:r>
      <w:r>
        <w:t xml:space="preserve">установлен в true производится сравнение счетчика </w:t>
      </w:r>
      <w:r w:rsidR="00112D24" w:rsidRPr="0014241E">
        <w:t>signatureCounter</w:t>
      </w:r>
      <w:r w:rsidR="00112D24">
        <w:t xml:space="preserve"> </w:t>
      </w:r>
      <w:r>
        <w:t xml:space="preserve">вызовов прерывания системой с числом </w:t>
      </w:r>
      <w:r w:rsidR="00F32147" w:rsidRPr="0014241E">
        <w:t>signatureFormDelay</w:t>
      </w:r>
      <w:r w:rsidR="00F32147">
        <w:t xml:space="preserve"> </w:t>
      </w:r>
      <w:r>
        <w:t xml:space="preserve">*1000/55 + 1, где </w:t>
      </w:r>
      <w:r w:rsidR="00F32147" w:rsidRPr="0014241E">
        <w:t>signatureFormDelay</w:t>
      </w:r>
      <w:r w:rsidR="00F32147">
        <w:t xml:space="preserve"> </w:t>
      </w:r>
      <w:r>
        <w:t xml:space="preserve">– число в секундах. Если эти числа равны, то далее производится печать информации об исполнителях курсовой работы на экран; иначе </w:t>
      </w:r>
      <w:r w:rsidR="00D277AF" w:rsidRPr="0014241E">
        <w:t>signatureCounter</w:t>
      </w:r>
      <w:r w:rsidR="00D277AF">
        <w:t xml:space="preserve"> </w:t>
      </w:r>
      <w:r>
        <w:t>увеличивается на 1.</w:t>
      </w:r>
    </w:p>
    <w:p w:rsidR="00C83C60" w:rsidRDefault="000F16FA" w:rsidP="00C83C60">
      <w:pPr>
        <w:pStyle w:val="2"/>
      </w:pPr>
      <w:r>
        <w:t>Функция вывода подписи на экран (</w:t>
      </w:r>
      <w:r w:rsidR="00277612" w:rsidRPr="00277612">
        <w:t>printSignature</w:t>
      </w:r>
      <w:r>
        <w:t>):</w:t>
      </w:r>
    </w:p>
    <w:p w:rsidR="00C83C60" w:rsidRPr="00C83C60" w:rsidRDefault="000F16FA" w:rsidP="00A67728">
      <w:pPr>
        <w:pStyle w:val="2"/>
        <w:ind w:left="284" w:right="531" w:firstLine="436"/>
        <w:rPr>
          <w:b w:val="0"/>
          <w:bCs w:val="0"/>
        </w:rPr>
      </w:pPr>
      <w:r w:rsidRPr="00C83C60">
        <w:rPr>
          <w:b w:val="0"/>
          <w:bCs w:val="0"/>
        </w:rPr>
        <w:t>Читается текущее положение курсора на экране и запоминается в стеке. Далее происходит установка положения подписи на экране (</w:t>
      </w:r>
      <w:r w:rsidR="00D604E6" w:rsidRPr="00C83C60">
        <w:rPr>
          <w:b w:val="0"/>
          <w:bCs w:val="0"/>
        </w:rPr>
        <w:t>верх</w:t>
      </w:r>
      <w:r w:rsidRPr="00C83C60">
        <w:rPr>
          <w:b w:val="0"/>
          <w:bCs w:val="0"/>
        </w:rPr>
        <w:t>). Затем эта информация используется для вывода построчно подписи, содержащей верх рамки, три строки</w:t>
      </w:r>
      <w:r w:rsidR="00C83C60" w:rsidRPr="00C83C60">
        <w:rPr>
          <w:b w:val="0"/>
          <w:bCs w:val="0"/>
        </w:rPr>
        <w:t xml:space="preserve"> собственно информации об исполнителях и низ рамки. Восстанавливается положение курсора из стека.</w:t>
      </w:r>
    </w:p>
    <w:p w:rsidR="00D729BD" w:rsidRDefault="000F16FA">
      <w:pPr>
        <w:pStyle w:val="2"/>
        <w:spacing w:before="5"/>
      </w:pPr>
      <w:r>
        <w:t>Функция проверки командной строки (</w:t>
      </w:r>
      <w:r w:rsidR="006F75AB" w:rsidRPr="006F75AB">
        <w:t>commandParamsParser</w:t>
      </w:r>
      <w:r>
        <w:t>):</w:t>
      </w:r>
    </w:p>
    <w:p w:rsidR="00D729BD" w:rsidRDefault="000F16FA">
      <w:pPr>
        <w:pStyle w:val="a3"/>
        <w:ind w:left="222" w:right="580" w:firstLine="539"/>
        <w:jc w:val="both"/>
      </w:pPr>
      <w:r>
        <w:t xml:space="preserve">В регистр SI помещается смещение 80h. Читается количество символов в параметрах командной строки. </w:t>
      </w:r>
      <w:r w:rsidR="00270C55">
        <w:t xml:space="preserve">Если введенный параметр является «/?», то выводится справка по использованию программы и устанавливается флаг того, что загружать резидент не </w:t>
      </w:r>
      <w:r w:rsidR="00C74BC9">
        <w:t>надо.</w:t>
      </w:r>
      <w:r w:rsidR="00270C55">
        <w:t xml:space="preserve"> </w:t>
      </w:r>
      <w:r>
        <w:t xml:space="preserve">Если параметр не равен «/?», </w:t>
      </w:r>
      <w:r w:rsidR="00C74BC9">
        <w:t xml:space="preserve">то выводится сообщение о ошибке параметров командной строки. </w:t>
      </w:r>
    </w:p>
    <w:p w:rsidR="00D729BD" w:rsidRDefault="000F16FA">
      <w:pPr>
        <w:pStyle w:val="2"/>
        <w:spacing w:before="0" w:line="240" w:lineRule="auto"/>
      </w:pPr>
      <w:r>
        <w:t>Функция получения текущего изображения символа (</w:t>
      </w:r>
      <w:r w:rsidR="00BD5BD8" w:rsidRPr="00BD5BD8">
        <w:t>saveFont</w:t>
      </w:r>
      <w:r>
        <w:rPr>
          <w:b w:val="0"/>
        </w:rPr>
        <w:t>)</w:t>
      </w:r>
      <w:r>
        <w:t>:</w:t>
      </w:r>
    </w:p>
    <w:p w:rsidR="00D729BD" w:rsidRDefault="000F16FA">
      <w:pPr>
        <w:pStyle w:val="a3"/>
        <w:ind w:left="222" w:right="584" w:firstLine="539"/>
        <w:jc w:val="both"/>
      </w:pPr>
      <w:r>
        <w:t xml:space="preserve">В стек сохраняются регистры AX и BX. В AX заносится параметр 1130h, в BX – 0600h. Это необходимо, чтобы была вызвана нужная подфункция прерывания 10h. Затем восстанавливаются регистры AX и BX. В результате выполнения функции, регистр ES получает значение C000h, а по адресу ES:BP находятся первый символ таблицы </w:t>
      </w:r>
      <w:r>
        <w:lastRenderedPageBreak/>
        <w:t>изображений символов, где на каждый символ отводится по 16 байт.</w:t>
      </w:r>
    </w:p>
    <w:p w:rsidR="00D729BD" w:rsidRDefault="000F16FA">
      <w:pPr>
        <w:pStyle w:val="2"/>
      </w:pPr>
      <w:r>
        <w:t>Функция замены изображения символа (</w:t>
      </w:r>
      <w:r w:rsidR="00857EC4" w:rsidRPr="00857EC4">
        <w:t>changeFont</w:t>
      </w:r>
      <w:r>
        <w:t>):</w:t>
      </w:r>
    </w:p>
    <w:p w:rsidR="00D729BD" w:rsidRDefault="000F16FA">
      <w:pPr>
        <w:pStyle w:val="a3"/>
        <w:ind w:left="222" w:right="585" w:firstLine="539"/>
        <w:jc w:val="both"/>
      </w:pPr>
      <w:r>
        <w:t>В стек сохраняются регистры AX и BX. В AX заносится параметр 1100h, в BX – 1000h. Это необходимо, чтобы была вызвана нужная подфункция прерывания 10h. Затем восстанавливаются регистры AX и BX. В результате выполнения функции, начиная с номера символа, указанного в регистре DL, изображения символов, количество которых определено в регистре CL, меняется на изображения из таблицы, заданной по адресу ES:BP.</w:t>
      </w:r>
    </w:p>
    <w:p w:rsidR="00D729BD" w:rsidRDefault="000F16FA">
      <w:pPr>
        <w:pStyle w:val="2"/>
        <w:spacing w:line="240" w:lineRule="auto"/>
        <w:ind w:left="222" w:right="588" w:firstLine="539"/>
      </w:pPr>
      <w:r>
        <w:t>Функция, меняющая изображение символа с курсива на обычное и наоборот (</w:t>
      </w:r>
      <w:r w:rsidR="007B2BAD" w:rsidRPr="007B2BAD">
        <w:t>setCursive</w:t>
      </w:r>
      <w:r>
        <w:t>):</w:t>
      </w:r>
    </w:p>
    <w:p w:rsidR="00D729BD" w:rsidRDefault="000F16FA">
      <w:pPr>
        <w:pStyle w:val="a3"/>
        <w:ind w:left="222" w:right="583" w:firstLine="539"/>
        <w:jc w:val="both"/>
      </w:pPr>
      <w:r>
        <w:t xml:space="preserve">В стек сохраняются регистры AX, в регистр ES загружается значение регистра CS. Далее, если флаг </w:t>
      </w:r>
      <w:r w:rsidR="00863E5B" w:rsidRPr="00946638">
        <w:t>isCursiveChar</w:t>
      </w:r>
      <w:r w:rsidR="00863E5B" w:rsidRPr="00863E5B">
        <w:t xml:space="preserve"> </w:t>
      </w:r>
      <w:r>
        <w:t xml:space="preserve">установлен в true 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r w:rsidR="004C55D8" w:rsidRPr="00946638">
        <w:t>cursiveSymbol</w:t>
      </w:r>
      <w:r>
        <w:t xml:space="preserve">. С помощью процедуры </w:t>
      </w:r>
      <w:r w:rsidR="00805AC1" w:rsidRPr="00BD5BD8">
        <w:t>saveFont</w:t>
      </w:r>
      <w:r w:rsidR="00805AC1">
        <w:t xml:space="preserve"> </w:t>
      </w:r>
      <w:r>
        <w:t>определяется адрес текущей таблицы символов. Затем добавляя необходимое значение к регистру BP (16*</w:t>
      </w:r>
      <w:r w:rsidR="004C55D8" w:rsidRPr="004C55D8">
        <w:t xml:space="preserve"> </w:t>
      </w:r>
      <w:r w:rsidR="004C55D8" w:rsidRPr="00946638">
        <w:t>cursiveSymbol</w:t>
      </w:r>
      <w:r>
        <w:t xml:space="preserve">) находим адрес нужного символа и сохраняем 16 байт таблицы его изображения в переменную </w:t>
      </w:r>
      <w:r w:rsidR="00F339C0" w:rsidRPr="00946638">
        <w:t>savedSymbol</w:t>
      </w:r>
      <w:r>
        <w:t>. После чего в регистр CX заносится</w:t>
      </w:r>
    </w:p>
    <w:p w:rsidR="00D729BD" w:rsidRDefault="000F16FA">
      <w:pPr>
        <w:pStyle w:val="a3"/>
        <w:ind w:left="222" w:right="585"/>
        <w:jc w:val="both"/>
      </w:pPr>
      <w:r>
        <w:t xml:space="preserve">1 (меняем один символ), в DL устанавливается номер изменяемого символа, в BP перемещается адрес таблицы нового символа. Сама таблица находится в переменной </w:t>
      </w:r>
      <w:r w:rsidR="004C55D8" w:rsidRPr="00946638">
        <w:t>cursiveSymbol</w:t>
      </w:r>
      <w:r>
        <w:t xml:space="preserve">. Происходит вызов функции </w:t>
      </w:r>
      <w:r w:rsidR="00A5299D" w:rsidRPr="00857EC4">
        <w:t>changeFont</w:t>
      </w:r>
      <w:r>
        <w:t xml:space="preserve">. Далее выход из процедуры. Если флаг </w:t>
      </w:r>
      <w:r w:rsidR="00863E5B">
        <w:t>IsCursiveChar</w:t>
      </w:r>
      <w:r>
        <w:t xml:space="preserve"> не установлен в true, то происходит восстановление старого изображения символа. В регистр CX устанавливается 1, в DL - номер изменяемого символа, в BP перемещается адрес таблицы старого символа (адрес переменной </w:t>
      </w:r>
      <w:r w:rsidR="00F339C0" w:rsidRPr="00946638">
        <w:t>savedSymbol</w:t>
      </w:r>
      <w:r>
        <w:t xml:space="preserve">). После чего происходит вызов функции </w:t>
      </w:r>
      <w:r w:rsidR="00A5299D" w:rsidRPr="00857EC4">
        <w:t>changeFont</w:t>
      </w:r>
      <w:r w:rsidR="00A5299D">
        <w:t xml:space="preserve"> </w:t>
      </w:r>
      <w:r>
        <w:t>и завершение процедуры.</w:t>
      </w:r>
    </w:p>
    <w:p w:rsidR="00D729BD" w:rsidRDefault="00D729BD">
      <w:pPr>
        <w:pStyle w:val="a3"/>
        <w:spacing w:before="8"/>
        <w:rPr>
          <w:sz w:val="23"/>
        </w:rPr>
      </w:pPr>
    </w:p>
    <w:p w:rsidR="00D729BD" w:rsidRPr="00ED3B44" w:rsidRDefault="000F16FA" w:rsidP="00ED3B44">
      <w:pPr>
        <w:pStyle w:val="a3"/>
        <w:ind w:left="222"/>
      </w:pPr>
      <w:r>
        <w:t>См. документ «Блок-схема алгоритма программы».</w:t>
      </w:r>
    </w:p>
    <w:p w:rsidR="00D729BD" w:rsidRDefault="000F16FA">
      <w:pPr>
        <w:pStyle w:val="1"/>
        <w:numPr>
          <w:ilvl w:val="1"/>
          <w:numId w:val="1"/>
        </w:numPr>
        <w:tabs>
          <w:tab w:val="left" w:pos="950"/>
        </w:tabs>
        <w:ind w:left="949" w:hanging="361"/>
        <w:jc w:val="left"/>
      </w:pPr>
      <w:bookmarkStart w:id="10" w:name="6._Процедуры_и_функции_программного_обес"/>
      <w:bookmarkStart w:id="11" w:name="_bookmark5"/>
      <w:bookmarkEnd w:id="10"/>
      <w:bookmarkEnd w:id="11"/>
      <w:r>
        <w:t>ПРОЦЕДУРЫ И ФУНКЦИИ ПРОГРАММНОГО</w:t>
      </w:r>
      <w:r>
        <w:rPr>
          <w:spacing w:val="-4"/>
        </w:rPr>
        <w:t xml:space="preserve"> </w:t>
      </w:r>
      <w:r>
        <w:t>ОБЕСПЕЧЕНИЯ</w:t>
      </w:r>
    </w:p>
    <w:p w:rsidR="00D729BD" w:rsidRDefault="00D729BD">
      <w:pPr>
        <w:pStyle w:val="a3"/>
        <w:spacing w:before="5"/>
        <w:rPr>
          <w:b/>
          <w:sz w:val="5"/>
        </w:rPr>
      </w:pPr>
    </w:p>
    <w:tbl>
      <w:tblPr>
        <w:tblStyle w:val="TableNormal"/>
        <w:tblpPr w:leftFromText="180" w:rightFromText="180" w:vertAnchor="text" w:tblpX="-152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2694"/>
        <w:gridCol w:w="2286"/>
        <w:gridCol w:w="2595"/>
      </w:tblGrid>
      <w:tr w:rsidR="00D729BD" w:rsidTr="00113DC6">
        <w:trPr>
          <w:trHeight w:val="551"/>
        </w:trPr>
        <w:tc>
          <w:tcPr>
            <w:tcW w:w="2273" w:type="dxa"/>
          </w:tcPr>
          <w:p w:rsidR="00D729BD" w:rsidRDefault="000F16FA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2694" w:type="dxa"/>
          </w:tcPr>
          <w:p w:rsidR="00D729BD" w:rsidRDefault="000F16FA" w:rsidP="00113DC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286" w:type="dxa"/>
          </w:tcPr>
          <w:p w:rsidR="00D729BD" w:rsidRDefault="000F16FA" w:rsidP="00113DC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Выходные</w:t>
            </w:r>
          </w:p>
          <w:p w:rsidR="00D729BD" w:rsidRDefault="000F16FA" w:rsidP="00113DC6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данные</w:t>
            </w:r>
          </w:p>
        </w:tc>
        <w:tc>
          <w:tcPr>
            <w:tcW w:w="2595" w:type="dxa"/>
          </w:tcPr>
          <w:p w:rsidR="00D729BD" w:rsidRDefault="000F16FA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D729BD" w:rsidTr="00113DC6">
        <w:trPr>
          <w:trHeight w:val="551"/>
        </w:trPr>
        <w:tc>
          <w:tcPr>
            <w:tcW w:w="2273" w:type="dxa"/>
          </w:tcPr>
          <w:p w:rsidR="00D729BD" w:rsidRDefault="004D5DDD" w:rsidP="00113DC6">
            <w:pPr>
              <w:pStyle w:val="TableParagraph"/>
              <w:spacing w:line="268" w:lineRule="exact"/>
              <w:rPr>
                <w:sz w:val="24"/>
              </w:rPr>
            </w:pPr>
            <w:r w:rsidRPr="004D5DDD">
              <w:t>new_int9h</w:t>
            </w:r>
          </w:p>
        </w:tc>
        <w:tc>
          <w:tcPr>
            <w:tcW w:w="2694" w:type="dxa"/>
          </w:tcPr>
          <w:p w:rsidR="00D729BD" w:rsidRDefault="000F16FA" w:rsidP="00113DC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286" w:type="dxa"/>
          </w:tcPr>
          <w:p w:rsidR="00D729BD" w:rsidRDefault="000F16FA" w:rsidP="00113DC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95" w:type="dxa"/>
          </w:tcPr>
          <w:p w:rsidR="00D729BD" w:rsidRDefault="000F16FA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Обработчик</w:t>
            </w:r>
          </w:p>
          <w:p w:rsidR="00D729BD" w:rsidRDefault="000F16FA" w:rsidP="00113DC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прерывания 09h</w:t>
            </w:r>
          </w:p>
        </w:tc>
      </w:tr>
      <w:tr w:rsidR="00D729BD" w:rsidTr="00113DC6">
        <w:trPr>
          <w:trHeight w:val="551"/>
        </w:trPr>
        <w:tc>
          <w:tcPr>
            <w:tcW w:w="2273" w:type="dxa"/>
          </w:tcPr>
          <w:p w:rsidR="00D729BD" w:rsidRDefault="00203951" w:rsidP="00113DC6">
            <w:pPr>
              <w:pStyle w:val="TableParagraph"/>
              <w:spacing w:line="268" w:lineRule="exact"/>
              <w:rPr>
                <w:sz w:val="24"/>
              </w:rPr>
            </w:pPr>
            <w:r w:rsidRPr="00203951">
              <w:rPr>
                <w:sz w:val="24"/>
              </w:rPr>
              <w:t>new_int1Ch</w:t>
            </w:r>
          </w:p>
        </w:tc>
        <w:tc>
          <w:tcPr>
            <w:tcW w:w="2694" w:type="dxa"/>
          </w:tcPr>
          <w:p w:rsidR="00D729BD" w:rsidRDefault="000F16FA" w:rsidP="00113DC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286" w:type="dxa"/>
          </w:tcPr>
          <w:p w:rsidR="00D729BD" w:rsidRDefault="000F16FA" w:rsidP="00113DC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95" w:type="dxa"/>
          </w:tcPr>
          <w:p w:rsidR="00D729BD" w:rsidRDefault="000F16FA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Обработчик</w:t>
            </w:r>
          </w:p>
          <w:p w:rsidR="00D729BD" w:rsidRDefault="000F16FA" w:rsidP="00113DC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прерывания 1Ch</w:t>
            </w:r>
          </w:p>
        </w:tc>
      </w:tr>
      <w:tr w:rsidR="00D729BD" w:rsidTr="00113DC6">
        <w:trPr>
          <w:trHeight w:val="551"/>
        </w:trPr>
        <w:tc>
          <w:tcPr>
            <w:tcW w:w="2273" w:type="dxa"/>
          </w:tcPr>
          <w:p w:rsidR="00D729BD" w:rsidRDefault="00962BBA" w:rsidP="00113DC6">
            <w:pPr>
              <w:pStyle w:val="TableParagraph"/>
              <w:spacing w:line="268" w:lineRule="exact"/>
              <w:rPr>
                <w:sz w:val="24"/>
              </w:rPr>
            </w:pPr>
            <w:r w:rsidRPr="00962BBA">
              <w:rPr>
                <w:sz w:val="24"/>
              </w:rPr>
              <w:t>new_int2Fh</w:t>
            </w:r>
          </w:p>
        </w:tc>
        <w:tc>
          <w:tcPr>
            <w:tcW w:w="2694" w:type="dxa"/>
          </w:tcPr>
          <w:p w:rsidR="00D729BD" w:rsidRDefault="000F16FA" w:rsidP="00113DC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AH</w:t>
            </w:r>
            <w:r w:rsidR="009026E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=</w:t>
            </w:r>
            <w:r w:rsidR="009026E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0FFh</w:t>
            </w:r>
          </w:p>
          <w:p w:rsidR="009307AB" w:rsidRDefault="000F16FA" w:rsidP="00113DC6">
            <w:pPr>
              <w:pStyle w:val="TableParagraph"/>
              <w:spacing w:line="240" w:lineRule="auto"/>
              <w:ind w:left="108" w:right="612"/>
              <w:rPr>
                <w:sz w:val="24"/>
              </w:rPr>
            </w:pPr>
            <w:r>
              <w:rPr>
                <w:sz w:val="24"/>
              </w:rPr>
              <w:t>AL = 1; для</w:t>
            </w:r>
            <w:r w:rsidR="009307AB" w:rsidRPr="009307AB">
              <w:rPr>
                <w:sz w:val="24"/>
              </w:rPr>
              <w:t xml:space="preserve"> </w:t>
            </w:r>
            <w:r w:rsidR="009307AB">
              <w:rPr>
                <w:sz w:val="24"/>
              </w:rPr>
              <w:t>выгрузки TSR AL = 0; для проверки факта</w:t>
            </w:r>
          </w:p>
          <w:p w:rsidR="00D729BD" w:rsidRPr="009307AB" w:rsidRDefault="009307AB" w:rsidP="00113DC6">
            <w:pPr>
              <w:pStyle w:val="TableParagraph"/>
              <w:spacing w:line="264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присутствия TSR в памяти</w:t>
            </w:r>
          </w:p>
        </w:tc>
        <w:tc>
          <w:tcPr>
            <w:tcW w:w="2286" w:type="dxa"/>
          </w:tcPr>
          <w:p w:rsidR="00D729BD" w:rsidRDefault="000F16FA" w:rsidP="00113DC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AH = ‘i’, если</w:t>
            </w:r>
          </w:p>
          <w:p w:rsidR="00D729BD" w:rsidRDefault="000F16FA" w:rsidP="00113DC6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резидент</w:t>
            </w:r>
            <w:r w:rsidR="00CE6EFF">
              <w:rPr>
                <w:sz w:val="24"/>
              </w:rPr>
              <w:t xml:space="preserve"> присутствует в памяти</w:t>
            </w:r>
          </w:p>
        </w:tc>
        <w:tc>
          <w:tcPr>
            <w:tcW w:w="2595" w:type="dxa"/>
          </w:tcPr>
          <w:p w:rsidR="00D729BD" w:rsidRDefault="000F16FA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Обработчик</w:t>
            </w:r>
          </w:p>
          <w:p w:rsidR="00D729BD" w:rsidRDefault="000F16FA" w:rsidP="00113DC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прерывания 2Fh</w:t>
            </w:r>
          </w:p>
        </w:tc>
      </w:tr>
      <w:tr w:rsidR="009307AB" w:rsidTr="00113DC6">
        <w:trPr>
          <w:trHeight w:val="551"/>
        </w:trPr>
        <w:tc>
          <w:tcPr>
            <w:tcW w:w="2273" w:type="dxa"/>
          </w:tcPr>
          <w:p w:rsidR="009307AB" w:rsidRPr="00962BBA" w:rsidRDefault="0074020F" w:rsidP="00113DC6">
            <w:pPr>
              <w:pStyle w:val="TableParagraph"/>
              <w:spacing w:line="268" w:lineRule="exact"/>
              <w:rPr>
                <w:sz w:val="24"/>
              </w:rPr>
            </w:pPr>
            <w:r w:rsidRPr="00277612">
              <w:t>printSignature</w:t>
            </w:r>
          </w:p>
        </w:tc>
        <w:tc>
          <w:tcPr>
            <w:tcW w:w="2694" w:type="dxa"/>
          </w:tcPr>
          <w:p w:rsidR="009307AB" w:rsidRPr="0074020F" w:rsidRDefault="0074020F" w:rsidP="00113DC6">
            <w:pPr>
              <w:pStyle w:val="TableParagraph"/>
              <w:spacing w:line="268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286" w:type="dxa"/>
          </w:tcPr>
          <w:p w:rsidR="009307AB" w:rsidRPr="0074020F" w:rsidRDefault="0074020F" w:rsidP="00113DC6">
            <w:pPr>
              <w:pStyle w:val="TableParagraph"/>
              <w:spacing w:line="268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595" w:type="dxa"/>
          </w:tcPr>
          <w:p w:rsidR="0074020F" w:rsidRDefault="0074020F" w:rsidP="00113DC6">
            <w:pPr>
              <w:pStyle w:val="TableParagraph"/>
              <w:spacing w:line="240" w:lineRule="auto"/>
              <w:ind w:right="293"/>
              <w:rPr>
                <w:sz w:val="24"/>
              </w:rPr>
            </w:pPr>
            <w:r>
              <w:rPr>
                <w:sz w:val="24"/>
              </w:rPr>
              <w:t>Процедура вывода подписи (ФИО, группа,</w:t>
            </w:r>
          </w:p>
          <w:p w:rsidR="009307AB" w:rsidRDefault="0074020F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вариант)</w:t>
            </w:r>
          </w:p>
        </w:tc>
      </w:tr>
      <w:tr w:rsidR="0074020F" w:rsidTr="00113DC6">
        <w:trPr>
          <w:trHeight w:val="551"/>
        </w:trPr>
        <w:tc>
          <w:tcPr>
            <w:tcW w:w="2273" w:type="dxa"/>
          </w:tcPr>
          <w:p w:rsidR="0074020F" w:rsidRPr="00962BBA" w:rsidRDefault="0074020F" w:rsidP="00113DC6">
            <w:pPr>
              <w:pStyle w:val="TableParagraph"/>
              <w:spacing w:line="268" w:lineRule="exact"/>
              <w:rPr>
                <w:sz w:val="24"/>
              </w:rPr>
            </w:pPr>
            <w:r w:rsidRPr="006F75AB">
              <w:t>commandParamsParser</w:t>
            </w:r>
          </w:p>
        </w:tc>
        <w:tc>
          <w:tcPr>
            <w:tcW w:w="2694" w:type="dxa"/>
          </w:tcPr>
          <w:p w:rsidR="0074020F" w:rsidRPr="0074020F" w:rsidRDefault="0074020F" w:rsidP="00113DC6">
            <w:pPr>
              <w:pStyle w:val="TableParagraph"/>
              <w:spacing w:line="268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286" w:type="dxa"/>
          </w:tcPr>
          <w:p w:rsidR="0074020F" w:rsidRPr="0074020F" w:rsidRDefault="0074020F" w:rsidP="00113DC6">
            <w:pPr>
              <w:pStyle w:val="TableParagraph"/>
              <w:spacing w:line="268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595" w:type="dxa"/>
          </w:tcPr>
          <w:p w:rsidR="0074020F" w:rsidRDefault="0074020F" w:rsidP="00113DC6">
            <w:pPr>
              <w:pStyle w:val="TableParagraph"/>
              <w:spacing w:line="240" w:lineRule="auto"/>
              <w:ind w:right="773"/>
              <w:rPr>
                <w:sz w:val="24"/>
              </w:rPr>
            </w:pPr>
            <w:r>
              <w:rPr>
                <w:sz w:val="24"/>
              </w:rPr>
              <w:t>Процедура проверки параметров командной</w:t>
            </w:r>
          </w:p>
          <w:p w:rsidR="0074020F" w:rsidRDefault="0074020F" w:rsidP="00113DC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строки</w:t>
            </w:r>
          </w:p>
        </w:tc>
      </w:tr>
      <w:tr w:rsidR="0074020F" w:rsidTr="00113DC6">
        <w:trPr>
          <w:trHeight w:val="551"/>
        </w:trPr>
        <w:tc>
          <w:tcPr>
            <w:tcW w:w="2273" w:type="dxa"/>
          </w:tcPr>
          <w:p w:rsidR="0074020F" w:rsidRPr="00962BBA" w:rsidRDefault="0074020F" w:rsidP="00113DC6">
            <w:pPr>
              <w:pStyle w:val="TableParagraph"/>
              <w:spacing w:line="268" w:lineRule="exact"/>
              <w:rPr>
                <w:sz w:val="24"/>
              </w:rPr>
            </w:pPr>
            <w:r w:rsidRPr="00BD5BD8">
              <w:t>saveFont</w:t>
            </w:r>
          </w:p>
        </w:tc>
        <w:tc>
          <w:tcPr>
            <w:tcW w:w="2694" w:type="dxa"/>
          </w:tcPr>
          <w:p w:rsidR="0074020F" w:rsidRDefault="0074020F" w:rsidP="00113DC6">
            <w:pPr>
              <w:pStyle w:val="TableParagraph"/>
              <w:spacing w:line="240" w:lineRule="auto"/>
              <w:ind w:left="108" w:right="612"/>
              <w:rPr>
                <w:sz w:val="24"/>
              </w:rPr>
            </w:pPr>
            <w:r>
              <w:rPr>
                <w:sz w:val="24"/>
              </w:rPr>
              <w:t>BH - тип возвращаемой символьной таблицы</w:t>
            </w:r>
          </w:p>
          <w:p w:rsidR="0074020F" w:rsidRDefault="0074020F" w:rsidP="00113DC6">
            <w:pPr>
              <w:pStyle w:val="TableParagraph"/>
              <w:spacing w:line="240" w:lineRule="auto"/>
              <w:ind w:left="108" w:right="119"/>
              <w:rPr>
                <w:sz w:val="24"/>
              </w:rPr>
            </w:pPr>
            <w:r>
              <w:rPr>
                <w:sz w:val="24"/>
              </w:rPr>
              <w:t xml:space="preserve">0 - таблица из int </w:t>
            </w:r>
            <w:r>
              <w:rPr>
                <w:spacing w:val="-5"/>
                <w:sz w:val="24"/>
              </w:rPr>
              <w:t xml:space="preserve">1fh </w:t>
            </w:r>
            <w:r>
              <w:rPr>
                <w:sz w:val="24"/>
              </w:rPr>
              <w:t>1 - таблица из int 44h</w:t>
            </w:r>
          </w:p>
          <w:p w:rsidR="0074020F" w:rsidRDefault="0074020F" w:rsidP="00113DC6">
            <w:pPr>
              <w:pStyle w:val="TableParagraph"/>
              <w:spacing w:line="240" w:lineRule="auto"/>
              <w:ind w:left="108" w:right="189"/>
              <w:rPr>
                <w:sz w:val="24"/>
              </w:rPr>
            </w:pPr>
            <w:r>
              <w:rPr>
                <w:sz w:val="24"/>
              </w:rPr>
              <w:t xml:space="preserve">2-5 - таблица из 8x14, </w:t>
            </w:r>
            <w:r>
              <w:rPr>
                <w:sz w:val="24"/>
              </w:rPr>
              <w:lastRenderedPageBreak/>
              <w:t>8x8, 8x8 (top), 9x14</w:t>
            </w:r>
          </w:p>
          <w:p w:rsidR="0074020F" w:rsidRDefault="0074020F" w:rsidP="00113DC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6 - 8x16</w:t>
            </w:r>
          </w:p>
        </w:tc>
        <w:tc>
          <w:tcPr>
            <w:tcW w:w="2286" w:type="dxa"/>
          </w:tcPr>
          <w:p w:rsidR="0074020F" w:rsidRDefault="0074020F" w:rsidP="00113DC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lastRenderedPageBreak/>
              <w:t>в ES:BP</w:t>
            </w:r>
          </w:p>
          <w:p w:rsidR="0074020F" w:rsidRDefault="0074020F" w:rsidP="00113DC6">
            <w:pPr>
              <w:pStyle w:val="TableParagraph"/>
              <w:spacing w:line="240" w:lineRule="auto"/>
              <w:ind w:left="106" w:right="805"/>
              <w:rPr>
                <w:sz w:val="24"/>
              </w:rPr>
            </w:pPr>
            <w:r>
              <w:rPr>
                <w:sz w:val="24"/>
              </w:rPr>
              <w:t>находится таблица символов (полная)</w:t>
            </w:r>
          </w:p>
          <w:p w:rsidR="0074020F" w:rsidRDefault="0074020F" w:rsidP="00113DC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в CX находится байт на символ в DL </w:t>
            </w:r>
            <w:r>
              <w:rPr>
                <w:spacing w:val="-3"/>
                <w:sz w:val="24"/>
              </w:rPr>
              <w:lastRenderedPageBreak/>
              <w:t xml:space="preserve">количество </w:t>
            </w:r>
            <w:r>
              <w:rPr>
                <w:sz w:val="24"/>
              </w:rPr>
              <w:t>экранных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строк</w:t>
            </w:r>
          </w:p>
        </w:tc>
        <w:tc>
          <w:tcPr>
            <w:tcW w:w="2595" w:type="dxa"/>
          </w:tcPr>
          <w:p w:rsidR="0074020F" w:rsidRDefault="0074020F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Функция сохранения нормального начертания символа</w:t>
            </w:r>
          </w:p>
        </w:tc>
      </w:tr>
      <w:tr w:rsidR="0074020F" w:rsidTr="00113DC6">
        <w:trPr>
          <w:trHeight w:val="551"/>
        </w:trPr>
        <w:tc>
          <w:tcPr>
            <w:tcW w:w="2273" w:type="dxa"/>
          </w:tcPr>
          <w:p w:rsidR="0074020F" w:rsidRPr="00BD5BD8" w:rsidRDefault="0074020F" w:rsidP="00113DC6">
            <w:pPr>
              <w:pStyle w:val="TableParagraph"/>
              <w:spacing w:line="268" w:lineRule="exact"/>
            </w:pPr>
            <w:r w:rsidRPr="00857EC4">
              <w:t>changeFont</w:t>
            </w:r>
          </w:p>
        </w:tc>
        <w:tc>
          <w:tcPr>
            <w:tcW w:w="2694" w:type="dxa"/>
          </w:tcPr>
          <w:p w:rsidR="0074020F" w:rsidRDefault="0074020F" w:rsidP="00113DC6">
            <w:pPr>
              <w:pStyle w:val="TableParagraph"/>
              <w:spacing w:line="240" w:lineRule="auto"/>
              <w:ind w:left="108" w:right="107"/>
              <w:rPr>
                <w:sz w:val="24"/>
              </w:rPr>
            </w:pPr>
            <w:r>
              <w:rPr>
                <w:sz w:val="24"/>
              </w:rPr>
              <w:t>DL = номер символа для замены</w:t>
            </w:r>
          </w:p>
          <w:p w:rsidR="0074020F" w:rsidRDefault="0074020F" w:rsidP="00113DC6">
            <w:pPr>
              <w:pStyle w:val="TableParagraph"/>
              <w:spacing w:line="24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CX = Количество символов заменяемых изображений символов (начиная с символа указанного в DX)</w:t>
            </w:r>
          </w:p>
          <w:p w:rsidR="0074020F" w:rsidRDefault="0074020F" w:rsidP="00113DC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ES:BP = адрес таблицы</w:t>
            </w:r>
          </w:p>
        </w:tc>
        <w:tc>
          <w:tcPr>
            <w:tcW w:w="2286" w:type="dxa"/>
          </w:tcPr>
          <w:p w:rsidR="0074020F" w:rsidRPr="0074020F" w:rsidRDefault="0074020F" w:rsidP="00113DC6">
            <w:pPr>
              <w:pStyle w:val="TableParagraph"/>
              <w:spacing w:line="268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595" w:type="dxa"/>
          </w:tcPr>
          <w:p w:rsidR="0074020F" w:rsidRDefault="0074020F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Функция смены начертания символа</w:t>
            </w:r>
          </w:p>
        </w:tc>
      </w:tr>
      <w:tr w:rsidR="0074020F" w:rsidTr="00113DC6">
        <w:trPr>
          <w:trHeight w:val="551"/>
        </w:trPr>
        <w:tc>
          <w:tcPr>
            <w:tcW w:w="2273" w:type="dxa"/>
          </w:tcPr>
          <w:p w:rsidR="0074020F" w:rsidRPr="00BD5BD8" w:rsidRDefault="0074020F" w:rsidP="00113DC6">
            <w:pPr>
              <w:pStyle w:val="TableParagraph"/>
              <w:spacing w:line="268" w:lineRule="exact"/>
            </w:pPr>
            <w:r w:rsidRPr="007B2BAD">
              <w:t>setCursive</w:t>
            </w:r>
          </w:p>
        </w:tc>
        <w:tc>
          <w:tcPr>
            <w:tcW w:w="2694" w:type="dxa"/>
          </w:tcPr>
          <w:p w:rsidR="0074020F" w:rsidRPr="0074020F" w:rsidRDefault="0074020F" w:rsidP="00113DC6">
            <w:pPr>
              <w:pStyle w:val="TableParagraph"/>
              <w:spacing w:line="268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286" w:type="dxa"/>
          </w:tcPr>
          <w:p w:rsidR="0074020F" w:rsidRPr="0074020F" w:rsidRDefault="0074020F" w:rsidP="00113DC6">
            <w:pPr>
              <w:pStyle w:val="TableParagraph"/>
              <w:spacing w:line="268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595" w:type="dxa"/>
          </w:tcPr>
          <w:p w:rsidR="0074020F" w:rsidRDefault="0074020F" w:rsidP="00113DC6">
            <w:pPr>
              <w:pStyle w:val="TableParagraph"/>
              <w:spacing w:line="240" w:lineRule="auto"/>
              <w:ind w:right="147"/>
              <w:rPr>
                <w:sz w:val="24"/>
              </w:rPr>
            </w:pPr>
            <w:r>
              <w:rPr>
                <w:sz w:val="24"/>
              </w:rPr>
              <w:t>Процедура, которая в зависимости от флага IsCursiveChar меняет начертание символа с курсива на обычное и</w:t>
            </w:r>
          </w:p>
          <w:p w:rsidR="0074020F" w:rsidRDefault="0074020F" w:rsidP="00113DC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наоборот</w:t>
            </w:r>
          </w:p>
        </w:tc>
      </w:tr>
    </w:tbl>
    <w:p w:rsidR="00D729BD" w:rsidRDefault="000F16FA">
      <w:pPr>
        <w:pStyle w:val="1"/>
        <w:numPr>
          <w:ilvl w:val="1"/>
          <w:numId w:val="1"/>
        </w:numPr>
        <w:tabs>
          <w:tab w:val="left" w:pos="1036"/>
        </w:tabs>
        <w:spacing w:before="90"/>
        <w:ind w:left="2495" w:right="680" w:hanging="1820"/>
        <w:jc w:val="left"/>
      </w:pPr>
      <w:r>
        <w:t>ВЕКТОРА ПРЕРЫВАНИЙ ПРОГРАММНОГО ОБЕСПЕЧЕНИЯ, ПЕРЕОПРЕДЕЛЯЕМЫЕ В</w:t>
      </w:r>
      <w:r>
        <w:rPr>
          <w:spacing w:val="-2"/>
        </w:rPr>
        <w:t xml:space="preserve"> </w:t>
      </w:r>
      <w:r>
        <w:t>ПРОГРАММЕ.</w:t>
      </w:r>
    </w:p>
    <w:p w:rsidR="00D729BD" w:rsidRDefault="000F16FA">
      <w:pPr>
        <w:pStyle w:val="a3"/>
        <w:spacing w:before="53"/>
        <w:ind w:left="222"/>
      </w:pPr>
      <w:r>
        <w:t>В программе переопределяются 3 вектора прерываний:</w:t>
      </w:r>
    </w:p>
    <w:p w:rsidR="00D729BD" w:rsidRDefault="000F16FA" w:rsidP="00101148">
      <w:pPr>
        <w:pStyle w:val="a4"/>
        <w:numPr>
          <w:ilvl w:val="2"/>
          <w:numId w:val="1"/>
        </w:numPr>
        <w:tabs>
          <w:tab w:val="left" w:pos="1662"/>
        </w:tabs>
        <w:ind w:left="1134" w:firstLine="168"/>
        <w:rPr>
          <w:sz w:val="9"/>
        </w:rPr>
      </w:pPr>
      <w:r w:rsidRPr="00F2159F">
        <w:rPr>
          <w:sz w:val="24"/>
        </w:rPr>
        <w:t>09h – для обработки нажатия</w:t>
      </w:r>
      <w:r w:rsidRPr="00F2159F">
        <w:rPr>
          <w:spacing w:val="-2"/>
          <w:sz w:val="24"/>
        </w:rPr>
        <w:t xml:space="preserve"> </w:t>
      </w:r>
      <w:r w:rsidRPr="00F2159F">
        <w:rPr>
          <w:sz w:val="24"/>
        </w:rPr>
        <w:t>клавиш,</w:t>
      </w:r>
      <w:bookmarkStart w:id="12" w:name="7._Вектора_прерываний_программного_обесп"/>
      <w:bookmarkStart w:id="13" w:name="_bookmark6"/>
      <w:bookmarkEnd w:id="12"/>
      <w:bookmarkEnd w:id="13"/>
      <w:r w:rsidR="00F2159F">
        <w:rPr>
          <w:sz w:val="9"/>
        </w:rPr>
        <w:t xml:space="preserve"> </w:t>
      </w:r>
    </w:p>
    <w:p w:rsidR="00D729BD" w:rsidRDefault="000F16FA">
      <w:pPr>
        <w:pStyle w:val="a4"/>
        <w:numPr>
          <w:ilvl w:val="2"/>
          <w:numId w:val="1"/>
        </w:numPr>
        <w:tabs>
          <w:tab w:val="left" w:pos="1662"/>
        </w:tabs>
        <w:spacing w:before="90"/>
        <w:ind w:right="722"/>
        <w:rPr>
          <w:sz w:val="24"/>
        </w:rPr>
      </w:pPr>
      <w:r>
        <w:rPr>
          <w:sz w:val="24"/>
        </w:rPr>
        <w:t>2Fh – для возможности проверки наличия программы в памяти, а также для выгрузки резидентной части программы,</w:t>
      </w:r>
    </w:p>
    <w:p w:rsidR="00D729BD" w:rsidRDefault="000F16FA">
      <w:pPr>
        <w:pStyle w:val="a4"/>
        <w:numPr>
          <w:ilvl w:val="2"/>
          <w:numId w:val="1"/>
        </w:numPr>
        <w:tabs>
          <w:tab w:val="left" w:pos="1662"/>
        </w:tabs>
        <w:ind w:right="832"/>
        <w:rPr>
          <w:sz w:val="24"/>
        </w:rPr>
      </w:pPr>
      <w:r>
        <w:rPr>
          <w:sz w:val="24"/>
        </w:rPr>
        <w:t>1Ch – для подсчёта количества времени, прошедшего с нажатия функциональной клавиши, для последующего вывода сообщения-подписи на</w:t>
      </w:r>
      <w:r>
        <w:rPr>
          <w:spacing w:val="-1"/>
          <w:sz w:val="24"/>
        </w:rPr>
        <w:t xml:space="preserve"> </w:t>
      </w:r>
      <w:r>
        <w:rPr>
          <w:sz w:val="24"/>
        </w:rPr>
        <w:t>экран.</w:t>
      </w:r>
    </w:p>
    <w:sectPr w:rsidR="00D729BD">
      <w:pgSz w:w="11910" w:h="16840"/>
      <w:pgMar w:top="1040" w:right="26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6C7B" w:rsidRDefault="00986C7B">
      <w:r>
        <w:separator/>
      </w:r>
    </w:p>
  </w:endnote>
  <w:endnote w:type="continuationSeparator" w:id="0">
    <w:p w:rsidR="00986C7B" w:rsidRDefault="00986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6C7B" w:rsidRDefault="00986C7B">
      <w:r>
        <w:separator/>
      </w:r>
    </w:p>
  </w:footnote>
  <w:footnote w:type="continuationSeparator" w:id="0">
    <w:p w:rsidR="00986C7B" w:rsidRDefault="00986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29BD" w:rsidRDefault="00D0354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3988435</wp:posOffset>
              </wp:positionH>
              <wp:positionV relativeFrom="page">
                <wp:posOffset>438150</wp:posOffset>
              </wp:positionV>
              <wp:extent cx="1270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9BD" w:rsidRDefault="000F16FA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4.05pt;margin-top:34.5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" filled="f" stroked="f">
              <v:path arrowok="t"/>
              <v:textbox inset="0,0,0,0">
                <w:txbxContent>
                  <w:p w:rsidR="00D729BD" w:rsidRDefault="000F16FA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C0896"/>
    <w:multiLevelType w:val="hybridMultilevel"/>
    <w:tmpl w:val="545CAB44"/>
    <w:lvl w:ilvl="0" w:tplc="C9569796">
      <w:start w:val="1"/>
      <w:numFmt w:val="decimal"/>
      <w:lvlText w:val="%1."/>
      <w:lvlJc w:val="left"/>
      <w:pPr>
        <w:ind w:left="622" w:hanging="480"/>
      </w:pPr>
      <w:rPr>
        <w:rFonts w:ascii="Times New Roman" w:eastAsia="Times New Roman" w:hAnsi="Times New Roman" w:cs="Times New Roman" w:hint="default"/>
        <w:b w:val="0"/>
        <w:bCs w:val="0"/>
        <w:spacing w:val="0"/>
        <w:w w:val="99"/>
        <w:sz w:val="20"/>
        <w:szCs w:val="20"/>
        <w:lang w:val="ru-RU" w:eastAsia="ru-RU" w:bidi="ru-RU"/>
      </w:rPr>
    </w:lvl>
    <w:lvl w:ilvl="1" w:tplc="A63E2FC4">
      <w:start w:val="1"/>
      <w:numFmt w:val="decimal"/>
      <w:lvlText w:val="%2."/>
      <w:lvlJc w:val="left"/>
      <w:pPr>
        <w:ind w:left="1306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72408E6">
      <w:start w:val="1"/>
      <w:numFmt w:val="decimal"/>
      <w:lvlText w:val="%3."/>
      <w:lvlJc w:val="left"/>
      <w:pPr>
        <w:ind w:left="166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3" w:tplc="B51CAB1A">
      <w:numFmt w:val="bullet"/>
      <w:lvlText w:val="•"/>
      <w:lvlJc w:val="left"/>
      <w:pPr>
        <w:ind w:left="2723" w:hanging="360"/>
      </w:pPr>
      <w:rPr>
        <w:rFonts w:hint="default"/>
        <w:lang w:val="ru-RU" w:eastAsia="ru-RU" w:bidi="ru-RU"/>
      </w:rPr>
    </w:lvl>
    <w:lvl w:ilvl="4" w:tplc="A0F8C0E8">
      <w:numFmt w:val="bullet"/>
      <w:lvlText w:val="•"/>
      <w:lvlJc w:val="left"/>
      <w:pPr>
        <w:ind w:left="3786" w:hanging="360"/>
      </w:pPr>
      <w:rPr>
        <w:rFonts w:hint="default"/>
        <w:lang w:val="ru-RU" w:eastAsia="ru-RU" w:bidi="ru-RU"/>
      </w:rPr>
    </w:lvl>
    <w:lvl w:ilvl="5" w:tplc="35C88636">
      <w:numFmt w:val="bullet"/>
      <w:lvlText w:val="•"/>
      <w:lvlJc w:val="left"/>
      <w:pPr>
        <w:ind w:left="4849" w:hanging="360"/>
      </w:pPr>
      <w:rPr>
        <w:rFonts w:hint="default"/>
        <w:lang w:val="ru-RU" w:eastAsia="ru-RU" w:bidi="ru-RU"/>
      </w:rPr>
    </w:lvl>
    <w:lvl w:ilvl="6" w:tplc="49549CE8">
      <w:numFmt w:val="bullet"/>
      <w:lvlText w:val="•"/>
      <w:lvlJc w:val="left"/>
      <w:pPr>
        <w:ind w:left="5913" w:hanging="360"/>
      </w:pPr>
      <w:rPr>
        <w:rFonts w:hint="default"/>
        <w:lang w:val="ru-RU" w:eastAsia="ru-RU" w:bidi="ru-RU"/>
      </w:rPr>
    </w:lvl>
    <w:lvl w:ilvl="7" w:tplc="D6D67774">
      <w:numFmt w:val="bullet"/>
      <w:lvlText w:val="•"/>
      <w:lvlJc w:val="left"/>
      <w:pPr>
        <w:ind w:left="6976" w:hanging="360"/>
      </w:pPr>
      <w:rPr>
        <w:rFonts w:hint="default"/>
        <w:lang w:val="ru-RU" w:eastAsia="ru-RU" w:bidi="ru-RU"/>
      </w:rPr>
    </w:lvl>
    <w:lvl w:ilvl="8" w:tplc="1AE8A244">
      <w:numFmt w:val="bullet"/>
      <w:lvlText w:val="•"/>
      <w:lvlJc w:val="left"/>
      <w:pPr>
        <w:ind w:left="8039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BD"/>
    <w:rsid w:val="0004773D"/>
    <w:rsid w:val="00051E19"/>
    <w:rsid w:val="00064933"/>
    <w:rsid w:val="000924B6"/>
    <w:rsid w:val="00096422"/>
    <w:rsid w:val="000F16FA"/>
    <w:rsid w:val="000F5D51"/>
    <w:rsid w:val="00101148"/>
    <w:rsid w:val="00112D24"/>
    <w:rsid w:val="00113DC6"/>
    <w:rsid w:val="0014241E"/>
    <w:rsid w:val="001752A7"/>
    <w:rsid w:val="001B202C"/>
    <w:rsid w:val="00203951"/>
    <w:rsid w:val="00223D5C"/>
    <w:rsid w:val="00270C55"/>
    <w:rsid w:val="00276AF6"/>
    <w:rsid w:val="00277612"/>
    <w:rsid w:val="00347460"/>
    <w:rsid w:val="0036720A"/>
    <w:rsid w:val="003C2627"/>
    <w:rsid w:val="003C4B29"/>
    <w:rsid w:val="003C72A2"/>
    <w:rsid w:val="004247DD"/>
    <w:rsid w:val="004312B2"/>
    <w:rsid w:val="00463AB6"/>
    <w:rsid w:val="00467F18"/>
    <w:rsid w:val="00482FB6"/>
    <w:rsid w:val="00484D2A"/>
    <w:rsid w:val="004C55D8"/>
    <w:rsid w:val="004D4A38"/>
    <w:rsid w:val="004D5DDD"/>
    <w:rsid w:val="00532A2C"/>
    <w:rsid w:val="00546317"/>
    <w:rsid w:val="005A3876"/>
    <w:rsid w:val="0063146E"/>
    <w:rsid w:val="0069456F"/>
    <w:rsid w:val="006954E4"/>
    <w:rsid w:val="006F75AB"/>
    <w:rsid w:val="007112B2"/>
    <w:rsid w:val="00722757"/>
    <w:rsid w:val="00724514"/>
    <w:rsid w:val="007360DF"/>
    <w:rsid w:val="0074020F"/>
    <w:rsid w:val="00763065"/>
    <w:rsid w:val="007A5304"/>
    <w:rsid w:val="007B2BAD"/>
    <w:rsid w:val="00805AC1"/>
    <w:rsid w:val="00857EC4"/>
    <w:rsid w:val="00863E5B"/>
    <w:rsid w:val="00891CE0"/>
    <w:rsid w:val="00892F81"/>
    <w:rsid w:val="008A1B6B"/>
    <w:rsid w:val="008B5AFB"/>
    <w:rsid w:val="008C063F"/>
    <w:rsid w:val="009026E7"/>
    <w:rsid w:val="009258F4"/>
    <w:rsid w:val="009307AB"/>
    <w:rsid w:val="00946638"/>
    <w:rsid w:val="00953C01"/>
    <w:rsid w:val="00957E82"/>
    <w:rsid w:val="00962BBA"/>
    <w:rsid w:val="00966469"/>
    <w:rsid w:val="00986C7B"/>
    <w:rsid w:val="009D7045"/>
    <w:rsid w:val="00A44E56"/>
    <w:rsid w:val="00A5299D"/>
    <w:rsid w:val="00A67728"/>
    <w:rsid w:val="00A97848"/>
    <w:rsid w:val="00B53479"/>
    <w:rsid w:val="00B936BE"/>
    <w:rsid w:val="00BD5BD8"/>
    <w:rsid w:val="00C14A1F"/>
    <w:rsid w:val="00C74BC9"/>
    <w:rsid w:val="00C83C60"/>
    <w:rsid w:val="00CA4318"/>
    <w:rsid w:val="00CE6EFF"/>
    <w:rsid w:val="00D019AB"/>
    <w:rsid w:val="00D03548"/>
    <w:rsid w:val="00D117BD"/>
    <w:rsid w:val="00D15A39"/>
    <w:rsid w:val="00D277AF"/>
    <w:rsid w:val="00D604E6"/>
    <w:rsid w:val="00D679C7"/>
    <w:rsid w:val="00D729BD"/>
    <w:rsid w:val="00D90125"/>
    <w:rsid w:val="00DF2FD2"/>
    <w:rsid w:val="00E06027"/>
    <w:rsid w:val="00E1288B"/>
    <w:rsid w:val="00E7642F"/>
    <w:rsid w:val="00E77563"/>
    <w:rsid w:val="00E82BFE"/>
    <w:rsid w:val="00E83252"/>
    <w:rsid w:val="00E83FC5"/>
    <w:rsid w:val="00ED3B44"/>
    <w:rsid w:val="00F20C04"/>
    <w:rsid w:val="00F2159F"/>
    <w:rsid w:val="00F32147"/>
    <w:rsid w:val="00F339C0"/>
    <w:rsid w:val="00F724ED"/>
    <w:rsid w:val="00F7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174B54-C068-4C46-A614-B11F11B6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31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3" w:line="274" w:lineRule="exact"/>
      <w:ind w:left="761"/>
      <w:jc w:val="both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702" w:hanging="480"/>
    </w:pPr>
    <w:rPr>
      <w:b/>
      <w:bCs/>
      <w:sz w:val="20"/>
      <w:szCs w:val="20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02" w:hanging="480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paragraph" w:styleId="a5">
    <w:name w:val="Normal (Web)"/>
    <w:basedOn w:val="a"/>
    <w:uiPriority w:val="99"/>
    <w:unhideWhenUsed/>
    <w:rsid w:val="000924B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Максим Торжков</dc:creator>
  <cp:lastModifiedBy>alekhin sergey</cp:lastModifiedBy>
  <cp:revision>16</cp:revision>
  <dcterms:created xsi:type="dcterms:W3CDTF">2020-05-22T12:56:00Z</dcterms:created>
  <dcterms:modified xsi:type="dcterms:W3CDTF">2020-05-22T15:18:00Z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