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7D" w:rsidRPr="00A6227D" w:rsidRDefault="00A6227D" w:rsidP="00A6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нужно построить модель, предсказывающую, оформит ли пользователь заказ, сформированный в корзине </w:t>
      </w:r>
      <w:proofErr w:type="gramStart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интернет-магазина</w:t>
      </w:r>
      <w:proofErr w:type="gramEnd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27D" w:rsidRPr="00A6227D" w:rsidRDefault="00A6227D" w:rsidP="00A6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источников данных доступно несколько систем, включая:</w:t>
      </w:r>
    </w:p>
    <w:p w:rsidR="00A6227D" w:rsidRPr="00A6227D" w:rsidRDefault="00A6227D" w:rsidP="00A6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пользователях и истории их товаров,</w:t>
      </w:r>
    </w:p>
    <w:p w:rsidR="00A6227D" w:rsidRPr="00A6227D" w:rsidRDefault="00A6227D" w:rsidP="00A6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товарах,</w:t>
      </w:r>
    </w:p>
    <w:p w:rsidR="00A6227D" w:rsidRPr="00A6227D" w:rsidRDefault="00A6227D" w:rsidP="00A62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корзине.</w:t>
      </w:r>
    </w:p>
    <w:p w:rsidR="00A6227D" w:rsidRPr="00A6227D" w:rsidRDefault="00A6227D" w:rsidP="00A62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Разложите задачу по CRISP-DM. Для каждого шага сформулируйте:</w:t>
      </w:r>
    </w:p>
    <w:p w:rsidR="00A6227D" w:rsidRPr="00A6227D" w:rsidRDefault="00A6227D" w:rsidP="00A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планируете на нём делать,</w:t>
      </w:r>
    </w:p>
    <w:p w:rsidR="00A6227D" w:rsidRPr="00A6227D" w:rsidRDefault="00A6227D" w:rsidP="00A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 результатов от него ожидаете,</w:t>
      </w:r>
    </w:p>
    <w:p w:rsidR="00A6227D" w:rsidRPr="00A6227D" w:rsidRDefault="00A6227D" w:rsidP="00A62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роли специалистов вам нужны на этом шаге.</w:t>
      </w: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— </w:t>
      </w:r>
      <w:proofErr w:type="spellStart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understanding</w:t>
      </w:r>
      <w:proofErr w:type="spellEnd"/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этом шаге планируется выявить основную боль бизнеса.</w:t>
      </w:r>
    </w:p>
    <w:p w:rsidR="00A6227D" w:rsidRPr="00A6227D" w:rsidRDefault="00A6227D" w:rsidP="00A6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метрику конверсии корзины в покупку. Определить типичные значения, проверить наличие сезонности.</w:t>
      </w:r>
    </w:p>
    <w:p w:rsidR="00A6227D" w:rsidRPr="00A6227D" w:rsidRDefault="00A6227D" w:rsidP="00A6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как заказчик видит использование полученной модели, сформулировать минимально необходимое качество.</w:t>
      </w:r>
    </w:p>
    <w:p w:rsidR="00A6227D" w:rsidRDefault="00A6227D" w:rsidP="00A62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27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ожидаемый эффект от такой модели и сравнить его с ожидаемыми трудозатратами.</w:t>
      </w:r>
    </w:p>
    <w:p w:rsidR="008B7F11" w:rsidRDefault="008B7F11" w:rsidP="008B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DF1A9" wp14:editId="0D16DF00">
            <wp:extent cx="4590477" cy="3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11" w:rsidRDefault="005D44F3" w:rsidP="005D44F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FE14C7" wp14:editId="56565A48">
            <wp:extent cx="4590477" cy="37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11" w:rsidRDefault="008B7F11" w:rsidP="008B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F11" w:rsidRDefault="008B7F11" w:rsidP="008B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F11" w:rsidRDefault="008B7F11" w:rsidP="008B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27D" w:rsidRDefault="00A6227D" w:rsidP="00A62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622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39E2" w:rsidRDefault="00F95852" w:rsidP="00F9585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8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CRISP-DM</w:t>
      </w:r>
    </w:p>
    <w:tbl>
      <w:tblPr>
        <w:tblStyle w:val="a4"/>
        <w:tblW w:w="14991" w:type="dxa"/>
        <w:tblLook w:val="04A0" w:firstRow="1" w:lastRow="0" w:firstColumn="1" w:lastColumn="0" w:noHBand="0" w:noVBand="1"/>
      </w:tblPr>
      <w:tblGrid>
        <w:gridCol w:w="2235"/>
        <w:gridCol w:w="4394"/>
        <w:gridCol w:w="5386"/>
        <w:gridCol w:w="2976"/>
      </w:tblGrid>
      <w:tr w:rsidR="00F95852" w:rsidRPr="00F95852" w:rsidTr="00C01E4F">
        <w:tc>
          <w:tcPr>
            <w:tcW w:w="2235" w:type="dxa"/>
            <w:shd w:val="clear" w:color="auto" w:fill="D9D9D9" w:themeFill="background1" w:themeFillShade="D9"/>
          </w:tcPr>
          <w:p w:rsidR="00F95852" w:rsidRPr="009067F3" w:rsidRDefault="00F95852" w:rsidP="00C01E4F">
            <w:pPr>
              <w:jc w:val="center"/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Этап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95852" w:rsidRPr="00F95852" w:rsidRDefault="00F95852" w:rsidP="00C01E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95852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 xml:space="preserve">Запланированные действия 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F95852" w:rsidRPr="00F95852" w:rsidRDefault="00F95852" w:rsidP="00C01E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95852">
              <w:rPr>
                <w:rFonts w:cstheme="minorHAnsi"/>
                <w:b/>
                <w:sz w:val="24"/>
                <w:szCs w:val="24"/>
              </w:rPr>
              <w:t>Результаты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95852" w:rsidRPr="00F95852" w:rsidRDefault="00F95852" w:rsidP="00C01E4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95852">
              <w:rPr>
                <w:rFonts w:cstheme="minorHAnsi"/>
                <w:b/>
                <w:sz w:val="24"/>
                <w:szCs w:val="24"/>
              </w:rPr>
              <w:t>Роли привлекаемых на этап специалистов</w:t>
            </w:r>
          </w:p>
        </w:tc>
      </w:tr>
      <w:tr w:rsidR="00F95852" w:rsidRPr="00F95852" w:rsidTr="00C01E4F">
        <w:trPr>
          <w:trHeight w:val="945"/>
        </w:trPr>
        <w:tc>
          <w:tcPr>
            <w:tcW w:w="2235" w:type="dxa"/>
            <w:vMerge w:val="restart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Business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Understanding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gramStart"/>
            <w:r w:rsidRPr="009067F3">
              <w:rPr>
                <w:rFonts w:cstheme="minorHAnsi"/>
                <w:b/>
              </w:rPr>
              <w:t xml:space="preserve">( </w:t>
            </w:r>
            <w:proofErr w:type="gramEnd"/>
            <w:r w:rsidRPr="009067F3">
              <w:rPr>
                <w:rFonts w:cstheme="minorHAnsi"/>
                <w:b/>
              </w:rPr>
              <w:t>бизнес анализ)</w:t>
            </w:r>
          </w:p>
        </w:tc>
        <w:tc>
          <w:tcPr>
            <w:tcW w:w="4394" w:type="dxa"/>
          </w:tcPr>
          <w:p w:rsidR="00F95852" w:rsidRPr="00F95852" w:rsidRDefault="00F95852" w:rsidP="00C01E4F">
            <w:pPr>
              <w:ind w:left="57"/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1.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>Вывести метрику конверсии корзины в покупку. Определить типичные значения, проверить наличие сезонности.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cstheme="minorHAnsi"/>
                <w:sz w:val="20"/>
                <w:szCs w:val="20"/>
              </w:rPr>
              <w:t xml:space="preserve">1. Определены критически важные параметры необходимые для построения модели. </w:t>
            </w:r>
          </w:p>
          <w:p w:rsidR="00F95852" w:rsidRPr="00F95852" w:rsidRDefault="00F95852" w:rsidP="00C01E4F">
            <w:pPr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cstheme="minorHAnsi"/>
                <w:sz w:val="20"/>
                <w:szCs w:val="20"/>
              </w:rPr>
              <w:t xml:space="preserve">2. </w:t>
            </w:r>
            <w:proofErr w:type="gramStart"/>
            <w:r w:rsidRPr="00F95852">
              <w:rPr>
                <w:rFonts w:cstheme="minorHAnsi"/>
                <w:sz w:val="20"/>
                <w:szCs w:val="20"/>
              </w:rPr>
              <w:t>Показаны сезонные колебание в спросе на определённые группы товаров.</w:t>
            </w:r>
            <w:proofErr w:type="gramEnd"/>
          </w:p>
          <w:p w:rsidR="00F95852" w:rsidRPr="00F95852" w:rsidRDefault="00F95852" w:rsidP="00C01E4F">
            <w:pPr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cstheme="minorHAnsi"/>
                <w:sz w:val="20"/>
                <w:szCs w:val="20"/>
              </w:rPr>
              <w:t xml:space="preserve">3. Определены типичные показатели конверсии 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  <w:lang w:val="en-US"/>
              </w:rPr>
              <w:t>BI</w:t>
            </w:r>
            <w:r w:rsidRPr="009067F3">
              <w:rPr>
                <w:rFonts w:cstheme="minorHAnsi"/>
                <w:b/>
              </w:rPr>
              <w:t>- аналитик</w:t>
            </w:r>
          </w:p>
        </w:tc>
      </w:tr>
      <w:tr w:rsidR="00F95852" w:rsidRPr="00F95852" w:rsidTr="00C01E4F">
        <w:trPr>
          <w:trHeight w:val="960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2. 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>Определить, как заказчик видит использование полученной модели, сформулировать минимально необходимое качество.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cstheme="minorHAnsi"/>
                <w:sz w:val="20"/>
                <w:szCs w:val="20"/>
              </w:rPr>
              <w:t>1. Определены пределы применимости результатов модели для различных групп товаров.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 </w:t>
            </w:r>
            <w:r w:rsidRPr="009067F3">
              <w:rPr>
                <w:rFonts w:cstheme="minorHAnsi"/>
                <w:b/>
                <w:lang w:val="en-US"/>
              </w:rPr>
              <w:t xml:space="preserve">BI - </w:t>
            </w:r>
            <w:r w:rsidRPr="009067F3">
              <w:rPr>
                <w:rFonts w:cstheme="minorHAnsi"/>
                <w:b/>
              </w:rPr>
              <w:t>аналитик  Владелец продукта</w:t>
            </w:r>
          </w:p>
        </w:tc>
      </w:tr>
      <w:tr w:rsidR="00F95852" w:rsidRPr="00F95852" w:rsidTr="00C01E4F">
        <w:trPr>
          <w:trHeight w:val="635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3. 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>Оценить ожидаемый эффект от такой модели и сравнить его с ожидаемыми трудозатратами.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cstheme="minorHAnsi"/>
                <w:sz w:val="20"/>
                <w:szCs w:val="20"/>
              </w:rPr>
            </w:pPr>
            <w:r w:rsidRPr="00F95852">
              <w:rPr>
                <w:rFonts w:cstheme="minorHAnsi"/>
                <w:sz w:val="20"/>
                <w:szCs w:val="20"/>
              </w:rPr>
              <w:t xml:space="preserve">1. Получен </w:t>
            </w:r>
            <w:proofErr w:type="gramStart"/>
            <w:r w:rsidRPr="00F95852">
              <w:rPr>
                <w:rFonts w:cstheme="minorHAnsi"/>
                <w:sz w:val="20"/>
                <w:szCs w:val="20"/>
              </w:rPr>
              <w:t>планируемые</w:t>
            </w:r>
            <w:proofErr w:type="gramEnd"/>
            <w:r w:rsidRPr="00F95852">
              <w:rPr>
                <w:rFonts w:cstheme="minorHAnsi"/>
                <w:sz w:val="20"/>
                <w:szCs w:val="20"/>
              </w:rPr>
              <w:t xml:space="preserve"> экономический эффект. Показано, что  эффект от внедрения модели за </w:t>
            </w:r>
            <w:proofErr w:type="spellStart"/>
            <w:r w:rsidRPr="00F95852">
              <w:rPr>
                <w:rFonts w:cstheme="minorHAnsi"/>
                <w:sz w:val="20"/>
                <w:szCs w:val="20"/>
              </w:rPr>
              <w:t>счет</w:t>
            </w:r>
            <w:proofErr w:type="spellEnd"/>
            <w:r w:rsidRPr="00F95852">
              <w:rPr>
                <w:rFonts w:cstheme="minorHAnsi"/>
                <w:sz w:val="20"/>
                <w:szCs w:val="20"/>
              </w:rPr>
              <w:t xml:space="preserve"> оптимизации связанных предложений на 15% процентов  может увеличить  показатель конверсии</w:t>
            </w:r>
            <w:proofErr w:type="gramStart"/>
            <w:r w:rsidRPr="00F95852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F95852">
              <w:rPr>
                <w:rFonts w:cstheme="minorHAnsi"/>
                <w:sz w:val="20"/>
                <w:szCs w:val="20"/>
              </w:rPr>
              <w:t xml:space="preserve"> что при планируемых затратах на разработку поможет увеличить общую прибыль на 10%. 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Экономист, Владелец продукта</w:t>
            </w:r>
          </w:p>
        </w:tc>
      </w:tr>
      <w:tr w:rsidR="00F95852" w:rsidRPr="00F95852" w:rsidTr="00C01E4F">
        <w:trPr>
          <w:trHeight w:val="1340"/>
        </w:trPr>
        <w:tc>
          <w:tcPr>
            <w:tcW w:w="2235" w:type="dxa"/>
            <w:vMerge w:val="restart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Understanding</w:t>
            </w:r>
            <w:proofErr w:type="spellEnd"/>
            <w:r w:rsidRPr="009067F3">
              <w:rPr>
                <w:rFonts w:cstheme="minorHAnsi"/>
                <w:b/>
              </w:rPr>
              <w:t xml:space="preserve"> (Анализ данных)</w:t>
            </w: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1. Сбор 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имеющиеся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источников данных: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БД 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>информаци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о пользователях и истории 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покупок</w:t>
            </w:r>
            <w:r w:rsidRPr="00A6227D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товаров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БД товаров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Информацию о набранных пользователям корзинах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1. Определены источники и способы доступа к данным.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Получены необходимые права доступа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3. Протестированы возможности выгрузки, выполнения запросов. При необходимости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добвалены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новые представления</w:t>
            </w:r>
          </w:p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4. Дана оценка производительности операций с хранилищами (базами) данных.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Аналитик данных, ETL-специалист, </w:t>
            </w: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Engineer</w:t>
            </w:r>
            <w:proofErr w:type="spellEnd"/>
            <w:r w:rsidRPr="009067F3">
              <w:rPr>
                <w:rFonts w:cstheme="minorHAnsi"/>
                <w:b/>
              </w:rPr>
              <w:t>, или Специалист по БД</w:t>
            </w:r>
          </w:p>
        </w:tc>
      </w:tr>
      <w:tr w:rsidR="00F95852" w:rsidRPr="00F95852" w:rsidTr="00C01E4F">
        <w:trPr>
          <w:trHeight w:val="676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2. Получить подробное описание данных: полей, типов данных, связей, количества записей. </w:t>
            </w:r>
          </w:p>
        </w:tc>
        <w:tc>
          <w:tcPr>
            <w:tcW w:w="5386" w:type="dxa"/>
          </w:tcPr>
          <w:p w:rsidR="00F95852" w:rsidRPr="00F95852" w:rsidRDefault="00F95852" w:rsidP="00F95852">
            <w:pPr>
              <w:rPr>
                <w:rFonts w:cstheme="minorHAnsi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Получ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ено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подробное описание данных: полей, типов данных, связей, количества записей.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ETL-специалист, </w:t>
            </w: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Engineer</w:t>
            </w:r>
            <w:proofErr w:type="spellEnd"/>
            <w:r w:rsidRPr="009067F3">
              <w:rPr>
                <w:rFonts w:cstheme="minorHAnsi"/>
                <w:b/>
              </w:rPr>
              <w:t>, или Специалист по БД</w:t>
            </w:r>
          </w:p>
        </w:tc>
      </w:tr>
      <w:tr w:rsidR="00F95852" w:rsidRPr="00F95852" w:rsidTr="00C01E4F">
        <w:trPr>
          <w:trHeight w:val="475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3. Определить общие статистические показатели данных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. Выполнить разведочный анализ данных</w:t>
            </w:r>
          </w:p>
        </w:tc>
        <w:tc>
          <w:tcPr>
            <w:tcW w:w="5386" w:type="dxa"/>
          </w:tcPr>
          <w:p w:rsidR="00F95852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3. </w:t>
            </w:r>
            <w:r w:rsidR="00F95852"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Определены </w:t>
            </w:r>
            <w:r w:rsidR="00F95852"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общие статистические показатели данных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и выполнен разведочный анализ данных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Аналитик данных</w:t>
            </w:r>
          </w:p>
        </w:tc>
      </w:tr>
      <w:tr w:rsidR="00F95852" w:rsidRPr="00F95852" w:rsidTr="00C01E4F">
        <w:trPr>
          <w:trHeight w:val="251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4. Изучить качество имеющихся данных: пропуски, выбросы, ошибки заполнения.</w:t>
            </w:r>
          </w:p>
        </w:tc>
        <w:tc>
          <w:tcPr>
            <w:tcW w:w="5386" w:type="dxa"/>
          </w:tcPr>
          <w:p w:rsidR="00F95852" w:rsidRPr="009067F3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067F3">
              <w:rPr>
                <w:rFonts w:eastAsia="Times New Roman" w:cstheme="minorHAnsi"/>
                <w:sz w:val="20"/>
                <w:szCs w:val="20"/>
                <w:lang w:eastAsia="ru-RU"/>
              </w:rPr>
              <w:t>4. Получены характеристики качества данных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eastAsia="Times New Roman" w:cstheme="minorHAnsi"/>
                <w:b/>
                <w:lang w:eastAsia="ru-RU"/>
              </w:rPr>
            </w:pPr>
            <w:r w:rsidRPr="009067F3">
              <w:rPr>
                <w:rFonts w:eastAsia="Times New Roman" w:cstheme="minorHAnsi"/>
                <w:b/>
                <w:lang w:eastAsia="ru-RU"/>
              </w:rPr>
              <w:t>Аналитик данных</w:t>
            </w:r>
          </w:p>
        </w:tc>
      </w:tr>
      <w:tr w:rsidR="00F95852" w:rsidRPr="00F95852" w:rsidTr="00C01E4F">
        <w:trPr>
          <w:trHeight w:val="263"/>
        </w:trPr>
        <w:tc>
          <w:tcPr>
            <w:tcW w:w="2235" w:type="dxa"/>
            <w:vMerge w:val="restart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Preparation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r w:rsidRPr="009067F3">
              <w:rPr>
                <w:rFonts w:cstheme="minorHAnsi"/>
                <w:b/>
              </w:rPr>
              <w:lastRenderedPageBreak/>
              <w:t>(Подготовка данных)</w:t>
            </w: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lastRenderedPageBreak/>
              <w:t>1. Провести очистку данных. Исключить некорректные данные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1. Исключены ошибочно введённые, данные. </w:t>
            </w:r>
          </w:p>
          <w:p w:rsidR="00F95852" w:rsidRPr="009067F3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Устранено дублирование данных.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eastAsia="Times New Roman" w:cstheme="minorHAnsi"/>
                <w:b/>
                <w:lang w:eastAsia="ru-RU"/>
              </w:rPr>
            </w:pPr>
            <w:r w:rsidRPr="009067F3">
              <w:rPr>
                <w:rFonts w:eastAsia="Times New Roman" w:cstheme="minorHAnsi"/>
                <w:b/>
                <w:lang w:eastAsia="ru-RU"/>
              </w:rPr>
              <w:t>Аналитик данных</w:t>
            </w:r>
          </w:p>
        </w:tc>
      </w:tr>
      <w:tr w:rsidR="00F95852" w:rsidRPr="00F95852" w:rsidTr="00C01E4F">
        <w:trPr>
          <w:trHeight w:val="438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Выбрать алгоритм заполнения пропусков и заполнить пропуски.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Из данных устранены пропуски 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Аналитик данных </w:t>
            </w:r>
            <w:proofErr w:type="gramStart"/>
            <w:r w:rsidRPr="009067F3">
              <w:rPr>
                <w:rFonts w:cstheme="minorHAnsi"/>
                <w:b/>
              </w:rPr>
              <w:t>и(</w:t>
            </w:r>
            <w:proofErr w:type="gramEnd"/>
            <w:r w:rsidRPr="009067F3">
              <w:rPr>
                <w:rFonts w:cstheme="minorHAnsi"/>
                <w:b/>
              </w:rPr>
              <w:t>или)  DS - специалист</w:t>
            </w:r>
          </w:p>
        </w:tc>
      </w:tr>
      <w:tr w:rsidR="00F95852" w:rsidRPr="00F95852" w:rsidTr="00C01E4F">
        <w:trPr>
          <w:trHeight w:val="257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3.Решить проблему выбросов.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Из данных устранены выбросы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Аналитик данных и (или)  DS - специалист</w:t>
            </w:r>
          </w:p>
        </w:tc>
      </w:tr>
      <w:tr w:rsidR="00F95852" w:rsidRPr="00F95852" w:rsidTr="00C01E4F">
        <w:trPr>
          <w:trHeight w:val="889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4. Провести обогащение данных. 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cstheme="minorHAnsi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В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общий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датафрейм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сведены данные о существенных признаках приобретаемых товаров, информация о пользователях и корзинах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Аналитик данных</w:t>
            </w:r>
          </w:p>
        </w:tc>
      </w:tr>
      <w:tr w:rsidR="00F95852" w:rsidRPr="00F95852" w:rsidTr="00C01E4F">
        <w:trPr>
          <w:trHeight w:val="202"/>
        </w:trPr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5. Получить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тестовый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датафрейм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для обучения модели.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Получен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качественный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датафрейм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для обучения модели 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- специалист и (или) Аналитик данных </w:t>
            </w:r>
          </w:p>
        </w:tc>
      </w:tr>
      <w:tr w:rsidR="00F95852" w:rsidRPr="00F95852" w:rsidTr="00C01E4F">
        <w:tc>
          <w:tcPr>
            <w:tcW w:w="2235" w:type="dxa"/>
            <w:vMerge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cstheme="minorHAnsi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6. Выполнить разделение данных на обучающую и тестовую выборки.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Получены  обучающая и тестовая выборки 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DS - специалист</w:t>
            </w:r>
          </w:p>
        </w:tc>
      </w:tr>
      <w:tr w:rsidR="00F95852" w:rsidRPr="00F95852" w:rsidTr="00C01E4F">
        <w:trPr>
          <w:trHeight w:val="488"/>
        </w:trPr>
        <w:tc>
          <w:tcPr>
            <w:tcW w:w="2235" w:type="dxa"/>
            <w:vMerge w:val="restart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Modeling</w:t>
            </w:r>
            <w:proofErr w:type="spellEnd"/>
            <w:r w:rsidRPr="009067F3">
              <w:rPr>
                <w:rFonts w:cstheme="minorHAnsi"/>
                <w:b/>
              </w:rPr>
              <w:t xml:space="preserve"> (Моделирование)</w:t>
            </w:r>
          </w:p>
        </w:tc>
        <w:tc>
          <w:tcPr>
            <w:tcW w:w="4394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1.Выбрать подходящие для решения задачи методы моделирования</w:t>
            </w:r>
          </w:p>
        </w:tc>
        <w:tc>
          <w:tcPr>
            <w:tcW w:w="5386" w:type="dxa"/>
          </w:tcPr>
          <w:p w:rsidR="00F95852" w:rsidRPr="00F95852" w:rsidRDefault="00F95852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Отобраны модели позволяющие решить поставленную задачу</w:t>
            </w:r>
          </w:p>
        </w:tc>
        <w:tc>
          <w:tcPr>
            <w:tcW w:w="2976" w:type="dxa"/>
          </w:tcPr>
          <w:p w:rsidR="00F95852" w:rsidRPr="009067F3" w:rsidRDefault="00F95852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DS - специалист</w:t>
            </w:r>
          </w:p>
        </w:tc>
      </w:tr>
      <w:tr w:rsidR="009067F3" w:rsidRPr="00F95852" w:rsidTr="00C01E4F">
        <w:trPr>
          <w:trHeight w:val="488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Построить модели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Построен набор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м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оделей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DS - специалист</w:t>
            </w:r>
          </w:p>
        </w:tc>
      </w:tr>
      <w:tr w:rsidR="009067F3" w:rsidRPr="00F95852" w:rsidTr="00C01E4F">
        <w:trPr>
          <w:trHeight w:val="288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3. Получить результаты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Выполнено моделирование на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тестовом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датафрейме</w:t>
            </w:r>
            <w:proofErr w:type="spellEnd"/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DS - специалист</w:t>
            </w:r>
          </w:p>
        </w:tc>
      </w:tr>
      <w:tr w:rsidR="009067F3" w:rsidRPr="00F95852" w:rsidTr="00C01E4F">
        <w:trPr>
          <w:trHeight w:val="256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4. Выбрать оптимальную модель по метрикам качества</w:t>
            </w:r>
          </w:p>
        </w:tc>
        <w:tc>
          <w:tcPr>
            <w:tcW w:w="5386" w:type="dxa"/>
          </w:tcPr>
          <w:p w:rsidR="009067F3" w:rsidRPr="00F95852" w:rsidRDefault="009067F3" w:rsidP="009067F3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Проведен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а оценка качества моделирования. 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Выбрана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модель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показавшая лучшие прогнозные свойства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DS - специалист</w:t>
            </w:r>
          </w:p>
        </w:tc>
      </w:tr>
      <w:tr w:rsidR="009067F3" w:rsidRPr="00F95852" w:rsidTr="00C01E4F">
        <w:trPr>
          <w:trHeight w:val="463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5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. Описать  результаты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Результаты представлены в оптимальной и понятной для ЛПР форме в виде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дашборда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, динамического отчёта с необходимыми визуализациями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– специалист и </w:t>
            </w:r>
            <w:r w:rsidRPr="009067F3">
              <w:rPr>
                <w:rFonts w:cstheme="minorHAnsi"/>
                <w:b/>
                <w:lang w:val="en-US"/>
              </w:rPr>
              <w:t>BI</w:t>
            </w:r>
            <w:r w:rsidRPr="009067F3">
              <w:rPr>
                <w:rFonts w:cstheme="minorHAnsi"/>
                <w:b/>
              </w:rPr>
              <w:t>- аналитик</w:t>
            </w:r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. Оценка полученных результатов и их соответствия поставленным задачам. 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Проведён анализ результатов и дана оценка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полученным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инстайтам</w:t>
            </w:r>
            <w:proofErr w:type="spellEnd"/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  <w:lang w:val="en-US"/>
              </w:rPr>
              <w:t>BI</w:t>
            </w:r>
            <w:r w:rsidRPr="009067F3">
              <w:rPr>
                <w:rFonts w:cstheme="minorHAnsi"/>
                <w:b/>
              </w:rPr>
              <w:t>- аналитик и Владелец продукта</w:t>
            </w:r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 w:val="restart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Evaluation</w:t>
            </w:r>
            <w:proofErr w:type="spellEnd"/>
            <w:r w:rsidRPr="009067F3">
              <w:rPr>
                <w:rFonts w:cstheme="minorHAnsi"/>
                <w:b/>
              </w:rPr>
              <w:t xml:space="preserve"> (Оценка решения)</w:t>
            </w: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2. Наметить круг новых вопросов и подзадач появившихся после оценки модели 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Определён круг новых вопросов и подзадач появившихся после оценки модели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  <w:lang w:val="en-US"/>
              </w:rPr>
              <w:t>BI</w:t>
            </w:r>
            <w:r w:rsidRPr="009067F3">
              <w:rPr>
                <w:rFonts w:cstheme="minorHAnsi"/>
                <w:b/>
              </w:rPr>
              <w:t>- аналитик и Владелец продукта</w:t>
            </w:r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1. Провести настройку продукта на площадке владельца продукта 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Рабочая модель функционирует на реальных данных владельца продукта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– специалист, Разработчик, </w:t>
            </w: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Engineer</w:t>
            </w:r>
            <w:proofErr w:type="spellEnd"/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 w:val="restart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Deployment</w:t>
            </w:r>
            <w:proofErr w:type="spellEnd"/>
            <w:r w:rsidRPr="009067F3">
              <w:rPr>
                <w:rFonts w:cstheme="minorHAnsi"/>
                <w:b/>
              </w:rPr>
              <w:t xml:space="preserve"> (Внедрение)</w:t>
            </w: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2. Предложить интеграцию полученного решения в ИС владельца продукта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Получены и отработаны спецификации  для интеграции модели в ИС владельца продукта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– специалист, Разработчик, </w:t>
            </w: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Engineer</w:t>
            </w:r>
            <w:proofErr w:type="spellEnd"/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/>
          </w:tcPr>
          <w:p w:rsidR="009067F3" w:rsidRPr="00F95852" w:rsidRDefault="009067F3" w:rsidP="00C01E4F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3. Разработать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необходимый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F95852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API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для интеграции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Разработан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и задокументирован </w:t>
            </w:r>
            <w:r w:rsidRPr="00F95852">
              <w:rPr>
                <w:rFonts w:eastAsia="Times New Roman" w:cstheme="minorHAnsi"/>
                <w:sz w:val="20"/>
                <w:szCs w:val="20"/>
                <w:lang w:val="en-US" w:eastAsia="ru-RU"/>
              </w:rPr>
              <w:t>API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интерграции</w:t>
            </w:r>
            <w:proofErr w:type="spell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модели в ИС владельца продукта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– специалист, Разработчик </w:t>
            </w:r>
          </w:p>
        </w:tc>
      </w:tr>
      <w:tr w:rsidR="009067F3" w:rsidRPr="00F95852" w:rsidTr="00C01E4F">
        <w:trPr>
          <w:trHeight w:val="214"/>
        </w:trPr>
        <w:tc>
          <w:tcPr>
            <w:tcW w:w="2235" w:type="dxa"/>
            <w:vMerge/>
          </w:tcPr>
          <w:p w:rsidR="009067F3" w:rsidRPr="00F95852" w:rsidRDefault="009067F3" w:rsidP="00C01E4F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4. Предложить план актуализации модели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при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изменение</w:t>
            </w:r>
            <w:proofErr w:type="gramEnd"/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показателей эффективности </w:t>
            </w:r>
          </w:p>
        </w:tc>
        <w:tc>
          <w:tcPr>
            <w:tcW w:w="5386" w:type="dxa"/>
          </w:tcPr>
          <w:p w:rsidR="009067F3" w:rsidRPr="00F95852" w:rsidRDefault="009067F3" w:rsidP="00C01E4F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>Разработаны метрики для индикации актуальности модели,</w:t>
            </w:r>
            <w:r w:rsidRPr="00F95852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разработана и утверждена дорожная карта поддержки решения</w:t>
            </w:r>
          </w:p>
        </w:tc>
        <w:tc>
          <w:tcPr>
            <w:tcW w:w="2976" w:type="dxa"/>
          </w:tcPr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>Аналитик данных</w:t>
            </w:r>
          </w:p>
          <w:p w:rsidR="009067F3" w:rsidRPr="009067F3" w:rsidRDefault="009067F3" w:rsidP="00C01E4F">
            <w:pPr>
              <w:rPr>
                <w:rFonts w:cstheme="minorHAnsi"/>
                <w:b/>
              </w:rPr>
            </w:pPr>
            <w:r w:rsidRPr="009067F3">
              <w:rPr>
                <w:rFonts w:cstheme="minorHAnsi"/>
                <w:b/>
              </w:rPr>
              <w:t xml:space="preserve">DS – специалист, </w:t>
            </w:r>
          </w:p>
          <w:p w:rsidR="009067F3" w:rsidRPr="009067F3" w:rsidRDefault="009067F3" w:rsidP="00C01E4F">
            <w:pPr>
              <w:rPr>
                <w:rFonts w:cstheme="minorHAnsi"/>
                <w:b/>
              </w:rPr>
            </w:pPr>
            <w:proofErr w:type="spellStart"/>
            <w:r w:rsidRPr="009067F3">
              <w:rPr>
                <w:rFonts w:cstheme="minorHAnsi"/>
                <w:b/>
              </w:rPr>
              <w:t>Data</w:t>
            </w:r>
            <w:proofErr w:type="spellEnd"/>
            <w:r w:rsidRPr="009067F3">
              <w:rPr>
                <w:rFonts w:cstheme="minorHAnsi"/>
                <w:b/>
              </w:rPr>
              <w:t xml:space="preserve"> </w:t>
            </w:r>
            <w:proofErr w:type="spellStart"/>
            <w:r w:rsidRPr="009067F3">
              <w:rPr>
                <w:rFonts w:cstheme="minorHAnsi"/>
                <w:b/>
              </w:rPr>
              <w:t>Engineer</w:t>
            </w:r>
            <w:proofErr w:type="spellEnd"/>
            <w:r w:rsidRPr="009067F3">
              <w:rPr>
                <w:rFonts w:cstheme="minorHAnsi"/>
                <w:b/>
              </w:rPr>
              <w:t xml:space="preserve">, Владелец </w:t>
            </w:r>
            <w:r w:rsidRPr="009067F3">
              <w:rPr>
                <w:rFonts w:cstheme="minorHAnsi"/>
                <w:b/>
              </w:rPr>
              <w:lastRenderedPageBreak/>
              <w:t>продукта</w:t>
            </w:r>
          </w:p>
        </w:tc>
      </w:tr>
    </w:tbl>
    <w:p w:rsidR="00F95852" w:rsidRPr="00F95852" w:rsidRDefault="00F95852" w:rsidP="00F95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95852" w:rsidRPr="00F95852" w:rsidSect="00A622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5074"/>
    <w:multiLevelType w:val="multilevel"/>
    <w:tmpl w:val="7596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F025C"/>
    <w:multiLevelType w:val="multilevel"/>
    <w:tmpl w:val="7596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52498A"/>
    <w:multiLevelType w:val="multilevel"/>
    <w:tmpl w:val="F51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F7792"/>
    <w:multiLevelType w:val="multilevel"/>
    <w:tmpl w:val="D7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7D"/>
    <w:rsid w:val="0004773E"/>
    <w:rsid w:val="00092FCA"/>
    <w:rsid w:val="00302B65"/>
    <w:rsid w:val="003D08B7"/>
    <w:rsid w:val="003E4C9F"/>
    <w:rsid w:val="00423A0B"/>
    <w:rsid w:val="005D44F3"/>
    <w:rsid w:val="006539E2"/>
    <w:rsid w:val="007D4D93"/>
    <w:rsid w:val="008301A3"/>
    <w:rsid w:val="0088201F"/>
    <w:rsid w:val="008974BD"/>
    <w:rsid w:val="008B7F11"/>
    <w:rsid w:val="009067F3"/>
    <w:rsid w:val="0092176A"/>
    <w:rsid w:val="00953F0F"/>
    <w:rsid w:val="00A6227D"/>
    <w:rsid w:val="00B23BEA"/>
    <w:rsid w:val="00F1108A"/>
    <w:rsid w:val="00F3193E"/>
    <w:rsid w:val="00F3624F"/>
    <w:rsid w:val="00F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">
    <w:name w:val="Основной текст44"/>
    <w:basedOn w:val="a"/>
    <w:rsid w:val="00F3624F"/>
    <w:pPr>
      <w:numPr>
        <w:ilvl w:val="8"/>
      </w:numPr>
      <w:tabs>
        <w:tab w:val="num" w:pos="36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6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62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227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">
    <w:name w:val="Основной текст44"/>
    <w:basedOn w:val="a"/>
    <w:rsid w:val="00F3624F"/>
    <w:pPr>
      <w:numPr>
        <w:ilvl w:val="8"/>
      </w:numPr>
      <w:tabs>
        <w:tab w:val="num" w:pos="36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6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62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227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2023-03-30T07:24:00Z</dcterms:created>
  <dcterms:modified xsi:type="dcterms:W3CDTF">2023-03-30T16:15:00Z</dcterms:modified>
</cp:coreProperties>
</file>