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4876" w:rsidRPr="007C4876" w:rsidRDefault="007C4876" w:rsidP="007C487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7C487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using</w:t>
      </w:r>
      <w:r w:rsidRPr="007C487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System;</w:t>
      </w:r>
    </w:p>
    <w:p w:rsidR="007C4876" w:rsidRPr="007C4876" w:rsidRDefault="007C4876" w:rsidP="007C487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7C487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using</w:t>
      </w:r>
      <w:r w:rsidRPr="007C487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System</w:t>
      </w:r>
      <w:r w:rsidRPr="007C487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7C487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Collections</w:t>
      </w:r>
      <w:r w:rsidRPr="007C487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7C487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Generic;</w:t>
      </w:r>
    </w:p>
    <w:p w:rsidR="007C4876" w:rsidRPr="007C4876" w:rsidRDefault="007C4876" w:rsidP="007C487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7C487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using</w:t>
      </w:r>
      <w:r w:rsidRPr="007C487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System</w:t>
      </w:r>
      <w:r w:rsidRPr="007C487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7C487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Linq;</w:t>
      </w:r>
    </w:p>
    <w:p w:rsidR="007C4876" w:rsidRPr="007C4876" w:rsidRDefault="007C4876" w:rsidP="007C487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7C487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using</w:t>
      </w:r>
      <w:r w:rsidRPr="007C487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System</w:t>
      </w:r>
      <w:r w:rsidRPr="007C487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7C487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Text;</w:t>
      </w:r>
    </w:p>
    <w:p w:rsidR="007C4876" w:rsidRPr="007C4876" w:rsidRDefault="007C4876" w:rsidP="007C487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7C487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using</w:t>
      </w:r>
      <w:r w:rsidRPr="007C487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System</w:t>
      </w:r>
      <w:r w:rsidRPr="007C487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7C487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Threading</w:t>
      </w:r>
      <w:r w:rsidRPr="007C487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7C487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Tasks;</w:t>
      </w:r>
    </w:p>
    <w:p w:rsidR="007C4876" w:rsidRPr="007C4876" w:rsidRDefault="007C4876" w:rsidP="007C487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7C487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using</w:t>
      </w:r>
      <w:r w:rsidRPr="007C487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strapecii;</w:t>
      </w:r>
    </w:p>
    <w:p w:rsidR="007C4876" w:rsidRPr="007C4876" w:rsidRDefault="007C4876" w:rsidP="007C487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7C487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 xml:space="preserve"> </w:t>
      </w:r>
    </w:p>
    <w:p w:rsidR="007C4876" w:rsidRPr="007C4876" w:rsidRDefault="007C4876" w:rsidP="007C487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7C487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 xml:space="preserve"> </w:t>
      </w:r>
    </w:p>
    <w:p w:rsidR="007C4876" w:rsidRPr="007C4876" w:rsidRDefault="007C4876" w:rsidP="007C487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7C487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 xml:space="preserve"> </w:t>
      </w:r>
    </w:p>
    <w:p w:rsidR="007C4876" w:rsidRPr="007C4876" w:rsidRDefault="007C4876" w:rsidP="007C487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7C487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namespace</w:t>
      </w:r>
      <w:r w:rsidRPr="007C487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strapecii</w:t>
      </w:r>
    </w:p>
    <w:p w:rsidR="007C4876" w:rsidRPr="007C4876" w:rsidRDefault="007C4876" w:rsidP="007C487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7C487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{</w:t>
      </w:r>
    </w:p>
    <w:p w:rsidR="007C4876" w:rsidRPr="007C4876" w:rsidRDefault="007C4876" w:rsidP="007C487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7C487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</w:t>
      </w:r>
      <w:r w:rsidRPr="007C487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public</w:t>
      </w:r>
      <w:r w:rsidRPr="007C487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</w:t>
      </w:r>
      <w:r w:rsidRPr="007C487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class</w:t>
      </w:r>
      <w:r w:rsidRPr="007C487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7C4876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sss</w:t>
      </w:r>
    </w:p>
    <w:p w:rsidR="007C4876" w:rsidRPr="007C4876" w:rsidRDefault="007C4876" w:rsidP="007C487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7C487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{</w:t>
      </w:r>
    </w:p>
    <w:p w:rsidR="007C4876" w:rsidRPr="007C4876" w:rsidRDefault="007C4876" w:rsidP="007C487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7C487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</w:t>
      </w:r>
    </w:p>
    <w:p w:rsidR="007C4876" w:rsidRPr="007C4876" w:rsidRDefault="007C4876" w:rsidP="007C487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7C487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7C487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double</w:t>
      </w:r>
      <w:r w:rsidRPr="007C487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b1 </w:t>
      </w:r>
      <w:r w:rsidRPr="007C487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7C487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7C4876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Convert</w:t>
      </w:r>
      <w:r w:rsidRPr="007C487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7C4876">
        <w:rPr>
          <w:rFonts w:ascii="Consolas" w:eastAsia="Times New Roman" w:hAnsi="Consolas" w:cs="Consolas"/>
          <w:color w:val="DCDCAA"/>
          <w:sz w:val="20"/>
          <w:szCs w:val="20"/>
          <w:lang w:val="en-US" w:eastAsia="ru-RU"/>
        </w:rPr>
        <w:t>ToDouble</w:t>
      </w:r>
      <w:r w:rsidRPr="007C487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(</w:t>
      </w:r>
      <w:r w:rsidRPr="007C4876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Console</w:t>
      </w:r>
      <w:r w:rsidRPr="007C487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7C4876">
        <w:rPr>
          <w:rFonts w:ascii="Consolas" w:eastAsia="Times New Roman" w:hAnsi="Consolas" w:cs="Consolas"/>
          <w:color w:val="DCDCAA"/>
          <w:sz w:val="20"/>
          <w:szCs w:val="20"/>
          <w:lang w:val="en-US" w:eastAsia="ru-RU"/>
        </w:rPr>
        <w:t>ReadLine</w:t>
      </w:r>
      <w:r w:rsidRPr="007C487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());</w:t>
      </w:r>
    </w:p>
    <w:p w:rsidR="007C4876" w:rsidRPr="007C4876" w:rsidRDefault="007C4876" w:rsidP="007C487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7C487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 xml:space="preserve"> </w:t>
      </w:r>
    </w:p>
    <w:p w:rsidR="007C4876" w:rsidRPr="007C4876" w:rsidRDefault="007C4876" w:rsidP="007C487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7C487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</w:t>
      </w:r>
    </w:p>
    <w:p w:rsidR="007C4876" w:rsidRPr="007C4876" w:rsidRDefault="007C4876" w:rsidP="007C487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7C487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7C487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double</w:t>
      </w:r>
      <w:r w:rsidRPr="007C487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b2 </w:t>
      </w:r>
      <w:r w:rsidRPr="007C487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7C487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7C4876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Convert</w:t>
      </w:r>
      <w:r w:rsidRPr="007C487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7C4876">
        <w:rPr>
          <w:rFonts w:ascii="Consolas" w:eastAsia="Times New Roman" w:hAnsi="Consolas" w:cs="Consolas"/>
          <w:color w:val="DCDCAA"/>
          <w:sz w:val="20"/>
          <w:szCs w:val="20"/>
          <w:lang w:val="en-US" w:eastAsia="ru-RU"/>
        </w:rPr>
        <w:t>ToDouble</w:t>
      </w:r>
      <w:r w:rsidRPr="007C487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(</w:t>
      </w:r>
      <w:r w:rsidRPr="007C4876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Console</w:t>
      </w:r>
      <w:r w:rsidRPr="007C487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7C4876">
        <w:rPr>
          <w:rFonts w:ascii="Consolas" w:eastAsia="Times New Roman" w:hAnsi="Consolas" w:cs="Consolas"/>
          <w:color w:val="DCDCAA"/>
          <w:sz w:val="20"/>
          <w:szCs w:val="20"/>
          <w:lang w:val="en-US" w:eastAsia="ru-RU"/>
        </w:rPr>
        <w:t>ReadLine</w:t>
      </w:r>
      <w:r w:rsidRPr="007C487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());</w:t>
      </w:r>
    </w:p>
    <w:p w:rsidR="007C4876" w:rsidRPr="007C4876" w:rsidRDefault="007C4876" w:rsidP="007C487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7C487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 xml:space="preserve"> </w:t>
      </w:r>
    </w:p>
    <w:p w:rsidR="007C4876" w:rsidRPr="007C4876" w:rsidRDefault="007C4876" w:rsidP="007C487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7C487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</w:t>
      </w:r>
    </w:p>
    <w:p w:rsidR="007C4876" w:rsidRPr="007C4876" w:rsidRDefault="007C4876" w:rsidP="007C487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7C487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7C487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double</w:t>
      </w:r>
      <w:r w:rsidRPr="007C487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h </w:t>
      </w:r>
      <w:r w:rsidRPr="007C487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7C487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7C4876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Convert</w:t>
      </w:r>
      <w:r w:rsidRPr="007C487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7C4876">
        <w:rPr>
          <w:rFonts w:ascii="Consolas" w:eastAsia="Times New Roman" w:hAnsi="Consolas" w:cs="Consolas"/>
          <w:color w:val="DCDCAA"/>
          <w:sz w:val="20"/>
          <w:szCs w:val="20"/>
          <w:lang w:val="en-US" w:eastAsia="ru-RU"/>
        </w:rPr>
        <w:t>ToDouble</w:t>
      </w:r>
      <w:r w:rsidRPr="007C487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(</w:t>
      </w:r>
      <w:r w:rsidRPr="007C4876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Console</w:t>
      </w:r>
      <w:r w:rsidRPr="007C487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7C4876">
        <w:rPr>
          <w:rFonts w:ascii="Consolas" w:eastAsia="Times New Roman" w:hAnsi="Consolas" w:cs="Consolas"/>
          <w:color w:val="DCDCAA"/>
          <w:sz w:val="20"/>
          <w:szCs w:val="20"/>
          <w:lang w:val="en-US" w:eastAsia="ru-RU"/>
        </w:rPr>
        <w:t>ReadLine</w:t>
      </w:r>
      <w:r w:rsidRPr="007C487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());</w:t>
      </w:r>
    </w:p>
    <w:p w:rsidR="007C4876" w:rsidRPr="007C4876" w:rsidRDefault="007C4876" w:rsidP="007C487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7C487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 xml:space="preserve"> </w:t>
      </w:r>
    </w:p>
    <w:p w:rsidR="007C4876" w:rsidRPr="007C4876" w:rsidRDefault="007C4876" w:rsidP="007C487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7C487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 xml:space="preserve"> </w:t>
      </w:r>
    </w:p>
    <w:p w:rsidR="007C4876" w:rsidRPr="007C4876" w:rsidRDefault="007C4876" w:rsidP="007C487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7C487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</w:t>
      </w:r>
    </w:p>
    <w:p w:rsidR="007C4876" w:rsidRPr="007C4876" w:rsidRDefault="007C4876" w:rsidP="007C487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7C487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</w:t>
      </w:r>
      <w:r w:rsidRPr="007C487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public</w:t>
      </w:r>
      <w:r w:rsidRPr="007C487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</w:t>
      </w:r>
      <w:r w:rsidRPr="007C487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double</w:t>
      </w:r>
      <w:r w:rsidRPr="007C487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7C4876">
        <w:rPr>
          <w:rFonts w:ascii="Consolas" w:eastAsia="Times New Roman" w:hAnsi="Consolas" w:cs="Consolas"/>
          <w:color w:val="DCDCAA"/>
          <w:sz w:val="20"/>
          <w:szCs w:val="20"/>
          <w:lang w:val="en-US" w:eastAsia="ru-RU"/>
        </w:rPr>
        <w:t>S</w:t>
      </w:r>
      <w:r w:rsidRPr="007C487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(</w:t>
      </w:r>
      <w:r w:rsidRPr="007C487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double</w:t>
      </w:r>
      <w:r w:rsidRPr="007C487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7C4876">
        <w:rPr>
          <w:rFonts w:ascii="Consolas" w:eastAsia="Times New Roman" w:hAnsi="Consolas" w:cs="Consolas"/>
          <w:color w:val="9CDCFE"/>
          <w:sz w:val="20"/>
          <w:szCs w:val="20"/>
          <w:lang w:val="en-US" w:eastAsia="ru-RU"/>
        </w:rPr>
        <w:t>b1</w:t>
      </w:r>
      <w:r w:rsidRPr="007C487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, </w:t>
      </w:r>
      <w:r w:rsidRPr="007C487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double</w:t>
      </w:r>
      <w:r w:rsidRPr="007C487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7C4876">
        <w:rPr>
          <w:rFonts w:ascii="Consolas" w:eastAsia="Times New Roman" w:hAnsi="Consolas" w:cs="Consolas"/>
          <w:color w:val="9CDCFE"/>
          <w:sz w:val="20"/>
          <w:szCs w:val="20"/>
          <w:lang w:val="en-US" w:eastAsia="ru-RU"/>
        </w:rPr>
        <w:t>b2</w:t>
      </w:r>
      <w:r w:rsidRPr="007C487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, </w:t>
      </w:r>
      <w:r w:rsidRPr="007C487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double</w:t>
      </w:r>
      <w:r w:rsidRPr="007C487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7C4876">
        <w:rPr>
          <w:rFonts w:ascii="Consolas" w:eastAsia="Times New Roman" w:hAnsi="Consolas" w:cs="Consolas"/>
          <w:color w:val="9CDCFE"/>
          <w:sz w:val="20"/>
          <w:szCs w:val="20"/>
          <w:lang w:val="en-US" w:eastAsia="ru-RU"/>
        </w:rPr>
        <w:t>h</w:t>
      </w:r>
      <w:r w:rsidRPr="007C487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)</w:t>
      </w:r>
    </w:p>
    <w:p w:rsidR="007C4876" w:rsidRPr="007C4876" w:rsidRDefault="007C4876" w:rsidP="007C487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</w:pPr>
      <w:r w:rsidRPr="007C487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</w:t>
      </w:r>
      <w:r w:rsidRPr="007C4876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{</w:t>
      </w:r>
    </w:p>
    <w:p w:rsidR="007C4876" w:rsidRPr="007C4876" w:rsidRDefault="007C4876" w:rsidP="007C487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</w:pPr>
      <w:r w:rsidRPr="007C4876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            </w:t>
      </w:r>
      <w:proofErr w:type="spellStart"/>
      <w:r w:rsidRPr="007C4876">
        <w:rPr>
          <w:rFonts w:ascii="Consolas" w:eastAsia="Times New Roman" w:hAnsi="Consolas" w:cs="Consolas"/>
          <w:color w:val="D8A0DF"/>
          <w:sz w:val="20"/>
          <w:szCs w:val="20"/>
          <w:lang w:eastAsia="ru-RU"/>
        </w:rPr>
        <w:t>return</w:t>
      </w:r>
      <w:proofErr w:type="spellEnd"/>
      <w:r w:rsidRPr="007C4876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 (</w:t>
      </w:r>
      <w:r w:rsidRPr="007C4876">
        <w:rPr>
          <w:rFonts w:ascii="Consolas" w:eastAsia="Times New Roman" w:hAnsi="Consolas" w:cs="Consolas"/>
          <w:color w:val="9CDCFE"/>
          <w:sz w:val="20"/>
          <w:szCs w:val="20"/>
          <w:lang w:eastAsia="ru-RU"/>
        </w:rPr>
        <w:t>b1</w:t>
      </w:r>
      <w:r w:rsidRPr="007C4876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 </w:t>
      </w:r>
      <w:r w:rsidRPr="007C4876">
        <w:rPr>
          <w:rFonts w:ascii="Consolas" w:eastAsia="Times New Roman" w:hAnsi="Consolas" w:cs="Consolas"/>
          <w:color w:val="B4B4B4"/>
          <w:sz w:val="20"/>
          <w:szCs w:val="20"/>
          <w:lang w:eastAsia="ru-RU"/>
        </w:rPr>
        <w:t>+</w:t>
      </w:r>
      <w:r w:rsidRPr="007C4876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 </w:t>
      </w:r>
      <w:r w:rsidRPr="007C4876">
        <w:rPr>
          <w:rFonts w:ascii="Consolas" w:eastAsia="Times New Roman" w:hAnsi="Consolas" w:cs="Consolas"/>
          <w:color w:val="9CDCFE"/>
          <w:sz w:val="20"/>
          <w:szCs w:val="20"/>
          <w:lang w:eastAsia="ru-RU"/>
        </w:rPr>
        <w:t>b2</w:t>
      </w:r>
      <w:r w:rsidRPr="007C4876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) </w:t>
      </w:r>
      <w:r w:rsidRPr="007C4876">
        <w:rPr>
          <w:rFonts w:ascii="Consolas" w:eastAsia="Times New Roman" w:hAnsi="Consolas" w:cs="Consolas"/>
          <w:color w:val="B4B4B4"/>
          <w:sz w:val="20"/>
          <w:szCs w:val="20"/>
          <w:lang w:eastAsia="ru-RU"/>
        </w:rPr>
        <w:t>*</w:t>
      </w:r>
      <w:r w:rsidRPr="007C4876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 </w:t>
      </w:r>
      <w:r w:rsidRPr="007C4876">
        <w:rPr>
          <w:rFonts w:ascii="Consolas" w:eastAsia="Times New Roman" w:hAnsi="Consolas" w:cs="Consolas"/>
          <w:color w:val="9CDCFE"/>
          <w:sz w:val="20"/>
          <w:szCs w:val="20"/>
          <w:lang w:eastAsia="ru-RU"/>
        </w:rPr>
        <w:t>h</w:t>
      </w:r>
      <w:r w:rsidRPr="007C4876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 </w:t>
      </w:r>
      <w:r w:rsidRPr="007C4876">
        <w:rPr>
          <w:rFonts w:ascii="Consolas" w:eastAsia="Times New Roman" w:hAnsi="Consolas" w:cs="Consolas"/>
          <w:color w:val="B4B4B4"/>
          <w:sz w:val="20"/>
          <w:szCs w:val="20"/>
          <w:lang w:eastAsia="ru-RU"/>
        </w:rPr>
        <w:t>/</w:t>
      </w:r>
      <w:r w:rsidRPr="007C4876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 </w:t>
      </w:r>
      <w:r w:rsidRPr="007C4876">
        <w:rPr>
          <w:rFonts w:ascii="Consolas" w:eastAsia="Times New Roman" w:hAnsi="Consolas" w:cs="Consolas"/>
          <w:color w:val="B5CEA8"/>
          <w:sz w:val="20"/>
          <w:szCs w:val="20"/>
          <w:lang w:eastAsia="ru-RU"/>
        </w:rPr>
        <w:t>2</w:t>
      </w:r>
      <w:r w:rsidRPr="007C4876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;</w:t>
      </w:r>
    </w:p>
    <w:p w:rsidR="007C4876" w:rsidRPr="007C4876" w:rsidRDefault="007C4876" w:rsidP="007C487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</w:pPr>
      <w:r w:rsidRPr="007C4876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        }</w:t>
      </w:r>
    </w:p>
    <w:p w:rsidR="007C4876" w:rsidRPr="007C4876" w:rsidRDefault="007C4876" w:rsidP="007C487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</w:pPr>
      <w:r w:rsidRPr="007C4876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    }</w:t>
      </w:r>
    </w:p>
    <w:p w:rsidR="007C4876" w:rsidRPr="007C4876" w:rsidRDefault="007C4876" w:rsidP="007C487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</w:pPr>
      <w:r w:rsidRPr="007C4876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}</w:t>
      </w:r>
    </w:p>
    <w:p w:rsidR="003848F0" w:rsidRDefault="003848F0">
      <w:bookmarkStart w:id="0" w:name="_GoBack"/>
      <w:bookmarkEnd w:id="0"/>
    </w:p>
    <w:sectPr w:rsidR="003848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876"/>
    <w:rsid w:val="003848F0"/>
    <w:rsid w:val="007C4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BD68D6-C551-4724-A1E6-14CEE3EC8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C48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C487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786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2</cp:revision>
  <dcterms:created xsi:type="dcterms:W3CDTF">2020-06-23T11:15:00Z</dcterms:created>
  <dcterms:modified xsi:type="dcterms:W3CDTF">2020-06-23T11:15:00Z</dcterms:modified>
</cp:coreProperties>
</file>