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реализовать модель боевых действий Ланчестера для двух случаев - противостояния регулярных</w:t>
      </w:r>
      <w:r>
        <w:t xml:space="preserve"> </w:t>
      </w:r>
      <w:r>
        <w:t xml:space="preserve">войск и боя с участием партизанских отрядов, путем решения систем ОДУ и построения графиков изменения численности армий.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армии Х и армии У.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4" w:name="математическая-модель"/>
    <w:p>
      <w:pPr>
        <w:pStyle w:val="Heading2"/>
      </w:pPr>
      <w:r>
        <w:t xml:space="preserve">3.1 Математическая модель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армии страны</w:t>
      </w:r>
      <w:r>
        <w:t xml:space="preserve"> </w:t>
      </w:r>
      <m:oMath>
        <m:r>
          <m:t>X</m:t>
        </m:r>
      </m:oMath>
      <w:r>
        <w:t xml:space="preserve">, 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армии страны</w:t>
      </w:r>
      <w:r>
        <w:t xml:space="preserve"> </w:t>
      </w:r>
      <m:oMath>
        <m:r>
          <m:t>Y</m:t>
        </m:r>
      </m:oMath>
      <w:r>
        <w:t xml:space="preserve">, 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 отсчитываемое с начала военного конфликта. Производные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описывают скорости изменения численности армий в каждый момент времени.</w:t>
      </w:r>
    </w:p>
    <w:p>
      <w:pPr>
        <w:pStyle w:val="BodyText"/>
      </w:pPr>
      <w:r>
        <w:t xml:space="preserve">На динамику численности войск оказывают влияние три ключевых составляющих: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Небоевые потери</w:t>
      </w:r>
      <w:r>
        <w:t xml:space="preserve"> </w:t>
      </w:r>
      <w:r>
        <w:t xml:space="preserve">— убыль, не связанная непосредственно с боевыми столкновениями (болезни, дезертирство, несчастные случаи). Задаются коэффициентами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соответственно для армий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Боевые потери</w:t>
      </w:r>
      <w:r>
        <w:t xml:space="preserve"> </w:t>
      </w:r>
      <w:r>
        <w:t xml:space="preserve">— потери, обусловленные непосредственным противоборством сторон. Определяются коэффициентами боевой эффективности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Подкрепление</w:t>
      </w:r>
      <w:r>
        <w:t xml:space="preserve"> </w:t>
      </w:r>
      <w:r>
        <w:t xml:space="preserve">— поступление свежих сил, задаваемое функциями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Начальные условия для варианта 58: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  <m:r>
          <m:t> </m:t>
        </m:r>
        <m:r>
          <m:t>000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.</w:t>
      </w:r>
    </w:p>
    <w:bookmarkStart w:id="22" w:name="X37c647783a0d1e0b6274cff853a0d7e99fafdf8"/>
    <w:p>
      <w:pPr>
        <w:pStyle w:val="Heading3"/>
      </w:pPr>
      <w:r>
        <w:t xml:space="preserve">3.1.1 Модель боевых действий между регулярными войсками</w:t>
      </w:r>
    </w:p>
    <w:p>
      <w:pPr>
        <w:pStyle w:val="FirstParagraph"/>
      </w:pPr>
      <w:r>
        <w:t xml:space="preserve">При столкновении двух регулярных армий на открытой местности боевые потери каждой из сторон пропорциональны численности армии противника: чем больше численность вражеских войск, тем выше их суммарная огневая мощь и, следовательно, тем интенсивнее потери.</w:t>
      </w:r>
    </w:p>
    <w:p>
      <w:pPr>
        <w:pStyle w:val="BodyText"/>
      </w:pPr>
      <w:r>
        <w:t xml:space="preserve">Для варианта 58 система дифференциальных уравнений принимает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небоевые потери армий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соответственно;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боевые потери, зависящие исключительно от численности противника;</w:t>
      </w:r>
      <w:r>
        <w:t xml:space="preserve"> </w:t>
      </w:r>
      <w:r>
        <w:t xml:space="preserve">*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— функции подкрепления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22"/>
    <w:bookmarkStart w:id="23" w:name="X9d163e9e19cbcbed7e713f67ec1284c6878c077"/>
    <w:p>
      <w:pPr>
        <w:pStyle w:val="Heading3"/>
      </w:pPr>
      <w:r>
        <w:t xml:space="preserve">3.1.2 Модель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В данном случае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выступает как регулярные войска, тогда как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действует по партизанской тактике. Поскольку партизаны рассредоточены на местности и не образуют чётко выраженных целей, регулярная армия вынуждена вести огонь по площадям. В таких условиях боевые потери партизан определяются не только численностью регулярной армии, но и плотностью (численностью) самих партизан — то есть пропорциональны произведению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Для варианта 58 система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член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отражает специфику потерь партизанского формирования от действий регулярных войск, вынужденных применять тактику стрельбы по площадям.</w:t>
      </w:r>
    </w:p>
    <w:bookmarkEnd w:id="23"/>
    <w:bookmarkEnd w:id="24"/>
    <w:bookmarkStart w:id="33" w:name="программный-код"/>
    <w:p>
      <w:pPr>
        <w:pStyle w:val="Heading2"/>
      </w:pPr>
      <w:r>
        <w:t xml:space="preserve">3.2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100_000.0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10_000.0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u0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(model1!, u0, tspan1)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Определяем победителя</w:t>
      </w:r>
      <w:r>
        <w:br/>
      </w:r>
      <w:r>
        <w:rPr>
          <w:rStyle w:val="NormalTok"/>
        </w:rPr>
        <w:t xml:space="preserve">x_final1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y_final1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x_final1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y_final1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армии X"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y_final1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x_final1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армии Y"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winner1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x_final1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y_final1 ? </w:t>
      </w:r>
      <w:r>
        <w:rPr>
          <w:rStyle w:val="StringTok"/>
        </w:rPr>
        <w:t xml:space="preserve">"Преимущество у армии 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"Преимущество у армии Y"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 — Регулярные войска:"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X(конец)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(x_final1,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Y(конец)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(y_final1,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winner1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sol1.t,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регулярные войска"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sol1.t,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(p1,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tspan2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 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(model2!, u0, tspan2)</w:t>
      </w:r>
      <w:r>
        <w:br/>
      </w:r>
      <w:r>
        <w:rPr>
          <w:rStyle w:val="NormalTok"/>
        </w:rPr>
        <w:t xml:space="preserve">sol2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x_final2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y_final2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x_final2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y_final2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армии X"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y_final2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x_final2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армии Y"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winner2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x_final2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y_final2 ? </w:t>
      </w:r>
      <w:r>
        <w:rPr>
          <w:rStyle w:val="StringTok"/>
        </w:rPr>
        <w:t xml:space="preserve">"Преимущество у армии 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"Преимущество у армии Y"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 — Регулярные войска + партизаны:"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X(конец)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(x_final2,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Y(конец)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(y_final2,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winner2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sol2.t, 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X (рег.)"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регулярные + партизаны"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sol2.t, 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 (парт.)"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(p2,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Сохранение</w:t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"lab03.png"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lab03_var58.png"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40709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0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8"/>
        </w:tc>
      </w:tr>
    </w:tbl>
    <w:p>
      <w:pPr>
        <w:pStyle w:val="BodyText"/>
      </w:pPr>
      <w:r>
        <w:t xml:space="preserve">Также просмотрим как выглядят 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39633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2"/>
        </w:tc>
      </w:tr>
    </w:tbl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результате выполнения лабораторной работы реализована реализовать модель боевых действий Ланчестера для двух случаев - противостояния регулярных</w:t>
      </w:r>
      <w:r>
        <w:t xml:space="preserve"> </w:t>
      </w:r>
      <w:r>
        <w:t xml:space="preserve">войск и боя с участием партизанских отрядов, и построены графики изменения численности армий.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Иванов Сергей Владимирович, НПИбд-01-23</dc:creator>
  <dc:language>ru-RU</dc:language>
  <cp:keywords/>
  <dcterms:created xsi:type="dcterms:W3CDTF">2026-03-18T09:35:45Z</dcterms:created>
  <dcterms:modified xsi:type="dcterms:W3CDTF">2026-03-18T09:35:45Z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