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построение графика распространения рекламы.</w:t>
      </w:r>
    </w:p>
    <w:bookmarkEnd w:id="20"/>
    <w:bookmarkStart w:id="3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5" w:name="математическая-модель"/>
    <w:p>
      <w:pPr>
        <w:pStyle w:val="Heading2"/>
      </w:pPr>
      <w:r>
        <w:t xml:space="preserve">2.1 Математическая модель</w:t>
      </w:r>
    </w:p>
    <w:p>
      <w:pPr>
        <w:pStyle w:val="FirstParagraph"/>
      </w:pPr>
      <w:r>
        <w:t xml:space="preserve">В лабораторной работе рассматривается процесс распространения информации о товаре среди потенциальных покупателей.</w:t>
      </w:r>
      <w:r>
        <w:br/>
      </w:r>
      <w:r>
        <w:t xml:space="preserve">Пусть: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— общее количество потенциальных покупателей;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количество людей, которые знают о товаре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  <m:r>
          <m:rPr>
            <m:sty m:val="p"/>
          </m:rPr>
          <m:t>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количество людей, которые еще не знают о товаре;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распространения информации о товаре.</w:t>
      </w:r>
    </w:p>
    <w:p>
      <w:pPr>
        <w:pStyle w:val="FirstParagraph"/>
      </w:pPr>
      <w:r>
        <w:t xml:space="preserve">Смысл модели заключается в том, что реклама распространяется двумя способами:</w:t>
      </w:r>
    </w:p>
    <w:p>
      <w:pPr>
        <w:pStyle w:val="Compact"/>
        <w:numPr>
          <w:ilvl w:val="0"/>
          <w:numId w:val="1002"/>
        </w:numPr>
      </w:pPr>
      <w:r>
        <w:t xml:space="preserve">за счет прямого воздействия рекламной кампании;</w:t>
      </w:r>
    </w:p>
    <w:p>
      <w:pPr>
        <w:pStyle w:val="Compact"/>
        <w:numPr>
          <w:ilvl w:val="0"/>
          <w:numId w:val="1002"/>
        </w:numPr>
      </w:pPr>
      <w:r>
        <w:t xml:space="preserve">за счет передачи информации между людьми, то есть за счет «сарафанного радио».</w:t>
      </w:r>
    </w:p>
    <w:p>
      <w:pPr>
        <w:pStyle w:val="FirstParagraph"/>
      </w:pPr>
      <w:r>
        <w:t xml:space="preserve">Общая 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характеризует интенсивность платной рекламы, а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характеризует эффективность распространения информации между людьми.</w:t>
      </w:r>
    </w:p>
    <w:p>
      <w:pPr>
        <w:pStyle w:val="BodyText"/>
      </w:pPr>
      <w:r>
        <w:t xml:space="preserve">В моем варианте задано: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761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 в начальный момент времени о товаре знают 6 человек из 761 потенциального покупателя.</w:t>
      </w:r>
    </w:p>
    <w:p>
      <w:pPr>
        <w:pStyle w:val="BodyText"/>
      </w:pPr>
      <w:r>
        <w:t xml:space="preserve">Согласно варианту №58 необходимо рассмотреть три случая.</w:t>
      </w:r>
    </w:p>
    <w:bookmarkStart w:id="21" w:name="первый-случай"/>
    <w:p>
      <w:pPr>
        <w:pStyle w:val="Heading3"/>
      </w:pPr>
      <w:r>
        <w:t xml:space="preserve">2.1.1 Первый случай</w:t>
      </w:r>
    </w:p>
    <w:p>
      <w:pPr>
        <w:pStyle w:val="FirstParagraph"/>
      </w:pPr>
      <w:r>
        <w:t xml:space="preserve">В первом случае модель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0.82</m:t>
              </m:r>
              <m:r>
                <m:rPr>
                  <m:sty m:val="p"/>
                </m:rPr>
                <m:t>+</m:t>
              </m:r>
              <m:r>
                <m:t>0.00003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761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коэффициент при платной рекламе значительно больше коэффициента при «сарафанном радио»: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0.82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0.00003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основное влияние на распространение информации оказывает именно платная реклама.</w:t>
      </w:r>
      <w:r>
        <w:br/>
      </w:r>
      <w:r>
        <w:t xml:space="preserve">Такой процесс должен достаточно быстро увеличивать количество информированных покупателей в начале рекламной кампании, а затем рост будет замедляться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предельному значению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761</m:t>
        </m:r>
      </m:oMath>
      <w:r>
        <w:t xml:space="preserve">.</w:t>
      </w:r>
    </w:p>
    <w:bookmarkEnd w:id="21"/>
    <w:bookmarkStart w:id="22" w:name="второй-случай"/>
    <w:p>
      <w:pPr>
        <w:pStyle w:val="Heading3"/>
      </w:pPr>
      <w:r>
        <w:t xml:space="preserve">2.1.2 Второй случай</w:t>
      </w:r>
    </w:p>
    <w:p>
      <w:pPr>
        <w:pStyle w:val="FirstParagraph"/>
      </w:pPr>
      <w:r>
        <w:t xml:space="preserve">Во втором случае модель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0.00003</m:t>
              </m:r>
              <m:r>
                <m:rPr>
                  <m:sty m:val="p"/>
                </m:rPr>
                <m:t>+</m:t>
              </m:r>
              <m:r>
                <m:t>0.82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761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коэффициенты принимают значения: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0.00003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0.82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этом случае платная реклама оказывает очень слабое влияние, а основной вклад дает распространение информации между людьми.</w:t>
      </w:r>
      <w:r>
        <w:br/>
      </w:r>
      <w:r>
        <w:t xml:space="preserve">Поэтому график должен иметь характер, близкий к логистическому росту: сначала информация распространяется медленнее, затем скорость резко возрастает, а после насыщения аудитории снова уменьшается.</w:t>
      </w:r>
    </w:p>
    <w:p>
      <w:pPr>
        <w:pStyle w:val="BodyText"/>
      </w:pPr>
      <w:r>
        <w:t xml:space="preserve">Для второго случая необходимо определить момент времени, когда скорость распространения рекламы достигает максимума.</w:t>
      </w:r>
    </w:p>
    <w:p>
      <w:pPr>
        <w:pStyle w:val="BodyText"/>
      </w:pPr>
      <w:r>
        <w:t xml:space="preserve">Обозначим скорость распространения рекламы через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0.00003</m:t>
              </m:r>
              <m:r>
                <m:rPr>
                  <m:sty m:val="p"/>
                </m:rPr>
                <m:t>+</m:t>
              </m:r>
              <m:r>
                <m:t>0.82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761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Раскроем общий вид для случая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0.00003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0.82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761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Максимум скорости найдем из условия: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Выполним дифференцирование: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b</m:t>
          </m:r>
          <m:r>
            <m:t>N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N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значение</w:t>
      </w:r>
      <w:r>
        <w:t xml:space="preserve"> </w:t>
      </w:r>
      <m:oMath>
        <m:r>
          <m:t>n</m:t>
        </m:r>
      </m:oMath>
      <w:r>
        <w:t xml:space="preserve">, при котором скорость максимальна: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Подставим значения из варианта: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0.82</m:t>
              </m:r>
              <m:r>
                <m:rPr>
                  <m:sty m:val="p"/>
                </m:rPr>
                <m:t>⋅</m:t>
              </m:r>
              <m:r>
                <m:t>761</m:t>
              </m:r>
              <m:r>
                <m:rPr>
                  <m:sty m:val="p"/>
                </m:rPr>
                <m:t>−</m:t>
              </m:r>
              <m:r>
                <m:t>0.00003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0.82</m:t>
              </m:r>
            </m:den>
          </m:f>
          <m:r>
            <m:rPr>
              <m:sty m:val="p"/>
            </m:rPr>
            <m:t>≈</m:t>
          </m:r>
          <m:r>
            <m:t>380.5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максимальная скорость распространения рекламы достигается примерно тогда, когда о товаре знает половина аудитории: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нахождения соответствующего момента времени используется численное решение дифференциального уравнения.</w:t>
      </w:r>
      <w:r>
        <w:br/>
      </w:r>
      <w:r>
        <w:t xml:space="preserve">По результатам моделирования для второго случая получаем: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≈</m:t>
          </m:r>
          <m:r>
            <m:t>0.00775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 максимальная скорость распространения рекламы достигается примерно в момент времени: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0.00775</m:t>
          </m:r>
          <m:r>
            <m:rPr>
              <m:sty m:val="p"/>
            </m:rPr>
            <m:t>.</m:t>
          </m:r>
        </m:oMath>
      </m:oMathPara>
    </w:p>
    <w:bookmarkEnd w:id="22"/>
    <w:bookmarkStart w:id="23" w:name="третий-случай"/>
    <w:p>
      <w:pPr>
        <w:pStyle w:val="Heading3"/>
      </w:pPr>
      <w:r>
        <w:t xml:space="preserve">2.1.3 Третий случай</w:t>
      </w:r>
    </w:p>
    <w:p>
      <w:pPr>
        <w:pStyle w:val="FirstParagraph"/>
      </w:pPr>
      <w:r>
        <w:t xml:space="preserve">В третьем случае коэффициенты зависят от времени. Модель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761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Этот случай отличается от первых двух тем, что интенсивность рекламы и эффективность «сарафанного радио» меняются со временем.</w:t>
      </w:r>
      <w:r>
        <w:br/>
      </w:r>
      <w:r>
        <w:t xml:space="preserve">Такая модель может описывать ситуацию, когда активность рекламной кампании зависит от сезона, времени проведения акции или изменения интереса покупателей к товару.</w:t>
      </w:r>
    </w:p>
    <w:bookmarkEnd w:id="23"/>
    <w:bookmarkStart w:id="24" w:name="начальное-условие"/>
    <w:p>
      <w:pPr>
        <w:pStyle w:val="Heading3"/>
      </w:pPr>
      <w:r>
        <w:t xml:space="preserve">2.1.4 Начальное условие</w:t>
      </w:r>
    </w:p>
    <w:p>
      <w:pPr>
        <w:pStyle w:val="FirstParagraph"/>
      </w:pPr>
      <w:r>
        <w:t xml:space="preserve">Для всех трех случаев используется одно и то же начальное условие: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означает, что в момент начала рекламной кампании о товаре знают только 6 человек.</w:t>
      </w:r>
      <w:r>
        <w:br/>
      </w:r>
      <w:r>
        <w:t xml:space="preserve">Далее с помощью численного решения дифференциальных уравнений строятся графики функции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каждого из трех случаев.</w:t>
      </w:r>
    </w:p>
    <w:bookmarkEnd w:id="24"/>
    <w:bookmarkEnd w:id="25"/>
    <w:bookmarkStart w:id="34" w:name="программный-код"/>
    <w:p>
      <w:pPr>
        <w:pStyle w:val="Heading2"/>
      </w:pPr>
      <w:r>
        <w:t xml:space="preserve">2.2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761.0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ad_campaign1!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#случай 2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ad_campaign2!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0.00003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#случай 3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ad_campaign3!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(ad_campaign1!, u0, tspan_1)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(ad_campaign2!, u0, tspan_2)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(ad_campaign3!, u0, tspan_3)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#поиск момента максимальной скорости для случая 2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speed_case2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t_dense2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(tspan_2[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speeds2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speed_case2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sol2</w:t>
      </w:r>
      <w:r>
        <w:rPr>
          <w:rStyle w:val="NormalTok"/>
        </w:rPr>
        <w:t xml:space="preserve">(t)[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for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t_dense2]</w:t>
      </w:r>
      <w:r>
        <w:br/>
      </w:r>
      <w:r>
        <w:br/>
      </w:r>
      <w:r>
        <w:rPr>
          <w:rStyle w:val="NormalTok"/>
        </w:rPr>
        <w:t xml:space="preserve">max_speed_value, max_speed_index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(speeds2)</w:t>
      </w:r>
      <w:r>
        <w:br/>
      </w:r>
      <w:r>
        <w:rPr>
          <w:rStyle w:val="NormalTok"/>
        </w:rPr>
        <w:t xml:space="preserve">max_speed_time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t_dense2[max_speed_index]</w:t>
      </w:r>
      <w:r>
        <w:br/>
      </w:r>
      <w:r>
        <w:rPr>
          <w:rStyle w:val="NormalTok"/>
        </w:rPr>
        <w:t xml:space="preserve">max_speed_n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sol2</w:t>
      </w:r>
      <w:r>
        <w:rPr>
          <w:rStyle w:val="NormalTok"/>
        </w:rPr>
        <w:t xml:space="preserve">(max_speed_time)[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"Максимальная скорость распространения рекламы: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(max_speed_time,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"n(t)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(max_speed_n,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человек за единицу времени"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#построение графика</w:t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(tspan_1[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sol1</w:t>
      </w:r>
      <w:r>
        <w:rPr>
          <w:rStyle w:val="NormalTok"/>
        </w:rPr>
        <w:t xml:space="preserve">(t)[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t1]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(tspan_2[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sol2</w:t>
      </w:r>
      <w:r>
        <w:rPr>
          <w:rStyle w:val="NormalTok"/>
        </w:rPr>
        <w:t xml:space="preserve">(t)[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t2]</w:t>
      </w:r>
      <w:r>
        <w:br/>
      </w:r>
      <w:r>
        <w:br/>
      </w:r>
      <w:r>
        <w:rPr>
          <w:rStyle w:val="NormalTok"/>
        </w:rPr>
        <w:t xml:space="preserve">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(tspan_3[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tspan_3[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sol3</w:t>
      </w:r>
      <w:r>
        <w:rPr>
          <w:rStyle w:val="NormalTok"/>
        </w:rPr>
        <w:t xml:space="preserve">(t)[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t3]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(t1, n1,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(t2, n2,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[max_speed_time], [max_speed_n],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 скорость"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(t3, n3,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3"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"lab07.png"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 lab07_var58.png"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467141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1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9"/>
        </w:tc>
      </w:tr>
    </w:tbl>
    <w:p>
      <w:pPr>
        <w:pStyle w:val="BodyText"/>
      </w:pPr>
      <w:r>
        <w:t xml:space="preserve">Также как выглядят просмотримполученные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454895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8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3"/>
        </w:tc>
      </w:tr>
    </w:tbl>
    <w:bookmarkEnd w:id="34"/>
    <w:bookmarkEnd w:id="35"/>
    <w:bookmarkStart w:id="3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были построены графики распространения рекламы.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Иванов Сергей Владимирович, НПИбд-01-23</dc:creator>
  <dc:language>ru-RU</dc:language>
  <cp:keywords/>
  <dcterms:created xsi:type="dcterms:W3CDTF">2026-05-10T17:30:04Z</dcterms:created>
  <dcterms:modified xsi:type="dcterms:W3CDTF">2026-05-10T17:30:04Z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