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016" w:rsidRDefault="00140E40">
      <w:pPr>
        <w:pStyle w:val="a4"/>
      </w:pPr>
      <w:r>
        <w:t>Отчёт по лабораторной работе № 1</w:t>
      </w:r>
    </w:p>
    <w:p w:rsidR="00AB0016" w:rsidRDefault="00140E40">
      <w:pPr>
        <w:pStyle w:val="a6"/>
      </w:pPr>
      <w:r>
        <w:t>«Защита базы данных предприятия» (тренажёр Ampire, сценарий ЛР1 [НПИ-1-23 Zetta] v2)</w:t>
      </w:r>
    </w:p>
    <w:p w:rsidR="00AB0016" w:rsidRDefault="00140E40">
      <w:pPr>
        <w:pStyle w:val="Author"/>
      </w:pPr>
      <w:r>
        <w:t>Zetta</w:t>
      </w:r>
      <w:bookmarkStart w:id="0" w:name="_GoBack"/>
      <w:bookmarkEnd w:id="0"/>
    </w:p>
    <w:p w:rsidR="00AB0016" w:rsidRDefault="00140E40">
      <w:pPr>
        <w:pStyle w:val="AbstractTitle"/>
      </w:pPr>
      <w:r>
        <w:t>Аннотация</w:t>
      </w:r>
    </w:p>
    <w:p w:rsidR="00AB0016" w:rsidRDefault="00140E40">
      <w:pPr>
        <w:pStyle w:val="Abstract"/>
      </w:pPr>
      <w:r>
        <w:t xml:space="preserve">В отчёте представлены результаты выполнения лабораторной работы по обнаружению и реагированию </w:t>
      </w:r>
      <w:r>
        <w:t>на компьютерную атаку с использованием средства обнаружения вторжений ViPNet IDS NS и межсетевого экрана pfSense.</w:t>
      </w:r>
    </w:p>
    <w:p w:rsidR="00AB0016" w:rsidRDefault="00140E40">
      <w:pPr>
        <w:pStyle w:val="Abstract"/>
      </w:pPr>
      <w:r>
        <w:t>Восстановлена полная цепочка атаки на основе сетевых событий, зарегистрирован инцидент, устранены уязвимость и её последствия.</w:t>
      </w:r>
    </w:p>
    <w:p w:rsidR="00AB0016" w:rsidRDefault="00140E40">
      <w:pPr>
        <w:pStyle w:val="Abstract"/>
      </w:pPr>
      <w:r>
        <w:t xml:space="preserve">Сделаны выводы </w:t>
      </w:r>
      <w:r>
        <w:t>о необходимости устранения не только текущей атаки, но и её первопричины.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3513608"/>
        <w:docPartObj>
          <w:docPartGallery w:val="Table of Contents"/>
          <w:docPartUnique/>
        </w:docPartObj>
      </w:sdtPr>
      <w:sdtEndPr/>
      <w:sdtContent>
        <w:p w:rsidR="00AB0016" w:rsidRDefault="00140E40">
          <w:pPr>
            <w:pStyle w:val="af0"/>
          </w:pPr>
          <w:r>
            <w:t>Содержание</w:t>
          </w:r>
        </w:p>
        <w:p w:rsidR="00E9460E" w:rsidRDefault="00140E4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E9460E">
            <w:fldChar w:fldCharType="separate"/>
          </w:r>
          <w:hyperlink w:anchor="_Toc240462266" w:history="1">
            <w:r w:rsidR="00E9460E" w:rsidRPr="007D2993">
              <w:rPr>
                <w:rStyle w:val="af"/>
                <w:noProof/>
              </w:rPr>
              <w:t>1. Введение</w:t>
            </w:r>
            <w:r w:rsidR="00E9460E">
              <w:rPr>
                <w:noProof/>
                <w:webHidden/>
              </w:rPr>
              <w:tab/>
            </w:r>
            <w:r w:rsidR="00E9460E">
              <w:rPr>
                <w:noProof/>
                <w:webHidden/>
              </w:rPr>
              <w:fldChar w:fldCharType="begin"/>
            </w:r>
            <w:r w:rsidR="00E9460E">
              <w:rPr>
                <w:noProof/>
                <w:webHidden/>
              </w:rPr>
              <w:instrText xml:space="preserve"> PAGEREF _Toc240462266 \h </w:instrText>
            </w:r>
            <w:r w:rsidR="00E9460E">
              <w:rPr>
                <w:noProof/>
                <w:webHidden/>
              </w:rPr>
            </w:r>
            <w:r w:rsidR="00E9460E">
              <w:rPr>
                <w:noProof/>
                <w:webHidden/>
              </w:rPr>
              <w:fldChar w:fldCharType="separate"/>
            </w:r>
            <w:r w:rsidR="00E9460E">
              <w:rPr>
                <w:noProof/>
                <w:webHidden/>
              </w:rPr>
              <w:t>2</w:t>
            </w:r>
            <w:r w:rsidR="00E9460E"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67" w:history="1">
            <w:r w:rsidRPr="007D2993">
              <w:rPr>
                <w:rStyle w:val="af"/>
                <w:noProof/>
              </w:rPr>
              <w:t>1.1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68" w:history="1">
            <w:r w:rsidRPr="007D2993">
              <w:rPr>
                <w:rStyle w:val="af"/>
                <w:noProof/>
              </w:rPr>
              <w:t>1.2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69" w:history="1">
            <w:r w:rsidRPr="007D2993">
              <w:rPr>
                <w:rStyle w:val="af"/>
                <w:noProof/>
              </w:rPr>
              <w:t>1.3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0" w:history="1">
            <w:r w:rsidRPr="007D2993">
              <w:rPr>
                <w:rStyle w:val="af"/>
                <w:noProof/>
              </w:rPr>
              <w:t>1.4 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1" w:history="1">
            <w:r w:rsidRPr="007D2993">
              <w:rPr>
                <w:rStyle w:val="af"/>
                <w:noProof/>
              </w:rPr>
              <w:t>1.5 Методы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2" w:history="1">
            <w:r w:rsidRPr="007D2993">
              <w:rPr>
                <w:rStyle w:val="af"/>
                <w:noProof/>
              </w:rPr>
              <w:t>1.6 Схема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73" w:history="1">
            <w:r w:rsidRPr="007D2993">
              <w:rPr>
                <w:rStyle w:val="af"/>
                <w:noProof/>
              </w:rPr>
              <w:t>2.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74" w:history="1">
            <w:r w:rsidRPr="007D2993">
              <w:rPr>
                <w:rStyle w:val="af"/>
                <w:noProof/>
              </w:rPr>
              <w:t>3. Материалы и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75" w:history="1">
            <w:r w:rsidRPr="007D2993">
              <w:rPr>
                <w:rStyle w:val="af"/>
                <w:noProof/>
              </w:rPr>
              <w:t>4.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6" w:history="1">
            <w:r w:rsidRPr="007D2993">
              <w:rPr>
                <w:rStyle w:val="af"/>
                <w:noProof/>
              </w:rPr>
              <w:t>4.1 Обнаружение эксплуатации Drupalgeddon2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7" w:history="1">
            <w:r w:rsidRPr="007D2993">
              <w:rPr>
                <w:rStyle w:val="af"/>
                <w:noProof/>
              </w:rPr>
              <w:t>4.2 Обнаружение заражения рабочей станции менеджера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8" w:history="1">
            <w:r w:rsidRPr="007D2993">
              <w:rPr>
                <w:rStyle w:val="af"/>
                <w:noProof/>
              </w:rPr>
              <w:t>4.3 Обнаружение сканирования сети и подбора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79" w:history="1">
            <w:r w:rsidRPr="007D2993">
              <w:rPr>
                <w:rStyle w:val="af"/>
                <w:noProof/>
              </w:rPr>
              <w:t>4.4 Регистрация инцидента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80" w:history="1">
            <w:r w:rsidRPr="007D2993">
              <w:rPr>
                <w:rStyle w:val="af"/>
                <w:noProof/>
              </w:rPr>
              <w:t>4.5 Устранение активной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81" w:history="1">
            <w:r w:rsidRPr="007D2993">
              <w:rPr>
                <w:rStyle w:val="af"/>
                <w:noProof/>
              </w:rPr>
              <w:t>4.6 Блокировка атакующего на межсетевом экране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82" w:history="1">
            <w:r w:rsidRPr="007D2993">
              <w:rPr>
                <w:rStyle w:val="af"/>
                <w:noProof/>
              </w:rPr>
              <w:t>4.7 Устранение уязвимости Drupal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462283" w:history="1">
            <w:r w:rsidRPr="007D2993">
              <w:rPr>
                <w:rStyle w:val="af"/>
                <w:noProof/>
              </w:rPr>
              <w:t>4.8 Устранение уязвимости на SSH/MySQL-сервере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84" w:history="1">
            <w:r w:rsidRPr="007D2993">
              <w:rPr>
                <w:rStyle w:val="af"/>
                <w:noProof/>
              </w:rPr>
              <w:t>5.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85" w:history="1">
            <w:r w:rsidRPr="007D2993">
              <w:rPr>
                <w:rStyle w:val="af"/>
                <w:noProof/>
              </w:rPr>
              <w:t>6. Обсуждение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86" w:history="1">
            <w:r w:rsidRPr="007D2993">
              <w:rPr>
                <w:rStyle w:val="af"/>
                <w:noProof/>
              </w:rPr>
              <w:t>7.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87" w:history="1">
            <w:r w:rsidRPr="007D2993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60E" w:rsidRDefault="00E9460E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40462288" w:history="1">
            <w:r w:rsidRPr="007D2993">
              <w:rPr>
                <w:rStyle w:val="af"/>
                <w:noProof/>
              </w:rPr>
              <w:t>8. Приложение А. Сводная таблица индикаторов компрометации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0016" w:rsidRDefault="00140E40">
          <w:r>
            <w:fldChar w:fldCharType="end"/>
          </w:r>
        </w:p>
      </w:sdtContent>
    </w:sdt>
    <w:p w:rsidR="00AB0016" w:rsidRDefault="00140E40">
      <w:pPr>
        <w:pStyle w:val="1"/>
      </w:pPr>
      <w:bookmarkStart w:id="1" w:name="введение"/>
      <w:bookmarkStart w:id="2" w:name="_Toc240462266"/>
      <w:r>
        <w:t>1. Введение</w:t>
      </w:r>
      <w:bookmarkEnd w:id="2"/>
    </w:p>
    <w:p w:rsidR="00AB0016" w:rsidRDefault="00140E40">
      <w:pPr>
        <w:pStyle w:val="2"/>
      </w:pPr>
      <w:bookmarkStart w:id="3" w:name="актуальность"/>
      <w:bookmarkStart w:id="4" w:name="_Toc240462267"/>
      <w:r>
        <w:t>1.1 Актуальность</w:t>
      </w:r>
      <w:bookmarkEnd w:id="4"/>
    </w:p>
    <w:p w:rsidR="00AB0016" w:rsidRDefault="00140E40">
      <w:pPr>
        <w:pStyle w:val="FirstParagraph"/>
      </w:pPr>
      <w:r>
        <w:t xml:space="preserve">Число атак на веб-приложения и корпоративные сети ежегодно растёт, а известные уязвимости (например, Drupalgeddon2) </w:t>
      </w:r>
      <w:r>
        <w:t>продолжают эксплуатироваться годами после публикации патча. Умение вовремя обнаружить атаку по сетевым событиям и грамотно на неё отреагировать — базовый навык специалиста по информационной безопасности и сотрудника CSIRT.</w:t>
      </w:r>
    </w:p>
    <w:p w:rsidR="00AB0016" w:rsidRDefault="00140E40">
      <w:pPr>
        <w:pStyle w:val="2"/>
      </w:pPr>
      <w:bookmarkStart w:id="5" w:name="цель-работы"/>
      <w:bookmarkStart w:id="6" w:name="_Toc240462268"/>
      <w:bookmarkEnd w:id="3"/>
      <w:r>
        <w:t>1.2 Цель работы</w:t>
      </w:r>
      <w:bookmarkEnd w:id="6"/>
    </w:p>
    <w:p w:rsidR="00AB0016" w:rsidRDefault="00140E40">
      <w:pPr>
        <w:pStyle w:val="FirstParagraph"/>
      </w:pPr>
      <w:r>
        <w:t xml:space="preserve">Найти в системах </w:t>
      </w:r>
      <w:r>
        <w:t>мониторинга следы компьютерной атаки на предприятие, остановить её и устранить обнаруженные уязвимости.</w:t>
      </w:r>
    </w:p>
    <w:p w:rsidR="00AB0016" w:rsidRDefault="00140E40">
      <w:pPr>
        <w:pStyle w:val="2"/>
      </w:pPr>
      <w:bookmarkStart w:id="7" w:name="задачи"/>
      <w:bookmarkStart w:id="8" w:name="_Toc240462269"/>
      <w:bookmarkEnd w:id="5"/>
      <w:r>
        <w:t>1.3 Задачи</w:t>
      </w:r>
      <w:bookmarkEnd w:id="8"/>
    </w:p>
    <w:p w:rsidR="00AB0016" w:rsidRDefault="00140E40">
      <w:pPr>
        <w:pStyle w:val="Compact"/>
        <w:numPr>
          <w:ilvl w:val="0"/>
          <w:numId w:val="2"/>
        </w:numPr>
      </w:pPr>
      <w:r>
        <w:t>изучить работу системы обнаружения вторжений ViPNet IDS NS;</w:t>
      </w:r>
    </w:p>
    <w:p w:rsidR="00AB0016" w:rsidRDefault="00140E40">
      <w:pPr>
        <w:pStyle w:val="Compact"/>
        <w:numPr>
          <w:ilvl w:val="0"/>
          <w:numId w:val="2"/>
        </w:numPr>
      </w:pPr>
      <w:r>
        <w:t>восстановить полную цепочку атаки по зарегистрированным событиям;</w:t>
      </w:r>
    </w:p>
    <w:p w:rsidR="00AB0016" w:rsidRDefault="00140E40">
      <w:pPr>
        <w:pStyle w:val="Compact"/>
        <w:numPr>
          <w:ilvl w:val="0"/>
          <w:numId w:val="2"/>
        </w:numPr>
      </w:pPr>
      <w:r>
        <w:t>оформить карточ</w:t>
      </w:r>
      <w:r>
        <w:t>ку инцидента;</w:t>
      </w:r>
    </w:p>
    <w:p w:rsidR="00AB0016" w:rsidRDefault="00140E40">
      <w:pPr>
        <w:pStyle w:val="Compact"/>
        <w:numPr>
          <w:ilvl w:val="0"/>
          <w:numId w:val="2"/>
        </w:numPr>
      </w:pPr>
      <w:r>
        <w:t>устранить активную атаку и её последствия;</w:t>
      </w:r>
    </w:p>
    <w:p w:rsidR="00AB0016" w:rsidRDefault="00140E40">
      <w:pPr>
        <w:pStyle w:val="Compact"/>
        <w:numPr>
          <w:ilvl w:val="0"/>
          <w:numId w:val="2"/>
        </w:numPr>
      </w:pPr>
      <w:r>
        <w:t>устранить причину — уязвимость, через которую атака стала возможна.</w:t>
      </w:r>
    </w:p>
    <w:p w:rsidR="00AB0016" w:rsidRDefault="00140E40">
      <w:pPr>
        <w:pStyle w:val="2"/>
      </w:pPr>
      <w:bookmarkStart w:id="9" w:name="объект-и-предмет-исследования"/>
      <w:bookmarkStart w:id="10" w:name="_Toc240462270"/>
      <w:bookmarkEnd w:id="7"/>
      <w:r>
        <w:t>1.4 Объект и предмет исследования</w:t>
      </w:r>
      <w:bookmarkEnd w:id="10"/>
    </w:p>
    <w:p w:rsidR="00AB0016" w:rsidRDefault="00140E40">
      <w:pPr>
        <w:pStyle w:val="FirstParagraph"/>
      </w:pPr>
      <w:r>
        <w:t xml:space="preserve">Объект исследования — виртуальная ИТ-инфраструктура предприятия, развёрнутая на тренажёре Ampire </w:t>
      </w:r>
      <w:r>
        <w:t>(сценарий «Защита базы данных предприятия»). Предмет исследования — методы обнаружения и устранения компьютерной атаки, эксплуатирующей уязвимость Drupalgeddon2 (CVE-2018-7600).</w:t>
      </w:r>
    </w:p>
    <w:p w:rsidR="00AB0016" w:rsidRDefault="00140E40">
      <w:pPr>
        <w:pStyle w:val="2"/>
      </w:pPr>
      <w:bookmarkStart w:id="11" w:name="методы-исследования"/>
      <w:bookmarkStart w:id="12" w:name="_Toc240462271"/>
      <w:bookmarkEnd w:id="9"/>
      <w:r>
        <w:t>1.5 Методы исследования</w:t>
      </w:r>
      <w:bookmarkEnd w:id="12"/>
    </w:p>
    <w:p w:rsidR="00AB0016" w:rsidRDefault="00140E40">
      <w:pPr>
        <w:pStyle w:val="FirstParagraph"/>
      </w:pPr>
      <w:r>
        <w:t>Анализ событий системы обнаружения вторжений ViPNet ID</w:t>
      </w:r>
      <w:r>
        <w:t>S NS; анализ системных журналов ОС Linux (</w:t>
      </w:r>
      <w:r>
        <w:rPr>
          <w:rStyle w:val="VerbatimChar"/>
        </w:rPr>
        <w:t>auth.log</w:t>
      </w:r>
      <w:r>
        <w:t xml:space="preserve">, </w:t>
      </w:r>
      <w:r>
        <w:rPr>
          <w:rStyle w:val="VerbatimChar"/>
        </w:rPr>
        <w:t>.bash_history</w:t>
      </w:r>
      <w:r>
        <w:t>); анализ сетевых соединений (</w:t>
      </w:r>
      <w:r>
        <w:rPr>
          <w:rStyle w:val="VerbatimChar"/>
        </w:rPr>
        <w:t>ss</w:t>
      </w:r>
      <w:r>
        <w:t>); настройка правил межсетевого экрана; экспериментальное устранение уязвимости на веб-сервере.</w:t>
      </w:r>
    </w:p>
    <w:p w:rsidR="00AB0016" w:rsidRDefault="00140E40">
      <w:pPr>
        <w:pStyle w:val="2"/>
      </w:pPr>
      <w:bookmarkStart w:id="13" w:name="схема-выполнения-работы"/>
      <w:bookmarkStart w:id="14" w:name="_Toc240462272"/>
      <w:bookmarkEnd w:id="11"/>
      <w:r>
        <w:t>1.6 Схема выполнения работы</w:t>
      </w:r>
      <w:bookmarkEnd w:id="14"/>
    </w:p>
    <w:p w:rsidR="00AB0016" w:rsidRDefault="00140E40">
      <w:pPr>
        <w:pStyle w:val="FirstParagraph"/>
      </w:pPr>
      <w:r>
        <w:t xml:space="preserve">На рис. </w:t>
      </w:r>
      <w:hyperlink w:anchor="fig-flowchart">
        <w:r>
          <w:rPr>
            <w:rStyle w:val="af"/>
          </w:rPr>
          <w:t>1</w:t>
        </w:r>
      </w:hyperlink>
      <w:r>
        <w:t xml:space="preserve"> представлена общая последовательность действий при выполнении работы.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AB0016">
            <w:pPr>
              <w:jc w:val="center"/>
            </w:pPr>
            <w:bookmarkStart w:id="15" w:name="fig-flowchart"/>
          </w:p>
          <w:p w:rsidR="00AB0016" w:rsidRDefault="00140E40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334000" cy="257404"/>
                  <wp:effectExtent l="0" t="0" r="0" b="0"/>
                  <wp:docPr id="1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 descr="report_files\figure-docx\mermaid-figure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AB0016">
            <w:pPr>
              <w:jc w:val="center"/>
            </w:pPr>
          </w:p>
          <w:p w:rsidR="00AB0016" w:rsidRDefault="00140E40">
            <w:pPr>
              <w:pStyle w:val="ImageCaption"/>
              <w:spacing w:before="200"/>
            </w:pPr>
            <w:r>
              <w:t>Рисунок 1: Блок-схема выполнения лабораторной работы</w:t>
            </w:r>
          </w:p>
        </w:tc>
        <w:bookmarkEnd w:id="15"/>
      </w:tr>
    </w:tbl>
    <w:p w:rsidR="00AB0016" w:rsidRDefault="00140E40">
      <w:pPr>
        <w:pStyle w:val="1"/>
      </w:pPr>
      <w:bookmarkStart w:id="16" w:name="теоретическая-часть"/>
      <w:bookmarkStart w:id="17" w:name="_Toc240462273"/>
      <w:bookmarkEnd w:id="1"/>
      <w:bookmarkEnd w:id="13"/>
      <w:r>
        <w:lastRenderedPageBreak/>
        <w:t>2. Теоретическая часть</w:t>
      </w:r>
      <w:bookmarkEnd w:id="17"/>
    </w:p>
    <w:p w:rsidR="00AB0016" w:rsidRDefault="00140E40">
      <w:pPr>
        <w:pStyle w:val="FirstParagraph"/>
      </w:pPr>
      <w:r>
        <w:t>Drupalgeddon2 (CVE-2018-7600) — критическая уязвимость удалённого выполнения кода в CMS Drupal</w:t>
      </w:r>
      <w:r>
        <w:t xml:space="preserve"> версий до 7.58, 8.3.9, 8.4.6 и 8.5.1. Уязвимость связана с обработкой параметров формы через механизм Render API: подставляя специально сформированные ключи массива (</w:t>
      </w:r>
      <w:r>
        <w:rPr>
          <w:rStyle w:val="VerbatimChar"/>
        </w:rPr>
        <w:t>#markup</w:t>
      </w:r>
      <w:r>
        <w:t xml:space="preserve">, </w:t>
      </w:r>
      <w:r>
        <w:rPr>
          <w:rStyle w:val="VerbatimChar"/>
        </w:rPr>
        <w:t>#pre_render</w:t>
      </w:r>
      <w:r>
        <w:t xml:space="preserve">), атакующий заставляет ядро Drupal вызвать произвольную PHP-функцию </w:t>
      </w:r>
      <w:r>
        <w:t>(</w:t>
      </w:r>
      <w:r>
        <w:rPr>
          <w:rStyle w:val="VerbatimChar"/>
        </w:rPr>
        <w:t>call_user_func</w:t>
      </w:r>
      <w:r>
        <w:t>) до проверки прав доступа.</w:t>
      </w:r>
    </w:p>
    <w:p w:rsidR="00AB0016" w:rsidRDefault="00140E40">
      <w:pPr>
        <w:pStyle w:val="a0"/>
      </w:pPr>
      <w:r>
        <w:t xml:space="preserve">Система обнаружения вторжений (IDS) анализирует сетевой трафик на соответствие сигнатурам известных атак и формирует события (алерты) с указанием источника, назначения и типа угрозы. </w:t>
      </w:r>
      <w:r>
        <w:t>ViPNet IDS NS — программно-аппаратный комплекс такого класса; ViPNet TIAS дополнительно агрегирует события из нескольких источников (IDS, EPP) в единую картину инцидента.</w:t>
      </w:r>
    </w:p>
    <w:p w:rsidR="00AB0016" w:rsidRDefault="00140E40">
      <w:pPr>
        <w:pStyle w:val="a0"/>
      </w:pPr>
      <w:r>
        <w:t>Подбор пароля (брутфорс) — метод получения несанкционированного доступа путём перебор</w:t>
      </w:r>
      <w:r>
        <w:t>а комбинаций пароля; обнаруживается по большому числу неудачных попыток аутентификации за короткое время, что и фиксируется соответствующей сигнатурой IDS.</w:t>
      </w:r>
    </w:p>
    <w:p w:rsidR="00AB0016" w:rsidRDefault="00140E40">
      <w:pPr>
        <w:pStyle w:val="1"/>
      </w:pPr>
      <w:bookmarkStart w:id="18" w:name="материалы-и-методы"/>
      <w:bookmarkStart w:id="19" w:name="_Toc240462274"/>
      <w:bookmarkEnd w:id="16"/>
      <w:r>
        <w:t>3. Материалы и методы</w:t>
      </w:r>
      <w:bookmarkEnd w:id="19"/>
    </w:p>
    <w:p w:rsidR="00AB0016" w:rsidRDefault="00140E40">
      <w:pPr>
        <w:pStyle w:val="FirstParagraph"/>
      </w:pPr>
      <w:r>
        <w:t>В работе использовались следующие компоненты тренажёра Ampire:</w:t>
      </w:r>
    </w:p>
    <w:p w:rsidR="00AB0016" w:rsidRDefault="00140E40">
      <w:pPr>
        <w:pStyle w:val="Compact"/>
        <w:numPr>
          <w:ilvl w:val="0"/>
          <w:numId w:val="3"/>
        </w:numPr>
      </w:pPr>
      <w:r>
        <w:t>ViPNet IDS NS (</w:t>
      </w:r>
      <w:r>
        <w:rPr>
          <w:rStyle w:val="VerbatimChar"/>
        </w:rPr>
        <w:t>10.140.2.192</w:t>
      </w:r>
      <w:r>
        <w:t>) — обнаружение атаки по сетевым событиям;</w:t>
      </w:r>
    </w:p>
    <w:p w:rsidR="00AB0016" w:rsidRDefault="00140E40">
      <w:pPr>
        <w:pStyle w:val="Compact"/>
        <w:numPr>
          <w:ilvl w:val="0"/>
          <w:numId w:val="3"/>
        </w:numPr>
      </w:pPr>
      <w:r>
        <w:t>Edge Gateway pfSense (</w:t>
      </w:r>
      <w:r>
        <w:rPr>
          <w:rStyle w:val="VerbatimChar"/>
        </w:rPr>
        <w:t>10.10.1.254</w:t>
      </w:r>
      <w:r>
        <w:t>) — блокировка атакующего на межсетевом экране;</w:t>
      </w:r>
    </w:p>
    <w:p w:rsidR="00AB0016" w:rsidRDefault="00140E40">
      <w:pPr>
        <w:pStyle w:val="Compact"/>
        <w:numPr>
          <w:ilvl w:val="0"/>
          <w:numId w:val="3"/>
        </w:numPr>
      </w:pPr>
      <w:r>
        <w:t>веб-сервер CMS Drupal (</w:t>
      </w:r>
      <w:r>
        <w:rPr>
          <w:rStyle w:val="VerbatimChar"/>
        </w:rPr>
        <w:t>10.10.1.21</w:t>
      </w:r>
      <w:r>
        <w:t>) — устранение уязвимости;</w:t>
      </w:r>
    </w:p>
    <w:p w:rsidR="00AB0016" w:rsidRDefault="00140E40">
      <w:pPr>
        <w:pStyle w:val="Compact"/>
        <w:numPr>
          <w:ilvl w:val="0"/>
          <w:numId w:val="3"/>
        </w:numPr>
      </w:pPr>
      <w:r>
        <w:t>SSH-сервер / MySQL-сервер (</w:t>
      </w:r>
      <w:r>
        <w:rPr>
          <w:rStyle w:val="VerbatimChar"/>
        </w:rPr>
        <w:t>10.10.2.13</w:t>
      </w:r>
      <w:r>
        <w:t>) — устранение скомпром</w:t>
      </w:r>
      <w:r>
        <w:t>етированных паролей;</w:t>
      </w:r>
    </w:p>
    <w:p w:rsidR="00AB0016" w:rsidRDefault="00140E40">
      <w:pPr>
        <w:pStyle w:val="Compact"/>
        <w:numPr>
          <w:ilvl w:val="0"/>
          <w:numId w:val="3"/>
        </w:numPr>
      </w:pPr>
      <w:r>
        <w:t>портал Ampire — регистрация карточки инцидента и контроль статуса устранения.</w:t>
      </w:r>
    </w:p>
    <w:p w:rsidR="00AB0016" w:rsidRDefault="00140E40">
      <w:pPr>
        <w:pStyle w:val="FirstParagraph"/>
      </w:pPr>
      <w:r>
        <w:t xml:space="preserve">Подключение к узлам выполнялось по SSH (PuTTY) и через веб-интерфейсы соответствующих систем с рабочей станции группы реагирования (Response Team, </w:t>
      </w:r>
      <w:r>
        <w:rPr>
          <w:rStyle w:val="VerbatimChar"/>
        </w:rPr>
        <w:t>10.10.4.12</w:t>
      </w:r>
      <w:r>
        <w:t>).</w:t>
      </w:r>
    </w:p>
    <w:p w:rsidR="00AB0016" w:rsidRDefault="00140E40">
      <w:pPr>
        <w:pStyle w:val="1"/>
      </w:pPr>
      <w:bookmarkStart w:id="20" w:name="выполнение-лабораторной-работы"/>
      <w:bookmarkStart w:id="21" w:name="_Toc240462275"/>
      <w:bookmarkEnd w:id="18"/>
      <w:r>
        <w:t>4. Выполнение лабораторной работы</w:t>
      </w:r>
      <w:bookmarkEnd w:id="21"/>
    </w:p>
    <w:p w:rsidR="00AB0016" w:rsidRDefault="00140E40">
      <w:pPr>
        <w:pStyle w:val="2"/>
      </w:pPr>
      <w:bookmarkStart w:id="22" w:name="обнаружение-эксплуатации-drupalgeddon2"/>
      <w:bookmarkStart w:id="23" w:name="_Toc240462276"/>
      <w:r>
        <w:t>4.1 Обнаружение эксплуатации Drupalgeddon2</w:t>
      </w:r>
      <w:bookmarkEnd w:id="23"/>
    </w:p>
    <w:p w:rsidR="00AB0016" w:rsidRDefault="00140E40">
      <w:pPr>
        <w:pStyle w:val="FirstParagraph"/>
      </w:pPr>
      <w:r>
        <w:t>В журнале событий ViPNet IDS NS в 12:25:57–12:26:02 зафиксирован кластер срабатываний сигнатур эксплойта Drupalgeddon2.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24" w:name="fig-01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800600" cy="5484484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image/fig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84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2: События IDS NS по Drupalgeddon2</w:t>
            </w:r>
          </w:p>
        </w:tc>
        <w:bookmarkEnd w:id="24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25" w:name="fig-02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3733800" cy="390453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image/fig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4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3: Источник атаки — 195.239.174.11 (Россия)</w:t>
            </w:r>
          </w:p>
        </w:tc>
        <w:bookmarkEnd w:id="25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26" w:name="fig-03"/>
            <w:r>
              <w:rPr>
                <w:noProof/>
                <w:lang w:eastAsia="ru-RU"/>
              </w:rPr>
              <w:drawing>
                <wp:inline distT="0" distB="0" distL="0" distR="0">
                  <wp:extent cx="3733800" cy="3771287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image/fig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1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lastRenderedPageBreak/>
              <w:t>Рисунок 4: Цель атаки — 10.10.1.21:80 (веб-сервер Drupal)</w:t>
            </w:r>
          </w:p>
        </w:tc>
        <w:bookmarkEnd w:id="26"/>
      </w:tr>
    </w:tbl>
    <w:p w:rsidR="00AB0016" w:rsidRDefault="00140E40">
      <w:pPr>
        <w:pStyle w:val="a0"/>
      </w:pPr>
      <w:r>
        <w:lastRenderedPageBreak/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27" w:name="fig-04"/>
            <w:r>
              <w:rPr>
                <w:noProof/>
                <w:lang w:eastAsia="ru-RU"/>
              </w:rPr>
              <w:drawing>
                <wp:inline distT="0" distB="0" distL="0" distR="0">
                  <wp:extent cx="4800600" cy="6325936"/>
                  <wp:effectExtent l="0" t="0" r="0" b="0"/>
                  <wp:docPr id="3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 descr="image/fig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325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5: Содержимое пакета: POST /user/register</w:t>
            </w:r>
          </w:p>
        </w:tc>
        <w:bookmarkEnd w:id="27"/>
      </w:tr>
    </w:tbl>
    <w:p w:rsidR="00AB0016" w:rsidRDefault="00140E40">
      <w:pPr>
        <w:pStyle w:val="2"/>
      </w:pPr>
      <w:bookmarkStart w:id="28" w:name="X399b427212d264c9e6322691f87776d51a32873"/>
      <w:bookmarkStart w:id="29" w:name="_Toc240462277"/>
      <w:bookmarkEnd w:id="22"/>
      <w:r>
        <w:t>4.2 Обнаружение заражения рабочей станции менеджера</w:t>
      </w:r>
      <w:bookmarkEnd w:id="29"/>
    </w:p>
    <w:p w:rsidR="00AB0016" w:rsidRDefault="00140E40">
      <w:pPr>
        <w:pStyle w:val="FirstParagraph"/>
      </w:pPr>
      <w:r>
        <w:t>Сразу после эксплуатации с того ж</w:t>
      </w:r>
      <w:r>
        <w:t>е IP-адреса на внутренний узел загружен вредоносный файл.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0" w:name="fig-05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3733800" cy="4136787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image/fig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6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6: Источник загрузки — 195.239.174.11:443</w:t>
            </w:r>
          </w:p>
        </w:tc>
        <w:bookmarkEnd w:id="30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1" w:name="fig-06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3733800" cy="4263478"/>
                  <wp:effectExtent l="0" t="0" r="0" b="0"/>
                  <wp:docPr id="4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 descr="image/fig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7: Получатель файла — 10.10.1.253</w:t>
            </w:r>
          </w:p>
        </w:tc>
        <w:bookmarkEnd w:id="31"/>
      </w:tr>
    </w:tbl>
    <w:p w:rsidR="00AB0016" w:rsidRDefault="00140E40">
      <w:pPr>
        <w:pStyle w:val="2"/>
      </w:pPr>
      <w:bookmarkStart w:id="32" w:name="X93054c080c3c86777f079dacb3ad74febfbff4e"/>
      <w:bookmarkStart w:id="33" w:name="_Toc240462278"/>
      <w:bookmarkEnd w:id="28"/>
      <w:r>
        <w:t>4.3 Обнаружение сканирования сети и подбора пароля</w:t>
      </w:r>
      <w:bookmarkEnd w:id="33"/>
    </w:p>
    <w:p w:rsidR="00AB0016" w:rsidRDefault="00140E40">
      <w:pPr>
        <w:pStyle w:val="FirstParagraph"/>
      </w:pPr>
      <w:r>
        <w:t xml:space="preserve">Заражённый узел </w:t>
      </w:r>
      <w:r>
        <w:rPr>
          <w:rStyle w:val="VerbatimChar"/>
        </w:rPr>
        <w:t>10.10.4.11</w:t>
      </w:r>
      <w:r>
        <w:t xml:space="preserve"> </w:t>
      </w:r>
      <w:r>
        <w:t>сканирует внутреннюю сеть на открытый SSH; целью подбора пароля оказался MySQL-сервер.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4" w:name="fig-07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3733800" cy="3733800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image/fig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8: Сигнатура сканирования SSH</w:t>
            </w:r>
          </w:p>
        </w:tc>
        <w:bookmarkEnd w:id="34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5" w:name="fig-08"/>
            <w:r>
              <w:rPr>
                <w:noProof/>
                <w:lang w:eastAsia="ru-RU"/>
              </w:rPr>
              <w:drawing>
                <wp:inline distT="0" distB="0" distL="0" distR="0">
                  <wp:extent cx="3733800" cy="3921937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image/fig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1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lastRenderedPageBreak/>
              <w:t>Рисунок 9: Источник сканирования — 10.10.4.11</w:t>
            </w:r>
          </w:p>
        </w:tc>
        <w:bookmarkEnd w:id="35"/>
      </w:tr>
    </w:tbl>
    <w:p w:rsidR="00AB0016" w:rsidRDefault="00140E40">
      <w:pPr>
        <w:pStyle w:val="a0"/>
      </w:pPr>
      <w:r>
        <w:lastRenderedPageBreak/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6" w:name="fig-09"/>
            <w:r>
              <w:rPr>
                <w:noProof/>
                <w:lang w:eastAsia="ru-RU"/>
              </w:rPr>
              <w:drawing>
                <wp:inline distT="0" distB="0" distL="0" distR="0">
                  <wp:extent cx="3733800" cy="2877687"/>
                  <wp:effectExtent l="0" t="0" r="0" b="0"/>
                  <wp:docPr id="5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image/fig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7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10: Цель брутфорса — 10.10.2.13:22</w:t>
            </w:r>
          </w:p>
        </w:tc>
        <w:bookmarkEnd w:id="36"/>
      </w:tr>
    </w:tbl>
    <w:p w:rsidR="00AB0016" w:rsidRDefault="00140E40">
      <w:pPr>
        <w:pStyle w:val="a0"/>
      </w:pPr>
      <w:r>
        <w:t xml:space="preserve">Факт подтверждён на самом сервере: в </w:t>
      </w:r>
      <w:r>
        <w:rPr>
          <w:rStyle w:val="VerbatimChar"/>
        </w:rPr>
        <w:t>auth.log</w:t>
      </w:r>
      <w:r>
        <w:t xml:space="preserve"> виден перебор пароля, а в </w:t>
      </w:r>
      <w:r>
        <w:rPr>
          <w:rStyle w:val="VerbatimChar"/>
        </w:rPr>
        <w:t>.bash_history</w:t>
      </w:r>
      <w:r>
        <w:t xml:space="preserve"> — оставленный в открытом виде пароль root от MySQL.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7" w:name="fig-10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800600" cy="4056184"/>
                  <wp:effectExtent l="0" t="0" r="0" b="0"/>
                  <wp:docPr id="6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image/fig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56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11: auth.log: подбор и успешный вход</w:t>
            </w:r>
          </w:p>
        </w:tc>
        <w:bookmarkEnd w:id="37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38" w:name="fig-11"/>
            <w:r>
              <w:rPr>
                <w:noProof/>
                <w:lang w:eastAsia="ru-RU"/>
              </w:rPr>
              <w:drawing>
                <wp:inline distT="0" distB="0" distL="0" distR="0">
                  <wp:extent cx="3733800" cy="3410555"/>
                  <wp:effectExtent l="0" t="0" r="0" b="0"/>
                  <wp:docPr id="6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 descr="image/fig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0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lastRenderedPageBreak/>
              <w:t>Рисунок 12: Пароль MySQL, найденный в .bash_history</w:t>
            </w:r>
          </w:p>
        </w:tc>
        <w:bookmarkEnd w:id="38"/>
      </w:tr>
    </w:tbl>
    <w:p w:rsidR="00AB0016" w:rsidRDefault="00140E40">
      <w:pPr>
        <w:pStyle w:val="2"/>
      </w:pPr>
      <w:bookmarkStart w:id="39" w:name="регистрация-инцидента"/>
      <w:bookmarkStart w:id="40" w:name="_Toc240462279"/>
      <w:bookmarkEnd w:id="32"/>
      <w:r>
        <w:lastRenderedPageBreak/>
        <w:t>4.4 Регистрация инцидента</w:t>
      </w:r>
      <w:bookmarkEnd w:id="40"/>
    </w:p>
    <w:p w:rsidR="00AB0016" w:rsidRDefault="00140E40">
      <w:pPr>
        <w:pStyle w:val="FirstParagraph"/>
      </w:pPr>
      <w:r>
        <w:t>В Ampire заведена карточка инцидента «Эксплуатация уязвимости Drupalgeddon2» с указанием источника, поражённых активов, описания, рекомендаций и индикаторов компрометации.</w:t>
      </w:r>
    </w:p>
    <w:p w:rsidR="00AB0016" w:rsidRDefault="00140E40">
      <w:pPr>
        <w:pStyle w:val="2"/>
      </w:pPr>
      <w:bookmarkStart w:id="41" w:name="устранение-активной-атаки"/>
      <w:bookmarkStart w:id="42" w:name="_Toc240462280"/>
      <w:bookmarkEnd w:id="39"/>
      <w:r>
        <w:t>4.5 Устранение активной атаки</w:t>
      </w:r>
      <w:bookmarkEnd w:id="42"/>
    </w:p>
    <w:p w:rsidR="00AB0016" w:rsidRDefault="00140E40">
      <w:pPr>
        <w:pStyle w:val="FirstParagraph"/>
      </w:pPr>
      <w:r>
        <w:t>На веб-сервере проверены сет</w:t>
      </w:r>
      <w:r>
        <w:t>евые соединения (</w:t>
      </w:r>
      <w:r>
        <w:rPr>
          <w:rStyle w:val="VerbatimChar"/>
        </w:rPr>
        <w:t>ss -tp</w:t>
      </w:r>
      <w:r>
        <w:t xml:space="preserve">); обнаружен процесс </w:t>
      </w:r>
      <w:r>
        <w:rPr>
          <w:rStyle w:val="VerbatimChar"/>
        </w:rPr>
        <w:t>php</w:t>
      </w:r>
      <w:r>
        <w:t xml:space="preserve"> с открытым каналом на IP атакующего (порт 555) — активная сессия управления, полученная через эксплойт.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43" w:name="fig-12"/>
            <w:r>
              <w:rPr>
                <w:noProof/>
                <w:lang w:eastAsia="ru-RU"/>
              </w:rPr>
              <w:drawing>
                <wp:inline distT="0" distB="0" distL="0" distR="0">
                  <wp:extent cx="4800600" cy="1670663"/>
                  <wp:effectExtent l="0" t="0" r="0" b="0"/>
                  <wp:docPr id="7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 descr="image/fig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70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13: Вредоносное соединение процесса php (PID 4641)</w:t>
            </w:r>
          </w:p>
        </w:tc>
        <w:bookmarkEnd w:id="43"/>
      </w:tr>
    </w:tbl>
    <w:p w:rsidR="00AB0016" w:rsidRDefault="00140E40">
      <w:pPr>
        <w:pStyle w:val="a0"/>
      </w:pPr>
      <w:r>
        <w:t>Процесс завершён (</w:t>
      </w:r>
      <w:r>
        <w:rPr>
          <w:rStyle w:val="VerbatimChar"/>
        </w:rPr>
        <w:t>kill -9</w:t>
      </w:r>
      <w:r>
        <w:t>); закрепления че</w:t>
      </w:r>
      <w:r>
        <w:t>рез cron не обнаружено.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44" w:name="fig-13"/>
            <w:r>
              <w:rPr>
                <w:noProof/>
                <w:lang w:eastAsia="ru-RU"/>
              </w:rPr>
              <w:drawing>
                <wp:inline distT="0" distB="0" distL="0" distR="0">
                  <wp:extent cx="4800600" cy="1693925"/>
                  <wp:effectExtent l="0" t="0" r="0" b="0"/>
                  <wp:docPr id="7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 descr="image/fig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9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14: Процесс завершён, cron чист</w:t>
            </w:r>
          </w:p>
        </w:tc>
        <w:bookmarkEnd w:id="44"/>
      </w:tr>
    </w:tbl>
    <w:p w:rsidR="00AB0016" w:rsidRDefault="00140E40">
      <w:pPr>
        <w:pStyle w:val="2"/>
      </w:pPr>
      <w:bookmarkStart w:id="45" w:name="Xb69bbe6d3418a91742cdf87b85625497a68cade"/>
      <w:bookmarkStart w:id="46" w:name="_Toc240462281"/>
      <w:bookmarkEnd w:id="41"/>
      <w:r>
        <w:t>4.6 Блокировка атакующего на межсетевом экране</w:t>
      </w:r>
      <w:bookmarkEnd w:id="46"/>
    </w:p>
    <w:p w:rsidR="00AB0016" w:rsidRDefault="00140E40">
      <w:pPr>
        <w:pStyle w:val="FirstParagraph"/>
      </w:pPr>
      <w:r>
        <w:t xml:space="preserve">На Edge Gateway (pfSense) добавлено правило, блокирующее весь трафик с IP </w:t>
      </w:r>
      <w:r>
        <w:rPr>
          <w:rStyle w:val="VerbatimChar"/>
        </w:rPr>
        <w:t>195.239.174.11</w:t>
      </w:r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47" w:name="fig-14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267200" cy="4455637"/>
                  <wp:effectExtent l="0" t="0" r="0" b="0"/>
                  <wp:docPr id="8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 descr="image/fig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455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15: Правило блокировки на WAN-интерфейсе</w:t>
            </w:r>
          </w:p>
        </w:tc>
        <w:bookmarkEnd w:id="47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48" w:name="fig-15"/>
            <w:r>
              <w:rPr>
                <w:noProof/>
                <w:lang w:eastAsia="ru-RU"/>
              </w:rPr>
              <w:drawing>
                <wp:inline distT="0" distB="0" distL="0" distR="0">
                  <wp:extent cx="4800600" cy="2665596"/>
                  <wp:effectExtent l="0" t="0" r="0" b="0"/>
                  <wp:docPr id="8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 descr="image/fig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6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16: Правило активно, часть трафика уже заблокирована</w:t>
            </w:r>
          </w:p>
        </w:tc>
        <w:bookmarkEnd w:id="48"/>
      </w:tr>
    </w:tbl>
    <w:p w:rsidR="00AB0016" w:rsidRDefault="00140E40">
      <w:pPr>
        <w:pStyle w:val="2"/>
      </w:pPr>
      <w:bookmarkStart w:id="49" w:name="устранение-уязвимости-drupal"/>
      <w:bookmarkStart w:id="50" w:name="_Toc240462282"/>
      <w:bookmarkEnd w:id="45"/>
      <w:r>
        <w:lastRenderedPageBreak/>
        <w:t>4.7 Устранение уязвимости Drupal</w:t>
      </w:r>
      <w:bookmarkEnd w:id="50"/>
    </w:p>
    <w:p w:rsidR="00AB0016" w:rsidRDefault="00140E40">
      <w:pPr>
        <w:pStyle w:val="FirstParagraph"/>
      </w:pPr>
      <w:r>
        <w:t xml:space="preserve">Установленная версия Drupal 8.5.0 подвержена CVE-2018-7600. Обновление стандартным способом </w:t>
      </w:r>
      <w:r>
        <w:t>невозможно — сервер изолирован от интернета, инструменты composer/drush отсутствуют.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51" w:name="fig-16"/>
            <w:r>
              <w:rPr>
                <w:noProof/>
                <w:lang w:eastAsia="ru-RU"/>
              </w:rPr>
              <w:drawing>
                <wp:inline distT="0" distB="0" distL="0" distR="0">
                  <wp:extent cx="4267200" cy="1143972"/>
                  <wp:effectExtent l="0" t="0" r="0" b="0"/>
                  <wp:docPr id="8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 descr="image/fig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43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17: Версия Drupal — 8.5.0</w:t>
            </w:r>
          </w:p>
        </w:tc>
        <w:bookmarkEnd w:id="51"/>
      </w:tr>
    </w:tbl>
    <w:p w:rsidR="00AB0016" w:rsidRDefault="00140E40">
      <w:pPr>
        <w:pStyle w:val="a0"/>
      </w:pPr>
      <w:r>
        <w:t xml:space="preserve">Регистрация новых пользователей уже была ограничена администраторами — причина уязвимости не в этом. Публичный доступ к странице </w:t>
      </w:r>
      <w:r>
        <w:rPr>
          <w:rStyle w:val="VerbatimChar"/>
        </w:rPr>
        <w:t>/user</w:t>
      </w:r>
      <w:r>
        <w:rPr>
          <w:rStyle w:val="VerbatimChar"/>
        </w:rPr>
        <w:t>/register</w:t>
      </w:r>
      <w:r>
        <w:t xml:space="preserve"> закрыт на уровне веб-сервера: в </w:t>
      </w:r>
      <w:r>
        <w:rPr>
          <w:rStyle w:val="VerbatimChar"/>
        </w:rPr>
        <w:t>.htaccess</w:t>
      </w:r>
      <w:r>
        <w:t xml:space="preserve"> добавлено правило, возвращающее 403 Forbidden на любой запрос к этому адресу; проверка через </w:t>
      </w:r>
      <w:r>
        <w:rPr>
          <w:rStyle w:val="VerbatimChar"/>
        </w:rPr>
        <w:t>curl</w:t>
      </w:r>
      <w:r>
        <w:t xml:space="preserve"> подтвердила закрытие точки входа.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52" w:name="fig-17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267200" cy="5008033"/>
                  <wp:effectExtent l="0" t="0" r="0" b="0"/>
                  <wp:docPr id="9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 descr="image/fig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08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18: Настройки регистрации Drupal</w:t>
            </w:r>
          </w:p>
        </w:tc>
        <w:bookmarkEnd w:id="52"/>
      </w:tr>
    </w:tbl>
    <w:p w:rsidR="00AB0016" w:rsidRDefault="00140E40">
      <w:pPr>
        <w:pStyle w:val="2"/>
      </w:pPr>
      <w:bookmarkStart w:id="53" w:name="X1a81207f549e57aeaaeed5ef4734c1009b33e63"/>
      <w:bookmarkStart w:id="54" w:name="_Toc240462283"/>
      <w:bookmarkEnd w:id="49"/>
      <w:r>
        <w:t>4.8 Устранение уязвимости на</w:t>
      </w:r>
      <w:r>
        <w:t xml:space="preserve"> SSH/MySQL-сервере</w:t>
      </w:r>
      <w:bookmarkEnd w:id="54"/>
    </w:p>
    <w:p w:rsidR="00AB0016" w:rsidRDefault="00140E40">
      <w:pPr>
        <w:pStyle w:val="FirstParagraph"/>
      </w:pPr>
      <w:r>
        <w:t xml:space="preserve">Скомпрометированные учётные данные устранены: выполнена процедура </w:t>
      </w:r>
      <w:r>
        <w:rPr>
          <w:rStyle w:val="VerbatimChar"/>
        </w:rPr>
        <w:t>mysql_secure_installation</w:t>
      </w:r>
      <w:r>
        <w:t xml:space="preserve"> (новый пароль root, удалены анонимные пользователи и тестовая БД, запрещён удалённый вход под root), а также сменён пароль скомпрометированной уч</w:t>
      </w:r>
      <w:r>
        <w:t>ётной записи ОС.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55" w:name="fig-18"/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3200400" cy="5399027"/>
                  <wp:effectExtent l="0" t="0" r="0" b="0"/>
                  <wp:docPr id="9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 descr="image/fig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5399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19: mysql_secure_installation</w:t>
            </w:r>
          </w:p>
        </w:tc>
        <w:bookmarkEnd w:id="55"/>
      </w:tr>
    </w:tbl>
    <w:p w:rsidR="00AB0016" w:rsidRDefault="00140E40">
      <w:pPr>
        <w:pStyle w:val="a0"/>
      </w:pPr>
      <w:r>
        <w:t xml:space="preserve"> 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Compact"/>
              <w:jc w:val="center"/>
            </w:pPr>
            <w:bookmarkStart w:id="56" w:name="fig-19"/>
            <w:r>
              <w:rPr>
                <w:noProof/>
                <w:lang w:eastAsia="ru-RU"/>
              </w:rPr>
              <w:drawing>
                <wp:inline distT="0" distB="0" distL="0" distR="0">
                  <wp:extent cx="2579570" cy="798896"/>
                  <wp:effectExtent l="0" t="0" r="0" b="0"/>
                  <wp:docPr id="10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 descr="image/fig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9570" cy="798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0016" w:rsidRDefault="00140E40">
            <w:pPr>
              <w:pStyle w:val="ImageCaption"/>
              <w:spacing w:before="200"/>
            </w:pPr>
            <w:r>
              <w:t>Рисунок 20: Смена пароля учётной записи</w:t>
            </w:r>
          </w:p>
        </w:tc>
        <w:bookmarkEnd w:id="56"/>
      </w:tr>
    </w:tbl>
    <w:p w:rsidR="00AB0016" w:rsidRDefault="00140E40">
      <w:pPr>
        <w:pStyle w:val="1"/>
      </w:pPr>
      <w:bookmarkStart w:id="57" w:name="результаты"/>
      <w:bookmarkStart w:id="58" w:name="_Toc240462284"/>
      <w:bookmarkEnd w:id="20"/>
      <w:bookmarkEnd w:id="53"/>
      <w:r>
        <w:t>5. Результаты</w:t>
      </w:r>
      <w:bookmarkEnd w:id="58"/>
    </w:p>
    <w:p w:rsidR="00AB0016" w:rsidRDefault="00140E40">
      <w:pPr>
        <w:pStyle w:val="FirstParagraph"/>
      </w:pPr>
      <w:r>
        <w:t xml:space="preserve">По итогам выполненных действий портал Ampire зафиксировал следующие статусы уязвимостей и их последствий (табл. </w:t>
      </w:r>
      <w:hyperlink w:anchor="tbl-status">
        <w:r>
          <w:rPr>
            <w:rStyle w:val="af"/>
          </w:rPr>
          <w:t>1</w:t>
        </w:r>
      </w:hyperlink>
      <w:r>
        <w:t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AB0016">
        <w:tc>
          <w:tcPr>
            <w:tcW w:w="7920" w:type="dxa"/>
          </w:tcPr>
          <w:p w:rsidR="00AB0016" w:rsidRDefault="00140E40">
            <w:pPr>
              <w:pStyle w:val="ImageCaption"/>
              <w:spacing w:before="200"/>
            </w:pPr>
            <w:bookmarkStart w:id="59" w:name="tbl-status"/>
            <w:r>
              <w:lastRenderedPageBreak/>
              <w:t>Таблица 1: Итоговый статус уязвимостей и последствий в Ampire</w:t>
            </w:r>
          </w:p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4845"/>
              <w:gridCol w:w="3184"/>
              <w:gridCol w:w="1660"/>
            </w:tblGrid>
            <w:tr w:rsidR="00AB0016" w:rsidTr="00AB00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3960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Уязвимость / последствие</w:t>
                  </w:r>
                </w:p>
              </w:tc>
              <w:tc>
                <w:tcPr>
                  <w:tcW w:w="2602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Ответственный</w:t>
                  </w:r>
                </w:p>
              </w:tc>
              <w:tc>
                <w:tcPr>
                  <w:tcW w:w="1357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Статус</w:t>
                  </w:r>
                </w:p>
              </w:tc>
            </w:tr>
            <w:tr w:rsidR="00AB0016">
              <w:tc>
                <w:tcPr>
                  <w:tcW w:w="3960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DrupalGeddon 2 (уязвимость 1)</w:t>
                  </w:r>
                </w:p>
              </w:tc>
              <w:tc>
                <w:tcPr>
                  <w:tcW w:w="2602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—</w:t>
                  </w:r>
                </w:p>
              </w:tc>
              <w:tc>
                <w:tcPr>
                  <w:tcW w:w="1357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Устранено</w:t>
                  </w:r>
                </w:p>
              </w:tc>
            </w:tr>
            <w:tr w:rsidR="00AB0016">
              <w:tc>
                <w:tcPr>
                  <w:tcW w:w="3960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CMS_meterpreter (последствие 1)</w:t>
                  </w:r>
                </w:p>
              </w:tc>
              <w:tc>
                <w:tcPr>
                  <w:tcW w:w="2602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Газизянов Владислав</w:t>
                  </w:r>
                </w:p>
              </w:tc>
              <w:tc>
                <w:tcPr>
                  <w:tcW w:w="1357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Устранено</w:t>
                  </w:r>
                </w:p>
              </w:tc>
            </w:tr>
            <w:tr w:rsidR="00AB0016">
              <w:tc>
                <w:tcPr>
                  <w:tcW w:w="3960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SSH Password (уязвимость 2)</w:t>
                  </w:r>
                </w:p>
              </w:tc>
              <w:tc>
                <w:tcPr>
                  <w:tcW w:w="2602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—</w:t>
                  </w:r>
                </w:p>
              </w:tc>
              <w:tc>
                <w:tcPr>
                  <w:tcW w:w="1357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Устранено</w:t>
                  </w:r>
                </w:p>
              </w:tc>
            </w:tr>
            <w:tr w:rsidR="00AB0016">
              <w:tc>
                <w:tcPr>
                  <w:tcW w:w="3960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MySQL Password (последствие 2)</w:t>
                  </w:r>
                </w:p>
              </w:tc>
              <w:tc>
                <w:tcPr>
                  <w:tcW w:w="2602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Кобзев Дмитрий</w:t>
                  </w:r>
                </w:p>
              </w:tc>
              <w:tc>
                <w:tcPr>
                  <w:tcW w:w="1357" w:type="dxa"/>
                </w:tcPr>
                <w:p w:rsidR="00AB0016" w:rsidRDefault="00140E40">
                  <w:pPr>
                    <w:pStyle w:val="Compact"/>
                    <w:jc w:val="center"/>
                  </w:pPr>
                  <w:r>
                    <w:t>Устранено</w:t>
                  </w:r>
                </w:p>
              </w:tc>
            </w:tr>
            <w:bookmarkEnd w:id="59"/>
          </w:tbl>
          <w:p w:rsidR="00AB0016" w:rsidRDefault="00AB0016"/>
        </w:tc>
      </w:tr>
    </w:tbl>
    <w:p w:rsidR="00AB0016" w:rsidRDefault="00140E40">
      <w:pPr>
        <w:pStyle w:val="1"/>
      </w:pPr>
      <w:bookmarkStart w:id="60" w:name="обсуждение-результатов"/>
      <w:bookmarkStart w:id="61" w:name="_Toc240462285"/>
      <w:bookmarkEnd w:id="57"/>
      <w:r>
        <w:t>6. Обсуждение результатов</w:t>
      </w:r>
      <w:bookmarkEnd w:id="61"/>
    </w:p>
    <w:p w:rsidR="00AB0016" w:rsidRDefault="00140E40">
      <w:pPr>
        <w:pStyle w:val="FirstParagraph"/>
      </w:pPr>
      <w:r>
        <w:t xml:space="preserve">Обнаруженная цепочка событий полностью совпала с ожидаемой моделью атаки Drupalgeddon2: </w:t>
      </w:r>
      <w:r>
        <w:t>эксплуатация уязвимости веб-приложения → закрепление во внутренней сети → горизонтальное перемещение → компрометация учётных данных СУБД.</w:t>
      </w:r>
    </w:p>
    <w:p w:rsidR="00AB0016" w:rsidRDefault="00140E40">
      <w:pPr>
        <w:pStyle w:val="a0"/>
      </w:pPr>
      <w:r>
        <w:t>Первоначальная гипотеза об открытой регистрации пользователей как причине уязвимости не подтвердилась: соответствующая</w:t>
      </w:r>
      <w:r>
        <w:t xml:space="preserve"> настройка уже была ограничена администраторами, что показывает независимость данной уязвимости от конфигурации приложения — исправление возможно только патчем ядра либо блокировкой уязвимого маршрута на уровне веб-сервера.</w:t>
      </w:r>
    </w:p>
    <w:p w:rsidR="00AB0016" w:rsidRDefault="00140E40">
      <w:pPr>
        <w:pStyle w:val="a0"/>
      </w:pPr>
      <w:r>
        <w:t xml:space="preserve">Показательно, что портал Ampire </w:t>
      </w:r>
      <w:r>
        <w:t>отслеживает не факт заполнения отчёта, а реальное состояние виртуальных машин: статус последствий менялся автоматически сразу после технических действий (завершения процесса, смены паролей), что подтверждает практическую, а не формальную природу устранения</w:t>
      </w:r>
      <w:r>
        <w:t xml:space="preserve"> инцидента.</w:t>
      </w:r>
    </w:p>
    <w:p w:rsidR="00AB0016" w:rsidRDefault="00140E40">
      <w:pPr>
        <w:pStyle w:val="1"/>
      </w:pPr>
      <w:bookmarkStart w:id="62" w:name="заключение"/>
      <w:bookmarkStart w:id="63" w:name="_Toc240462286"/>
      <w:bookmarkEnd w:id="60"/>
      <w:r>
        <w:t>7. Заключение</w:t>
      </w:r>
      <w:bookmarkEnd w:id="63"/>
    </w:p>
    <w:p w:rsidR="00AB0016" w:rsidRDefault="00140E40">
      <w:pPr>
        <w:pStyle w:val="FirstParagraph"/>
      </w:pPr>
      <w:r>
        <w:t>Цель работы достигнута: атака полностью обнаружена, остановлена, а её причины устранены. Основные результаты:</w:t>
      </w:r>
    </w:p>
    <w:p w:rsidR="00AB0016" w:rsidRDefault="00140E40">
      <w:pPr>
        <w:pStyle w:val="Compact"/>
        <w:numPr>
          <w:ilvl w:val="0"/>
          <w:numId w:val="4"/>
        </w:numPr>
      </w:pPr>
      <w:r>
        <w:t>восстановлена полная цепочка атаки по событиям ViPNet IDS NS и системным журналам;</w:t>
      </w:r>
    </w:p>
    <w:p w:rsidR="00AB0016" w:rsidRDefault="00140E40">
      <w:pPr>
        <w:pStyle w:val="Compact"/>
        <w:numPr>
          <w:ilvl w:val="0"/>
          <w:numId w:val="4"/>
        </w:numPr>
      </w:pPr>
      <w:r>
        <w:t>оформлена карточка инцидента с описан</w:t>
      </w:r>
      <w:r>
        <w:t>ием, рекомендациями и индикаторами компрометации;</w:t>
      </w:r>
    </w:p>
    <w:p w:rsidR="00AB0016" w:rsidRDefault="00140E40">
      <w:pPr>
        <w:pStyle w:val="Compact"/>
        <w:numPr>
          <w:ilvl w:val="0"/>
          <w:numId w:val="4"/>
        </w:numPr>
      </w:pPr>
      <w:r>
        <w:t>устранена активная атака: завершён вредоносный процесс, атакующий заблокирован на межсетевом экране;</w:t>
      </w:r>
    </w:p>
    <w:p w:rsidR="00AB0016" w:rsidRDefault="00140E40">
      <w:pPr>
        <w:pStyle w:val="Compact"/>
        <w:numPr>
          <w:ilvl w:val="0"/>
          <w:numId w:val="4"/>
        </w:numPr>
      </w:pPr>
      <w:r>
        <w:t>устранена причина: закрыт уязвимый маршрут на веб-сервере, заменены скомпрометированные пароли.</w:t>
      </w:r>
    </w:p>
    <w:p w:rsidR="00AB0016" w:rsidRDefault="00140E40">
      <w:pPr>
        <w:pStyle w:val="FirstParagraph"/>
      </w:pPr>
      <w:r>
        <w:t>Практичес</w:t>
      </w:r>
      <w:r>
        <w:t>кая рекомендация: для организаций, эксплуатирующих устаревшее ПО без возможности оперативного патчинга, необходим компенсирующий контроль на уровне сети (сегментация, блокировка неиспользуемых маршрутов) и строгая гигиена учётных данных (запрет хранения па</w:t>
      </w:r>
      <w:r>
        <w:t>ролей в истории команд, регулярная ротация).</w:t>
      </w:r>
    </w:p>
    <w:p w:rsidR="00AB0016" w:rsidRDefault="00140E40">
      <w:pPr>
        <w:pStyle w:val="1"/>
      </w:pPr>
      <w:bookmarkStart w:id="64" w:name="список-литературы"/>
      <w:bookmarkStart w:id="65" w:name="_Toc240462287"/>
      <w:bookmarkEnd w:id="62"/>
      <w:r>
        <w:lastRenderedPageBreak/>
        <w:t>Список литературы</w:t>
      </w:r>
      <w:bookmarkEnd w:id="65"/>
    </w:p>
    <w:p w:rsidR="00AB0016" w:rsidRDefault="00140E40">
      <w:pPr>
        <w:pStyle w:val="Compact"/>
        <w:numPr>
          <w:ilvl w:val="0"/>
          <w:numId w:val="5"/>
        </w:numPr>
      </w:pPr>
      <w:r>
        <w:t>CVE-2018-7600 [Электронный ресурс]. URL: https://cve.mitre.org/cgi-bin/cvename.cgi?name=CVE-2018-7600 (дата обращения: 16.09.2026).</w:t>
      </w:r>
    </w:p>
    <w:p w:rsidR="00AB0016" w:rsidRDefault="00140E40">
      <w:pPr>
        <w:pStyle w:val="Compact"/>
        <w:numPr>
          <w:ilvl w:val="0"/>
          <w:numId w:val="5"/>
        </w:numPr>
      </w:pPr>
      <w:r>
        <w:t>Drupal Security Advisory SA-CORE-2018-002 [Электронный ресурс</w:t>
      </w:r>
      <w:r>
        <w:t>]. URL: https://www.drupal.org/sa-core-2018-002 (дата обращения: 16.09.2026).</w:t>
      </w:r>
    </w:p>
    <w:p w:rsidR="00AB0016" w:rsidRDefault="00140E40">
      <w:pPr>
        <w:pStyle w:val="Compact"/>
        <w:numPr>
          <w:ilvl w:val="0"/>
          <w:numId w:val="5"/>
        </w:numPr>
      </w:pPr>
      <w:r>
        <w:t>Uncovering the Wormable Vulnerability in Drupal (Drupalgeddon2) [Электронный ресурс]. URL: https://research.checkpoint.com/uncovering-drupalgeddon-2 (дата обращения: 16.09.2026).</w:t>
      </w:r>
    </w:p>
    <w:p w:rsidR="00AB0016" w:rsidRDefault="00140E40">
      <w:pPr>
        <w:pStyle w:val="Compact"/>
        <w:numPr>
          <w:ilvl w:val="0"/>
          <w:numId w:val="5"/>
        </w:numPr>
      </w:pPr>
      <w:r>
        <w:t>MySQL :: mysql_secure_installation — Improve MySQL Installation Security [Электронный ресурс]. URL: https://dev.mysql.com/doc/refman/8.0/en/mysql-secure-installation.html (дата обращения: 16.09.2026).</w:t>
      </w:r>
    </w:p>
    <w:p w:rsidR="00AB0016" w:rsidRDefault="00140E40">
      <w:pPr>
        <w:pStyle w:val="Compact"/>
        <w:numPr>
          <w:ilvl w:val="0"/>
          <w:numId w:val="5"/>
        </w:numPr>
      </w:pPr>
      <w:r>
        <w:t>Bash history: полезные приёмы работы [Электронный ресу</w:t>
      </w:r>
      <w:r>
        <w:t>рс]. URL: https://younglinux.info/bash/history (дата обращения: 16.09.2026).</w:t>
      </w:r>
    </w:p>
    <w:p w:rsidR="00AB0016" w:rsidRDefault="00140E40">
      <w:pPr>
        <w:pStyle w:val="Compact"/>
        <w:numPr>
          <w:ilvl w:val="0"/>
          <w:numId w:val="5"/>
        </w:numPr>
      </w:pPr>
      <w:r>
        <w:t>Документация ViPNet IDS NS. АО «ИнфоТеКС».</w:t>
      </w:r>
    </w:p>
    <w:p w:rsidR="00AB0016" w:rsidRDefault="00140E40">
      <w:pPr>
        <w:pStyle w:val="1"/>
      </w:pPr>
      <w:bookmarkStart w:id="66" w:name="Xf02ac6e6021dabc7efa7d72ec18bb4bc549e5ab"/>
      <w:bookmarkStart w:id="67" w:name="_Toc240462288"/>
      <w:bookmarkEnd w:id="64"/>
      <w:r>
        <w:t>8. Приложение А. Сводная таблица индикаторов компрометации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2090"/>
        <w:gridCol w:w="1545"/>
        <w:gridCol w:w="3181"/>
      </w:tblGrid>
      <w:tr w:rsidR="00AB0016" w:rsidTr="00AB0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0" w:type="dxa"/>
          </w:tcPr>
          <w:p w:rsidR="00AB0016" w:rsidRDefault="00140E40">
            <w:pPr>
              <w:pStyle w:val="Compact"/>
            </w:pPr>
            <w:r>
              <w:t>Этап атаки</w:t>
            </w:r>
          </w:p>
        </w:tc>
        <w:tc>
          <w:tcPr>
            <w:tcW w:w="1671" w:type="dxa"/>
          </w:tcPr>
          <w:p w:rsidR="00AB0016" w:rsidRDefault="00140E40">
            <w:pPr>
              <w:pStyle w:val="Compact"/>
            </w:pPr>
            <w:r>
              <w:t>Источник</w:t>
            </w:r>
          </w:p>
        </w:tc>
        <w:tc>
          <w:tcPr>
            <w:tcW w:w="1235" w:type="dxa"/>
          </w:tcPr>
          <w:p w:rsidR="00AB0016" w:rsidRDefault="00140E40">
            <w:pPr>
              <w:pStyle w:val="Compact"/>
            </w:pPr>
            <w:r>
              <w:t>Назначение</w:t>
            </w:r>
          </w:p>
        </w:tc>
        <w:tc>
          <w:tcPr>
            <w:tcW w:w="2543" w:type="dxa"/>
          </w:tcPr>
          <w:p w:rsidR="00AB0016" w:rsidRDefault="00140E40">
            <w:pPr>
              <w:pStyle w:val="Compact"/>
            </w:pPr>
            <w:r>
              <w:t>Индикатор</w:t>
            </w:r>
          </w:p>
        </w:tc>
      </w:tr>
      <w:tr w:rsidR="00AB0016">
        <w:tc>
          <w:tcPr>
            <w:tcW w:w="2470" w:type="dxa"/>
          </w:tcPr>
          <w:p w:rsidR="00AB0016" w:rsidRDefault="00140E40">
            <w:pPr>
              <w:pStyle w:val="Compact"/>
            </w:pPr>
            <w:r>
              <w:t>Эксплуатация Drupalgeddon2</w:t>
            </w:r>
          </w:p>
        </w:tc>
        <w:tc>
          <w:tcPr>
            <w:tcW w:w="1671" w:type="dxa"/>
          </w:tcPr>
          <w:p w:rsidR="00AB0016" w:rsidRDefault="00140E40">
            <w:pPr>
              <w:pStyle w:val="Compact"/>
            </w:pPr>
            <w:r>
              <w:t>195.239.174.11</w:t>
            </w:r>
          </w:p>
        </w:tc>
        <w:tc>
          <w:tcPr>
            <w:tcW w:w="1235" w:type="dxa"/>
          </w:tcPr>
          <w:p w:rsidR="00AB0016" w:rsidRDefault="00140E40">
            <w:pPr>
              <w:pStyle w:val="Compact"/>
            </w:pPr>
            <w:r>
              <w:t>10.10.1.21:80</w:t>
            </w:r>
          </w:p>
        </w:tc>
        <w:tc>
          <w:tcPr>
            <w:tcW w:w="2543" w:type="dxa"/>
          </w:tcPr>
          <w:p w:rsidR="00AB0016" w:rsidRDefault="00140E40">
            <w:pPr>
              <w:pStyle w:val="Compact"/>
            </w:pPr>
            <w:r>
              <w:t>sid:3023574, CVE-2018-7600</w:t>
            </w:r>
          </w:p>
        </w:tc>
      </w:tr>
      <w:tr w:rsidR="00AB0016">
        <w:tc>
          <w:tcPr>
            <w:tcW w:w="2470" w:type="dxa"/>
          </w:tcPr>
          <w:p w:rsidR="00AB0016" w:rsidRDefault="00140E40">
            <w:pPr>
              <w:pStyle w:val="Compact"/>
            </w:pPr>
            <w:r>
              <w:t>Загрузка вредоносного файла</w:t>
            </w:r>
          </w:p>
        </w:tc>
        <w:tc>
          <w:tcPr>
            <w:tcW w:w="1671" w:type="dxa"/>
          </w:tcPr>
          <w:p w:rsidR="00AB0016" w:rsidRDefault="00140E40">
            <w:pPr>
              <w:pStyle w:val="Compact"/>
            </w:pPr>
            <w:r>
              <w:t>195.239.174.11:443</w:t>
            </w:r>
          </w:p>
        </w:tc>
        <w:tc>
          <w:tcPr>
            <w:tcW w:w="1235" w:type="dxa"/>
          </w:tcPr>
          <w:p w:rsidR="00AB0016" w:rsidRDefault="00140E40">
            <w:pPr>
              <w:pStyle w:val="Compact"/>
            </w:pPr>
            <w:r>
              <w:t>10.10.1.253</w:t>
            </w:r>
          </w:p>
        </w:tc>
        <w:tc>
          <w:tcPr>
            <w:tcW w:w="2543" w:type="dxa"/>
          </w:tcPr>
          <w:p w:rsidR="00AB0016" w:rsidRDefault="00140E40">
            <w:pPr>
              <w:pStyle w:val="Compact"/>
            </w:pPr>
            <w:r>
              <w:t>ET TROJAN Possible M…</w:t>
            </w:r>
          </w:p>
        </w:tc>
      </w:tr>
      <w:tr w:rsidR="00AB0016">
        <w:tc>
          <w:tcPr>
            <w:tcW w:w="2470" w:type="dxa"/>
          </w:tcPr>
          <w:p w:rsidR="00AB0016" w:rsidRDefault="00140E40">
            <w:pPr>
              <w:pStyle w:val="Compact"/>
            </w:pPr>
            <w:r>
              <w:t>Сканирование сети</w:t>
            </w:r>
          </w:p>
        </w:tc>
        <w:tc>
          <w:tcPr>
            <w:tcW w:w="1671" w:type="dxa"/>
          </w:tcPr>
          <w:p w:rsidR="00AB0016" w:rsidRDefault="00140E40">
            <w:pPr>
              <w:pStyle w:val="Compact"/>
            </w:pPr>
            <w:r>
              <w:t>10.10.4.11</w:t>
            </w:r>
          </w:p>
        </w:tc>
        <w:tc>
          <w:tcPr>
            <w:tcW w:w="1235" w:type="dxa"/>
          </w:tcPr>
          <w:p w:rsidR="00AB0016" w:rsidRDefault="00140E40">
            <w:pPr>
              <w:pStyle w:val="Compact"/>
            </w:pPr>
            <w:r>
              <w:t>10.10.2.0/24</w:t>
            </w:r>
          </w:p>
        </w:tc>
        <w:tc>
          <w:tcPr>
            <w:tcW w:w="2543" w:type="dxa"/>
          </w:tcPr>
          <w:p w:rsidR="00AB0016" w:rsidRDefault="00140E40">
            <w:pPr>
              <w:pStyle w:val="Compact"/>
            </w:pPr>
            <w:r>
              <w:t>ET SCAN Potential SSH Scan</w:t>
            </w:r>
          </w:p>
        </w:tc>
      </w:tr>
      <w:tr w:rsidR="00AB0016">
        <w:tc>
          <w:tcPr>
            <w:tcW w:w="2470" w:type="dxa"/>
          </w:tcPr>
          <w:p w:rsidR="00AB0016" w:rsidRDefault="00140E40">
            <w:pPr>
              <w:pStyle w:val="Compact"/>
            </w:pPr>
            <w:r>
              <w:t>Подбор пароля SSH</w:t>
            </w:r>
          </w:p>
        </w:tc>
        <w:tc>
          <w:tcPr>
            <w:tcW w:w="1671" w:type="dxa"/>
          </w:tcPr>
          <w:p w:rsidR="00AB0016" w:rsidRDefault="00140E40">
            <w:pPr>
              <w:pStyle w:val="Compact"/>
            </w:pPr>
            <w:r>
              <w:t>10.10.4.11</w:t>
            </w:r>
          </w:p>
        </w:tc>
        <w:tc>
          <w:tcPr>
            <w:tcW w:w="1235" w:type="dxa"/>
          </w:tcPr>
          <w:p w:rsidR="00AB0016" w:rsidRDefault="00140E40">
            <w:pPr>
              <w:pStyle w:val="Compact"/>
            </w:pPr>
            <w:r>
              <w:t>10.10.2.13:22</w:t>
            </w:r>
          </w:p>
        </w:tc>
        <w:tc>
          <w:tcPr>
            <w:tcW w:w="2543" w:type="dxa"/>
          </w:tcPr>
          <w:p w:rsidR="00AB0016" w:rsidRDefault="00140E40">
            <w:pPr>
              <w:pStyle w:val="Compact"/>
            </w:pPr>
            <w:r>
              <w:t>AM INFO SSHv2 Client Paramiko</w:t>
            </w:r>
          </w:p>
        </w:tc>
      </w:tr>
      <w:bookmarkEnd w:id="66"/>
    </w:tbl>
    <w:p w:rsidR="00140E40" w:rsidRDefault="00140E40"/>
    <w:sectPr w:rsidR="00140E4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D2B281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787D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D41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AB0016"/>
    <w:rsid w:val="00140E40"/>
    <w:rsid w:val="00AB0016"/>
    <w:rsid w:val="00E9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5A3F95-6BFB-428D-8250-8FB620B8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unhideWhenUsed/>
    <w:rsid w:val="00E9460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9460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1860</Words>
  <Characters>10604</Characters>
  <Application>Microsoft Office Word</Application>
  <DocSecurity>0</DocSecurity>
  <Lines>88</Lines>
  <Paragraphs>24</Paragraphs>
  <ScaleCrop>false</ScaleCrop>
  <Company/>
  <LinksUpToDate>false</LinksUpToDate>
  <CharactersWithSpaces>12440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</dc:title>
  <dc:creator>Zetta</dc:creator>
  <cp:keywords>кибербезопасность, обнаружение вторжений, ViPNet IDS NS, Drupalgeddon2, реагирование на инциденты, CSIRT</cp:keywords>
  <cp:lastModifiedBy>Учетная запись Майкрософт</cp:lastModifiedBy>
  <cp:revision>2</cp:revision>
  <dcterms:created xsi:type="dcterms:W3CDTF">2026-09-16T11:43:00Z</dcterms:created>
  <dcterms:modified xsi:type="dcterms:W3CDTF">2026-09-16T11:47:00Z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по обнаружению и реагированию на компьютерную атаку с использованием средства обнаружения вторжений ViPNet IDS NS и межсетевого экрана pfSense.Восстановлена полная цепочка атаки на основе сет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«Защита базы данных предприятия» (тренажёр Ampire, сценарий ЛР1 [НПИ-1-23 Zetta] v2)</vt:lpwstr>
  </property>
  <property fmtid="{D5CDD505-2E9C-101B-9397-08002B2CF9AE}" pid="16" name="toc-title">
    <vt:lpwstr>Содержание</vt:lpwstr>
  </property>
</Properties>
</file>