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Полнодоступная двухсервисная модель Эрланга с одинаковыми интенсивностями обслуживания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теоретические-сведения"/>
    <w:p>
      <w:pPr>
        <w:pStyle w:val="Heading1"/>
      </w:pPr>
      <w:r>
        <w:t xml:space="preserve">1. Теоретические сведения</w:t>
      </w:r>
    </w:p>
    <w:p>
      <w:pPr>
        <w:pStyle w:val="FirstParagraph"/>
      </w:pPr>
      <w:r>
        <w:t xml:space="preserve">Исследуется полнодоступная двухсервисная модель Эрланга. Система имеет емкость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обслуживает запросы двух типов, поступающие с интенсивностями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обоих типов запросов интенсивность обслуживания одинакова: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Интенсивности предложенной нагрузки: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Суммарная нагрузка: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Состояние системы определяется числом одновременно обслуживаемых запросов: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система находится в состоянии</w:t>
      </w:r>
      <w:r>
        <w:t xml:space="preserve"> </w:t>
      </w:r>
      <m:oMath>
        <m:r>
          <m:t>C</m:t>
        </m:r>
      </m:oMath>
      <w:r>
        <w:t xml:space="preserve">, все ресурсы заняты, поэтому новый запрос блокируется.</w:t>
      </w:r>
    </w:p>
    <w:p>
      <w:pPr>
        <w:pStyle w:val="BodyText"/>
      </w:pPr>
      <w:r>
        <w:t xml:space="preserve">Стационарное распределение вероятностей: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C</m:t>
                  </m:r>
                </m:sup>
                <m:e>
                  <m:sSup>
                    <m:e>
                      <m:r>
                        <m:t>ρ</m:t>
                      </m:r>
                    </m:e>
                    <m:sup>
                      <m:r>
                        <m:t>i</m:t>
                      </m:r>
                    </m:sup>
                  </m:sSup>
                </m:e>
              </m:nary>
              <m:r>
                <m:rPr>
                  <m:sty m:val="p"/>
                </m:rPr>
                <m:t>/</m:t>
              </m:r>
              <m:r>
                <m:t>i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Вероятность блокировки по времени: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Вероятность блокировки по вызовам для каждого типа: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Вероятность блокировки по нагрузке: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Среднее число обслуживаемых запросов: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C</m:t>
              </m:r>
            </m:sup>
            <m:e>
              <m:r>
                <m:t>n</m:t>
              </m:r>
            </m:e>
          </m:nary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bookmarkStart w:id="21" w:name="алгоритм-расчета"/>
    <w:p>
      <w:pPr>
        <w:pStyle w:val="Heading1"/>
      </w:pPr>
      <w:r>
        <w:t xml:space="preserve">2. Алгоритм расчета</w:t>
      </w:r>
    </w:p>
    <w:p>
      <w:pPr>
        <w:pStyle w:val="Compact"/>
        <w:numPr>
          <w:ilvl w:val="0"/>
          <w:numId w:val="1001"/>
        </w:numPr>
      </w:pPr>
      <w:r>
        <w:t xml:space="preserve">Задать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Рассчитать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суммарную нагрузку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Для каждого состояния системы рассчитать вес</w:t>
      </w:r>
      <w:r>
        <w:t xml:space="preserve"> </w:t>
      </w:r>
      <m:oMath>
        <m:sSup>
          <m:e>
            <m:r>
              <m:t>ρ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Нормировать полученные значения и получить вероятности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вероятность блокировки по времени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Рассчитать вероятности блокировки по вызовам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Рассчитать среднее число запросов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Изменяя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 построить зависимости вероятностей блокировки и среднего числа запросов от интенсивности входящего потока.</w:t>
      </w:r>
    </w:p>
    <w:bookmarkEnd w:id="21"/>
    <w:bookmarkStart w:id="60" w:name="численный-анализ"/>
    <w:p>
      <w:pPr>
        <w:pStyle w:val="Heading1"/>
      </w:pPr>
      <w:r>
        <w:t xml:space="preserve">3. Численный анализ</w:t>
      </w:r>
    </w:p>
    <w:p>
      <w:pPr>
        <w:pStyle w:val="FirstParagraph"/>
      </w:pPr>
      <w:r>
        <w:t xml:space="preserve">В программе используются следующие исходные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Именно эти параметры используются в программе.</w:t>
      </w:r>
    </w:p>
    <w:bookmarkStart w:id="26" w:name="импорт-библиотек"/>
    <w:p>
      <w:pPr>
        <w:pStyle w:val="Heading2"/>
      </w:pPr>
      <w:r>
        <w:t xml:space="preserve">3.1 Импорт библиотек</w:t>
      </w:r>
    </w:p>
    <w:p>
      <w:pPr>
        <w:pStyle w:val="FirstParagraph"/>
      </w:pPr>
      <w:r>
        <w:t xml:space="preserve">Для вычислений используется библиотека NumPy, а для построения графиков — Matplotlib.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378467" cy="87589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467" cy="875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Импорты</w:t>
            </w:r>
          </w:p>
          <w:bookmarkEnd w:id="25"/>
        </w:tc>
      </w:tr>
    </w:tbl>
    <w:bookmarkEnd w:id="26"/>
    <w:bookmarkStart w:id="31" w:name="исходные-данные"/>
    <w:p>
      <w:pPr>
        <w:pStyle w:val="Heading2"/>
      </w:pPr>
      <w:r>
        <w:t xml:space="preserve">3.2 Исходные данные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127183" cy="145341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183" cy="1453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Исходные значения C, lambda1, lambda2 и mu</w:t>
            </w:r>
          </w:p>
          <w:bookmarkEnd w:id="30"/>
        </w:tc>
      </w:tr>
    </w:tbl>
    <w:bookmarkEnd w:id="31"/>
    <w:bookmarkStart w:id="36" w:name="функция-расчета-характеристик-модели"/>
    <w:p>
      <w:pPr>
        <w:pStyle w:val="Heading2"/>
      </w:pPr>
      <w:r>
        <w:t xml:space="preserve">3.3 Функция расчета характеристик модели</w:t>
      </w:r>
    </w:p>
    <w:p>
      <w:pPr>
        <w:pStyle w:val="FirstParagraph"/>
      </w:pPr>
      <w:r>
        <w:t xml:space="preserve">В программе все основные характеристики рассчитываются одной функцией</w:t>
      </w:r>
      <w:r>
        <w:t xml:space="preserve"> </w:t>
      </w:r>
      <w:r>
        <w:rPr>
          <w:rStyle w:val="VerbatimChar"/>
        </w:rPr>
        <w:t xml:space="preserve">erlang_model</w:t>
      </w:r>
      <w:r>
        <w:t xml:space="preserve">.</w:t>
      </w:r>
    </w:p>
    <w:p>
      <w:pPr>
        <w:pStyle w:val="BodyText"/>
      </w:pPr>
      <w:r>
        <w:t xml:space="preserve">Сначала проверяется корректность исходных данных. Затем рассчитываются нагрузки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их сумма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t xml:space="preserve">Для вычисления стационарных вероятностей сначала формируется массив весов. Первый вес равен 1, а каждый следующий рассчитывается через предыдущий: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f>
            <m:fPr>
              <m:type m:val="bar"/>
            </m:fPr>
            <m:num>
              <m:r>
                <m:t>ρ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Такой способ соответствует выражению</w:t>
      </w:r>
      <w:r>
        <w:t xml:space="preserve"> </w:t>
      </w:r>
      <m:oMath>
        <m:sSup>
          <m:e>
            <m:r>
              <m:t>ρ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но позволяет не вычислять степень и факториал отдельно для каждого состояния.</w:t>
      </w:r>
    </w:p>
    <w:p>
      <w:pPr>
        <w:pStyle w:val="BodyText"/>
      </w:pPr>
      <w:r>
        <w:t xml:space="preserve">После этого веса нормируются: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Последний элемент массива вероятностей является вероятностью блокировки: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Затем рассчитываются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среднее число запросов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412593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5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Функция erlang_model</w:t>
            </w:r>
          </w:p>
          <w:bookmarkEnd w:id="35"/>
        </w:tc>
      </w:tr>
    </w:tbl>
    <w:bookmarkEnd w:id="36"/>
    <w:bookmarkStart w:id="41" w:name="X0b2a7a50df0839c48a6bd4dcd12fba0fd5c632c"/>
    <w:p>
      <w:pPr>
        <w:pStyle w:val="Heading2"/>
      </w:pPr>
      <w:r>
        <w:t xml:space="preserve">3.4 Расчет характеристик для заданных значений</w:t>
      </w:r>
    </w:p>
    <w:p>
      <w:pPr>
        <w:pStyle w:val="FirstParagraph"/>
      </w:pPr>
      <w:r>
        <w:t xml:space="preserve">Функция возвращает пять значений: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— массив стационарных вероятностей;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— вероятность блокировки по времени;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B1</w:t>
      </w:r>
      <w:r>
        <w:t xml:space="preserve"> </w:t>
      </w:r>
      <w:r>
        <w:t xml:space="preserve">— вероятность блокировки по вызовам для первого типа;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B2</w:t>
      </w:r>
      <w:r>
        <w:t xml:space="preserve"> </w:t>
      </w:r>
      <w:r>
        <w:t xml:space="preserve">— вероятность блокировки по вызовам для второго типа;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— среднее число запросов в системе.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36072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Вызов функции и полученные значения p, E, B1, B2 и N</w:t>
            </w:r>
          </w:p>
          <w:bookmarkEnd w:id="40"/>
        </w:tc>
      </w:tr>
    </w:tbl>
    <w:p>
      <w:pPr>
        <w:pStyle w:val="BodyText"/>
      </w:pPr>
      <w:r>
        <w:t xml:space="preserve">Дополнительно выводится сумма всех стационарных вероятностей. Она должна быть равна 1, что позволяет проверить правильность нормировки распределения.</w:t>
      </w:r>
    </w:p>
    <w:bookmarkEnd w:id="41"/>
    <w:bookmarkStart w:id="50" w:name="X9be60446ef7e03f0a2826bae4265f5126fb68cf"/>
    <w:p>
      <w:pPr>
        <w:pStyle w:val="Heading2"/>
      </w:pPr>
      <w:r>
        <w:t xml:space="preserve">3.5 Зависимость вероятности блокировки от интенсивности</w:t>
      </w:r>
    </w:p>
    <w:p>
      <w:pPr>
        <w:pStyle w:val="FirstParagraph"/>
      </w:pPr>
      <w:r>
        <w:t xml:space="preserve">Для исследования влияния интенсивности входящего потока изменяется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от 0 до 20. Значения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остаются постоянными.</w:t>
      </w:r>
    </w:p>
    <w:p>
      <w:pPr>
        <w:pStyle w:val="BodyText"/>
      </w:pPr>
      <w:r>
        <w:t xml:space="preserve">В строке</w:t>
      </w:r>
    </w:p>
    <w:p>
      <w:pPr>
        <w:pStyle w:val="SourceCode"/>
      </w:pPr>
      <w:r>
        <w:rPr>
          <w:rStyle w:val="NormalTok"/>
        </w:rPr>
        <w:t xml:space="preserve">_, e, b1, b2,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erlang_model(C, l1, lambda2, mu)</w:t>
      </w:r>
    </w:p>
    <w:p>
      <w:pPr>
        <w:pStyle w:val="FirstParagraph"/>
      </w:pPr>
      <w:r>
        <w:t xml:space="preserve">функция снова возвращает пять значений. Для этого графика нужны только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B2</w:t>
      </w:r>
      <w:r>
        <w:t xml:space="preserve">. Поэтому первое значение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 последнее значение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записываются в</w:t>
      </w:r>
      <w:r>
        <w:t xml:space="preserve"> </w:t>
      </w:r>
      <w:r>
        <w:rPr>
          <w:rStyle w:val="VerbatimChar"/>
        </w:rPr>
        <w:t xml:space="preserve">_</w:t>
      </w:r>
      <w:r>
        <w:t xml:space="preserve">, то есть фактически не используются.</w:t>
      </w:r>
    </w:p>
    <w:p>
      <w:pPr>
        <w:pStyle w:val="BodyText"/>
      </w:pPr>
      <w:r>
        <w:t xml:space="preserve">Полученные значения сохраняются в трех списках: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E_values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B1_values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B2_values</w:t>
      </w:r>
      <w:r>
        <w:t xml:space="preserve">.</w:t>
      </w:r>
    </w:p>
    <w:p>
      <w:pPr>
        <w:pStyle w:val="FirstParagraph"/>
      </w:pPr>
      <w:r>
        <w:t xml:space="preserve">После этого все три зависимости строятся на одном графике.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309702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7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Цикл расчета E, B1, B2 и график вероятностей блокировки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21868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8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вероятностей блокировки</w:t>
            </w:r>
          </w:p>
          <w:bookmarkEnd w:id="49"/>
        </w:tc>
      </w:tr>
    </w:tbl>
    <w:bookmarkEnd w:id="50"/>
    <w:bookmarkStart w:id="59" w:name="Xc42d2390780b3a8ccf82f0ed708172d35c3133d"/>
    <w:p>
      <w:pPr>
        <w:pStyle w:val="Heading2"/>
      </w:pPr>
      <w:r>
        <w:t xml:space="preserve">3.6 Зависимость среднего числа запросов от интенсивности</w:t>
      </w:r>
    </w:p>
    <w:p>
      <w:pPr>
        <w:pStyle w:val="FirstParagraph"/>
      </w:pPr>
      <w:r>
        <w:t xml:space="preserve">Для второго графика используются те же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. На каждой итерации требуется только среднее число запросов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t xml:space="preserve">В строке</w:t>
      </w:r>
    </w:p>
    <w:p>
      <w:pPr>
        <w:pStyle w:val="SourceCode"/>
      </w:pPr>
      <w:r>
        <w:rPr>
          <w:rStyle w:val="NormalTok"/>
        </w:rPr>
        <w:t xml:space="preserve">_, _, _, _,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erlang_model(C, l1, lambda2, mu)</w:t>
      </w:r>
    </w:p>
    <w:p>
      <w:pPr>
        <w:pStyle w:val="FirstParagraph"/>
      </w:pPr>
      <w:r>
        <w:t xml:space="preserve">из пяти возвращаемых функцией значений используется только последнее — среднее число запросов</w:t>
      </w:r>
      <w:r>
        <w:t xml:space="preserve"> </w:t>
      </w:r>
      <w:r>
        <w:rPr>
          <w:rStyle w:val="VerbatimChar"/>
        </w:rPr>
        <w:t xml:space="preserve">N</w:t>
      </w:r>
      <w:r>
        <w:t xml:space="preserve">. Остальные значения в этой части программы не нужны.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19818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Цикл расчета N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232674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6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среднего числа запросов</w:t>
            </w:r>
          </w:p>
          <w:bookmarkEnd w:id="58"/>
        </w:tc>
      </w:tr>
    </w:tbl>
    <w:bookmarkEnd w:id="59"/>
    <w:bookmarkEnd w:id="60"/>
    <w:bookmarkStart w:id="6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лабораторной работы была реализована программа для расчета характеристик полнодоступной двухсервисной модели Эрланга.</w:t>
      </w:r>
    </w:p>
    <w:p>
      <w:pPr>
        <w:pStyle w:val="BodyText"/>
      </w:pPr>
      <w:r>
        <w:t xml:space="preserve">Для заданных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программа рассчитывает стационарное распределение вероятностей, вероятность блокировки по времени, вероятности блокировки по вызовам для двух типов запросов и среднее число запросов в системе.</w:t>
      </w:r>
    </w:p>
    <w:p>
      <w:pPr>
        <w:pStyle w:val="BodyText"/>
      </w:pPr>
      <w:r>
        <w:t xml:space="preserve">При увеличении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общая нагрузка на систему увеличивается. В результате возрастает вероятность того, что все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каналов будут заняты, поэтому вероятность блокировки увеличивается. Среднее число одновременно обслуживаемых запросов также увеличивается и при большой нагрузке приближается к емкости системы</w:t>
      </w:r>
      <w:r>
        <w:t xml:space="preserve"> </w:t>
      </w:r>
      <m:oMath>
        <m:r>
          <m:t>C</m:t>
        </m:r>
      </m:oMath>
      <w:r>
        <w:t xml:space="preserve">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Иванов Сергей Владимирович, НПИбд-01-23</dc:creator>
  <dc:language>ru-RU</dc:language>
  <cp:keywords/>
  <dcterms:created xsi:type="dcterms:W3CDTF">2026-09-14T20:33:05Z</dcterms:created>
  <dcterms:modified xsi:type="dcterms:W3CDTF">2026-09-14T20:33:05Z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Дисциплина: Основы проектирования сетей и систем телекоммуникаций</vt:lpwstr>
  </property>
  <property fmtid="{D5CDD505-2E9C-101B-9397-08002B2CF9AE}" pid="13" name="institutes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subtitle">
    <vt:lpwstr>Полнодоступная двухсервисная модель Эрланга с одинаковыми интенсивностями обслуживания</vt:lpwstr>
  </property>
  <property fmtid="{D5CDD505-2E9C-101B-9397-08002B2CF9AE}" pid="17" name="toc-title">
    <vt:lpwstr>Содержание</vt:lpwstr>
  </property>
</Properties>
</file>