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 и 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Midnight Commander и перейдем в каталог созданный при выполнении лабораторной работы №4.(Рис.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36521"/>
            <wp:effectExtent b="0" l="0" r="0" t="0"/>
            <wp:docPr descr="Figure 1: Midnight Kommander" title="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Midnight Kommander</w:t>
      </w:r>
    </w:p>
    <w:bookmarkEnd w:id="0"/>
    <w:p>
      <w:pPr>
        <w:pStyle w:val="BodyText"/>
      </w:pPr>
      <w:r>
        <w:t xml:space="preserve">Создадим папку lab05, а в ней файл lab5-1.asm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518660" cy="1577340"/>
            <wp:effectExtent b="0" l="0" r="0" t="0"/>
            <wp:docPr descr="Figure 2: Создание папки и файла lab5-1.asm" title="" id="26" name="Picture"/>
            <a:graphic>
              <a:graphicData uri="http://schemas.openxmlformats.org/drawingml/2006/picture">
                <pic:pic>
                  <pic:nvPicPr>
                    <pic:cNvPr descr="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папки и файла lab5-1.asm</w:t>
      </w:r>
    </w:p>
    <w:bookmarkEnd w:id="0"/>
    <w:p>
      <w:pPr>
        <w:pStyle w:val="BodyText"/>
      </w:pPr>
      <w:r>
        <w:t xml:space="preserve">Откроем файл lab5-1.asm и отредактируем его.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70992"/>
            <wp:effectExtent b="0" l="0" r="0" t="0"/>
            <wp:docPr descr="Figure 3: Редактируем lab5-1.asm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Редактируем lab5-1.asm</w:t>
      </w:r>
    </w:p>
    <w:bookmarkEnd w:id="0"/>
    <w:p>
      <w:pPr>
        <w:pStyle w:val="BodyText"/>
      </w:pPr>
      <w:r>
        <w:t xml:space="preserve">Оттранслируем текст программы в объектный файл. Выполним компоновку объектного файла и запустим исполняемый файл. На запрос вводим ФИО.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189816"/>
            <wp:effectExtent b="0" l="0" r="0" t="0"/>
            <wp:docPr descr="Figure 4: Трансляция и проверка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Трансляция и проверка исполняемого файла</w:t>
      </w:r>
    </w:p>
    <w:bookmarkEnd w:id="0"/>
    <w:p>
      <w:pPr>
        <w:pStyle w:val="BodyText"/>
      </w:pPr>
      <w:r>
        <w:t xml:space="preserve">Скачаем файл in_out.asm со страницы курса в ТУИС.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179320"/>
            <wp:effectExtent b="0" l="0" r="0" t="0"/>
            <wp:docPr descr="Figure 5: Скачиваем файл" title="" id="38" name="Picture"/>
            <a:graphic>
              <a:graphicData uri="http://schemas.openxmlformats.org/drawingml/2006/picture">
                <pic:pic>
                  <pic:nvPicPr>
                    <pic:cNvPr descr="image/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Скачиваем файл</w:t>
      </w:r>
    </w:p>
    <w:bookmarkEnd w:id="0"/>
    <w:p>
      <w:pPr>
        <w:pStyle w:val="BodyText"/>
      </w:pPr>
      <w:r>
        <w:t xml:space="preserve">Скопируем файл in_out.asm в каталог с файлом lab5-1.asm с помощью функциональной клавиши f5.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882185"/>
            <wp:effectExtent b="0" l="0" r="0" t="0"/>
            <wp:docPr descr="Figure 6: Копирование файла в каталог" title="" id="42" name="Picture"/>
            <a:graphic>
              <a:graphicData uri="http://schemas.openxmlformats.org/drawingml/2006/picture">
                <pic:pic>
                  <pic:nvPicPr>
                    <pic:cNvPr descr="image/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 в каталог</w:t>
      </w:r>
    </w:p>
    <w:bookmarkEnd w:id="0"/>
    <w:p>
      <w:pPr>
        <w:pStyle w:val="BodyText"/>
      </w:pPr>
      <w:r>
        <w:t xml:space="preserve">Создадим копию файла lab5-1.asm с именем lab5-2.asm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209607"/>
            <wp:effectExtent b="0" l="0" r="0" t="0"/>
            <wp:docPr descr="Figure 7: Создание копии файла" title="" id="46" name="Picture"/>
            <a:graphic>
              <a:graphicData uri="http://schemas.openxmlformats.org/drawingml/2006/picture">
                <pic:pic>
                  <pic:nvPicPr>
                    <pic:cNvPr descr="image/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копии файла</w:t>
      </w:r>
    </w:p>
    <w:bookmarkEnd w:id="0"/>
    <w:p>
      <w:pPr>
        <w:pStyle w:val="BodyText"/>
      </w:pPr>
      <w:r>
        <w:t xml:space="preserve">Исправим текст программы lab5-2.asm с использованием подпрограмм из внешнего файла in_out.asm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872656"/>
            <wp:effectExtent b="0" l="0" r="0" t="0"/>
            <wp:docPr descr="Figure 8: Редактируем программу" title="" id="50" name="Picture"/>
            <a:graphic>
              <a:graphicData uri="http://schemas.openxmlformats.org/drawingml/2006/picture">
                <pic:pic>
                  <pic:nvPicPr>
                    <pic:cNvPr descr="image/8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Редактируем программу</w:t>
      </w:r>
    </w:p>
    <w:bookmarkEnd w:id="0"/>
    <w:p>
      <w:pPr>
        <w:pStyle w:val="BodyText"/>
      </w:pPr>
      <w:r>
        <w:t xml:space="preserve">Создадим исполняемый файл и проверим его работу. Все работает правильно.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182413"/>
            <wp:effectExtent b="0" l="0" r="0" t="0"/>
            <wp:docPr descr="Figure 9: Создание и проверка ис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9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и проверка иссполняемого файла</w:t>
      </w:r>
    </w:p>
    <w:bookmarkEnd w:id="0"/>
    <w:p>
      <w:pPr>
        <w:pStyle w:val="BodyText"/>
      </w:pPr>
      <w:r>
        <w:t xml:space="preserve">В файле lab5-2.asm заменим подпрограмму sprintLF на sprint. Создадим исполняемый файл и проверим его работу. Разница в том, что теперь строка на ввод не переносится, как это было в прошлом варианте.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652876"/>
            <wp:effectExtent b="0" l="0" r="0" t="0"/>
            <wp:docPr descr="Figure 10: Замена подпрограммы" title="" id="58" name="Picture"/>
            <a:graphic>
              <a:graphicData uri="http://schemas.openxmlformats.org/drawingml/2006/picture">
                <pic:pic>
                  <pic:nvPicPr>
                    <pic:cNvPr descr="image/10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Замена подпрограммы</w:t>
      </w:r>
    </w:p>
    <w:bookmarkEnd w:id="0"/>
    <w:p>
      <w:pPr>
        <w:pStyle w:val="BodyText"/>
      </w:pPr>
      <w:r>
        <w:t xml:space="preserve">Создадим копию файла lab5-1.asm с именем lab5-3.asm. Внесем изменения в программу чтобы она выводила введённую строку на экран.(без использования внешнего файла in_out.asm)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310083"/>
            <wp:effectExtent b="0" l="0" r="0" t="0"/>
            <wp:docPr descr="Figure 11: Копируем и редактируем lab5-3.asm" title="" id="62" name="Picture"/>
            <a:graphic>
              <a:graphicData uri="http://schemas.openxmlformats.org/drawingml/2006/picture">
                <pic:pic>
                  <pic:nvPicPr>
                    <pic:cNvPr descr="image/11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Копируем и редактируем lab5-3.asm</w:t>
      </w:r>
    </w:p>
    <w:bookmarkEnd w:id="0"/>
    <w:p>
      <w:pPr>
        <w:pStyle w:val="BodyText"/>
      </w:pPr>
      <w:r>
        <w:t xml:space="preserve">Получим исполняемый файл и убедимся что он работает правильно. На приглашение ввести строку вводим свою фамилию.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91355"/>
            <wp:effectExtent b="0" l="0" r="0" t="0"/>
            <wp:docPr descr="Figure 12: Проверяем программу" title="" id="66" name="Picture"/>
            <a:graphic>
              <a:graphicData uri="http://schemas.openxmlformats.org/drawingml/2006/picture">
                <pic:pic>
                  <pic:nvPicPr>
                    <pic:cNvPr descr="image/12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Проверяем программу</w:t>
      </w:r>
    </w:p>
    <w:bookmarkEnd w:id="0"/>
    <w:p>
      <w:pPr>
        <w:pStyle w:val="BodyText"/>
      </w:pPr>
      <w:r>
        <w:rPr>
          <w:bCs/>
          <w:b/>
        </w:rPr>
        <w:t xml:space="preserve">Код программы из пункта 1 самостоятельной работы:</w:t>
      </w:r>
    </w:p>
    <w:p>
      <w:pPr>
        <w:pStyle w:val="SourceCode"/>
      </w:pPr>
      <w:r>
        <w:rPr>
          <w:rStyle w:val="VerbatimChar"/>
        </w:rPr>
        <w:t xml:space="preserve">SECTION .data ; Секция инициированных данных</w:t>
      </w:r>
      <w:r>
        <w:br/>
      </w:r>
      <w:r>
        <w:rPr>
          <w:rStyle w:val="VerbatimChar"/>
        </w:rPr>
        <w:t xml:space="preserve">msg: DB 'Введите строку:',10 ;</w:t>
      </w:r>
      <w:r>
        <w:br/>
      </w:r>
      <w:r>
        <w:rPr>
          <w:rStyle w:val="VerbatimChar"/>
        </w:rPr>
        <w:t xml:space="preserve">msgLen: EQU $-msg ; Длина переменной 'msg'</w:t>
      </w:r>
      <w:r>
        <w:br/>
      </w:r>
      <w:r>
        <w:rPr>
          <w:rStyle w:val="VerbatimChar"/>
        </w:rPr>
        <w:t xml:space="preserve">SECTION .bss ; Секция не инициированных данных</w:t>
      </w:r>
      <w:r>
        <w:br/>
      </w:r>
      <w:r>
        <w:rPr>
          <w:rStyle w:val="VerbatimChar"/>
        </w:rPr>
        <w:t xml:space="preserve">buf1: RESB 80 ; Буфер размером 80 байт</w:t>
      </w:r>
      <w:r>
        <w:br/>
      </w:r>
      <w:r>
        <w:rPr>
          <w:rStyle w:val="VerbatimChar"/>
        </w:rPr>
        <w:t xml:space="preserve">SECTION .text ; Код программы</w:t>
      </w:r>
      <w:r>
        <w:br/>
      </w:r>
      <w:r>
        <w:rPr>
          <w:rStyle w:val="VerbatimChar"/>
        </w:rPr>
        <w:t xml:space="preserve">GLOBAL _start ; Начало программы</w:t>
      </w:r>
      <w:r>
        <w:br/>
      </w:r>
      <w:r>
        <w:rPr>
          <w:rStyle w:val="VerbatimChar"/>
        </w:rPr>
        <w:t xml:space="preserve">_start: ; Точка входа в программу</w:t>
      </w:r>
      <w:r>
        <w:br/>
      </w:r>
      <w:r>
        <w:rPr>
          <w:rStyle w:val="VerbatimChar"/>
        </w:rPr>
        <w:t xml:space="preserve">mov eax,4 ; Системный вызов для записи (sys_write)</w:t>
      </w:r>
      <w:r>
        <w:br/>
      </w:r>
      <w:r>
        <w:rPr>
          <w:rStyle w:val="VerbatimChar"/>
        </w:rPr>
        <w:t xml:space="preserve">mov ebx,1 ; Описатель файла 1 - стандартный вывод</w:t>
      </w:r>
      <w:r>
        <w:br/>
      </w:r>
      <w:r>
        <w:rPr>
          <w:rStyle w:val="VerbatimChar"/>
        </w:rPr>
        <w:t xml:space="preserve">mov ecx,msg ; Адрес строки 'msg' в 'ecx'</w:t>
      </w:r>
      <w:r>
        <w:br/>
      </w:r>
      <w:r>
        <w:rPr>
          <w:rStyle w:val="VerbatimChar"/>
        </w:rPr>
        <w:t xml:space="preserve">mov edx,msgLen ; Размер строки 'msg' в 'edx'</w:t>
      </w:r>
      <w:r>
        <w:br/>
      </w:r>
      <w:r>
        <w:rPr>
          <w:rStyle w:val="VerbatimChar"/>
        </w:rPr>
        <w:t xml:space="preserve">int 80h ; Вызов ядра</w:t>
      </w:r>
      <w:r>
        <w:br/>
      </w:r>
      <w:r>
        <w:rPr>
          <w:rStyle w:val="VerbatimChar"/>
        </w:rPr>
        <w:t xml:space="preserve">mov eax, 3 ; Системный вызов для чтения (sys_read)</w:t>
      </w:r>
      <w:r>
        <w:br/>
      </w:r>
      <w:r>
        <w:rPr>
          <w:rStyle w:val="VerbatimChar"/>
        </w:rPr>
        <w:t xml:space="preserve">mov ebx, 0 ; Дескриптор файла 0 - стандартный ввод</w:t>
      </w:r>
      <w:r>
        <w:br/>
      </w:r>
      <w:r>
        <w:rPr>
          <w:rStyle w:val="VerbatimChar"/>
        </w:rPr>
        <w:t xml:space="preserve">mov ecx, buf1 ; Адрес буфера под вводимую строку</w:t>
      </w:r>
      <w:r>
        <w:br/>
      </w:r>
      <w:r>
        <w:rPr>
          <w:rStyle w:val="VerbatimChar"/>
        </w:rPr>
        <w:t xml:space="preserve">mov edx, 80 ; Длина вводимой строки</w:t>
      </w:r>
      <w:r>
        <w:br/>
      </w:r>
      <w:r>
        <w:rPr>
          <w:rStyle w:val="VerbatimChar"/>
        </w:rPr>
        <w:t xml:space="preserve">int 80h ; Вызов ядра</w:t>
      </w:r>
      <w:r>
        <w:br/>
      </w:r>
      <w:r>
        <w:rPr>
          <w:rStyle w:val="VerbatimChar"/>
        </w:rPr>
        <w:t xml:space="preserve">mov eax,4 ; Системный вызов для записи (sys_write)</w:t>
      </w:r>
      <w:r>
        <w:br/>
      </w:r>
      <w:r>
        <w:rPr>
          <w:rStyle w:val="VerbatimChar"/>
        </w:rPr>
        <w:t xml:space="preserve">mov ebx,1 ; Описатель файла 1 - стандартный вывод</w:t>
      </w:r>
      <w:r>
        <w:br/>
      </w:r>
      <w:r>
        <w:rPr>
          <w:rStyle w:val="VerbatimChar"/>
        </w:rPr>
        <w:t xml:space="preserve">mov ecx, buf1 ; Адрес буфера под вводимую строку</w:t>
      </w:r>
      <w:r>
        <w:br/>
      </w:r>
      <w:r>
        <w:rPr>
          <w:rStyle w:val="VerbatimChar"/>
        </w:rPr>
        <w:t xml:space="preserve">mov edx, buf1 ; Размер строки buf1</w:t>
      </w:r>
      <w:r>
        <w:br/>
      </w:r>
      <w:r>
        <w:rPr>
          <w:rStyle w:val="VerbatimChar"/>
        </w:rPr>
        <w:t xml:space="preserve">int 80h ; Вызов ядра</w:t>
      </w:r>
      <w:r>
        <w:br/>
      </w:r>
      <w:r>
        <w:rPr>
          <w:rStyle w:val="VerbatimChar"/>
        </w:rPr>
        <w:t xml:space="preserve">mov eax,1 ; Системный вызов для выхода (sys_exit)</w:t>
      </w:r>
      <w:r>
        <w:br/>
      </w:r>
      <w:r>
        <w:rPr>
          <w:rStyle w:val="VerbatimChar"/>
        </w:rPr>
        <w:t xml:space="preserve">mov ebx,0 ; Выход с кодом возврата 0 (без ошибок)</w:t>
      </w:r>
      <w:r>
        <w:br/>
      </w:r>
      <w:r>
        <w:rPr>
          <w:rStyle w:val="VerbatimChar"/>
        </w:rPr>
        <w:t xml:space="preserve">int 80h ; Вызов ядра</w:t>
      </w:r>
    </w:p>
    <w:p>
      <w:pPr>
        <w:pStyle w:val="FirstParagraph"/>
      </w:pPr>
      <w:r>
        <w:t xml:space="preserve">Создадим копию файла lab5-1.asm с именем lab5-4.asm. Внесем изменения в программу чтобы она выводила введённую строку на экран.(с использованием внешнего файла in_out.asm)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314139"/>
            <wp:effectExtent b="0" l="0" r="0" t="0"/>
            <wp:docPr descr="Figure 13: Копируем и редактируем lab5-4.asm" title="" id="70" name="Picture"/>
            <a:graphic>
              <a:graphicData uri="http://schemas.openxmlformats.org/drawingml/2006/picture">
                <pic:pic>
                  <pic:nvPicPr>
                    <pic:cNvPr descr="image/13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Копируем и редактируем lab5-4.asm</w:t>
      </w:r>
    </w:p>
    <w:bookmarkEnd w:id="0"/>
    <w:p>
      <w:pPr>
        <w:pStyle w:val="BodyText"/>
      </w:pPr>
      <w:r>
        <w:t xml:space="preserve">Получим исполняемый файл и убедимся что он работает правильно.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104838"/>
            <wp:effectExtent b="0" l="0" r="0" t="0"/>
            <wp:docPr descr="Figure 14: Проверяем программу" title="" id="74" name="Picture"/>
            <a:graphic>
              <a:graphicData uri="http://schemas.openxmlformats.org/drawingml/2006/picture">
                <pic:pic>
                  <pic:nvPicPr>
                    <pic:cNvPr descr="image/14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Проверяем программу</w:t>
      </w:r>
    </w:p>
    <w:bookmarkEnd w:id="0"/>
    <w:p>
      <w:pPr>
        <w:pStyle w:val="BodyText"/>
      </w:pPr>
      <w:r>
        <w:rPr>
          <w:bCs/>
          <w:b/>
        </w:rPr>
        <w:t xml:space="preserve">Код программы из пункта 3 самостоятельной работы: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SECTION .data ; Секция инициированных данных</w:t>
      </w:r>
      <w:r>
        <w:br/>
      </w:r>
      <w:r>
        <w:rPr>
          <w:rStyle w:val="VerbatimChar"/>
        </w:rPr>
        <w:t xml:space="preserve">msg: DB 'Введите строку: ',0h ; сообщение</w:t>
      </w:r>
      <w:r>
        <w:br/>
      </w:r>
      <w:r>
        <w:rPr>
          <w:rStyle w:val="VerbatimChar"/>
        </w:rPr>
        <w:t xml:space="preserve">SECTION .bss ; Секция не инициированных данных</w:t>
      </w:r>
      <w:r>
        <w:br/>
      </w:r>
      <w:r>
        <w:rPr>
          <w:rStyle w:val="VerbatimChar"/>
        </w:rPr>
        <w:t xml:space="preserve">buf1: RESB 80 ; Буфер размером 80 байт</w:t>
      </w:r>
      <w:r>
        <w:br/>
      </w:r>
      <w:r>
        <w:rPr>
          <w:rStyle w:val="VerbatimChar"/>
        </w:rPr>
        <w:t xml:space="preserve">SECTION .text ; Код программы</w:t>
      </w:r>
      <w:r>
        <w:br/>
      </w:r>
      <w:r>
        <w:rPr>
          <w:rStyle w:val="VerbatimChar"/>
        </w:rPr>
        <w:t xml:space="preserve">GLOBAL _start ; Начало программы</w:t>
      </w:r>
      <w:r>
        <w:br/>
      </w:r>
      <w:r>
        <w:rPr>
          <w:rStyle w:val="VerbatimChar"/>
        </w:rPr>
        <w:t xml:space="preserve">_start: ; Точка входа в программу</w:t>
      </w:r>
      <w:r>
        <w:br/>
      </w:r>
      <w:r>
        <w:rPr>
          <w:rStyle w:val="VerbatimChar"/>
        </w:rPr>
        <w:t xml:space="preserve">mov eax, msg ; запись адреса выводимого сообщения в `EAX`</w:t>
      </w:r>
      <w:r>
        <w:br/>
      </w:r>
      <w:r>
        <w:rPr>
          <w:rStyle w:val="VerbatimChar"/>
        </w:rPr>
        <w:t xml:space="preserve">call sprint ; вызов подпрограммы печати сообщения</w:t>
      </w:r>
      <w:r>
        <w:br/>
      </w:r>
      <w:r>
        <w:rPr>
          <w:rStyle w:val="VerbatimChar"/>
        </w:rPr>
        <w:t xml:space="preserve">mov ecx, buf1 ; запись адреса переменной в `EAX`</w:t>
      </w:r>
      <w:r>
        <w:br/>
      </w:r>
      <w:r>
        <w:rPr>
          <w:rStyle w:val="VerbatimChar"/>
        </w:rPr>
        <w:t xml:space="preserve">mov edx, 80 ; запись длины вводимого сообщения в `EBX`</w:t>
      </w:r>
      <w:r>
        <w:br/>
      </w:r>
      <w:r>
        <w:rPr>
          <w:rStyle w:val="VerbatimChar"/>
        </w:rPr>
        <w:t xml:space="preserve">call sread ; вызов подпрограммы ввода сообщения</w:t>
      </w:r>
      <w:r>
        <w:br/>
      </w:r>
      <w:r>
        <w:rPr>
          <w:rStyle w:val="VerbatimChar"/>
        </w:rPr>
        <w:t xml:space="preserve">mov eax, 4 ; Системный вызов для записи (sys_write)</w:t>
      </w:r>
      <w:r>
        <w:br/>
      </w:r>
      <w:r>
        <w:rPr>
          <w:rStyle w:val="VerbatimChar"/>
        </w:rPr>
        <w:t xml:space="preserve">mov ebx, 1 ; Описатель файла '1' - стандартный вывод</w:t>
      </w:r>
      <w:r>
        <w:br/>
      </w:r>
      <w:r>
        <w:rPr>
          <w:rStyle w:val="VerbatimChar"/>
        </w:rPr>
        <w:t xml:space="preserve">mov ecx,buf1 ; Адрес строки buf1 в ecx</w:t>
      </w:r>
      <w:r>
        <w:br/>
      </w:r>
      <w:r>
        <w:rPr>
          <w:rStyle w:val="VerbatimChar"/>
        </w:rPr>
        <w:t xml:space="preserve">int 80h ; Вызов ядра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приобрели практические навыки работы в Midnight Commander и освоенили инструкции языка ассемблера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Иванов Сергей Владимирович</dc:creator>
  <dc:language>ru-RU</dc:language>
  <cp:keywords/>
  <dcterms:created xsi:type="dcterms:W3CDTF">2023-11-11T10:33:31Z</dcterms:created>
  <dcterms:modified xsi:type="dcterms:W3CDTF">2023-11-11T10:33:31Z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