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8.png" ContentType="image/png"/>
  <Override PartName="/word/media/rId109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основных возможностей командной оболочки Midnight Commander, приобретение навыков практической работы по просмотру каталогов и файлов; манипуляций с ними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</w:p>
    <w:p>
      <w:pPr>
        <w:numPr>
          <w:ilvl w:val="0"/>
          <w:numId w:val="1002"/>
        </w:numPr>
        <w:pStyle w:val="Compact"/>
      </w:pPr>
      <w:r>
        <w:t xml:space="preserve">просмотр содержимого текстового файла;</w:t>
      </w:r>
    </w:p>
    <w:p>
      <w:pPr>
        <w:numPr>
          <w:ilvl w:val="0"/>
          <w:numId w:val="1002"/>
        </w:numPr>
        <w:pStyle w:val="Compact"/>
      </w:pPr>
      <w:r>
        <w:t xml:space="preserve">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</w:p>
    <w:p>
      <w:pPr>
        <w:numPr>
          <w:ilvl w:val="0"/>
          <w:numId w:val="1002"/>
        </w:numPr>
        <w:pStyle w:val="Compact"/>
      </w:pPr>
      <w:r>
        <w:t xml:space="preserve">создание каталога;</w:t>
      </w:r>
    </w:p>
    <w:p>
      <w:pPr>
        <w:numPr>
          <w:ilvl w:val="0"/>
          <w:numId w:val="1002"/>
        </w:numPr>
        <w:pStyle w:val="Compact"/>
      </w:pPr>
      <w:r>
        <w:t xml:space="preserve">копирование в файлов в созданный каталог.</w:t>
      </w:r>
    </w:p>
    <w:p>
      <w:pPr>
        <w:numPr>
          <w:ilvl w:val="0"/>
          <w:numId w:val="1003"/>
        </w:numPr>
        <w:pStyle w:val="Compact"/>
      </w:pPr>
      <w:r>
        <w:t xml:space="preserve">С помощью соответствующих средств подменю Команда осуществите:</w:t>
      </w:r>
    </w:p>
    <w:p>
      <w:pPr>
        <w:numPr>
          <w:ilvl w:val="0"/>
          <w:numId w:val="1004"/>
        </w:numPr>
        <w:pStyle w:val="Compact"/>
      </w:pPr>
      <w:r>
        <w:t xml:space="preserve">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</w:p>
    <w:p>
      <w:pPr>
        <w:numPr>
          <w:ilvl w:val="0"/>
          <w:numId w:val="1004"/>
        </w:numPr>
        <w:pStyle w:val="Compact"/>
      </w:pPr>
      <w:r>
        <w:t xml:space="preserve">выбор и повторение одной из предыдущих команд;</w:t>
      </w:r>
    </w:p>
    <w:p>
      <w:pPr>
        <w:numPr>
          <w:ilvl w:val="0"/>
          <w:numId w:val="1004"/>
        </w:numPr>
        <w:pStyle w:val="Compact"/>
      </w:pPr>
      <w:r>
        <w:t xml:space="preserve">переход в домашний каталог;</w:t>
      </w:r>
    </w:p>
    <w:p>
      <w:pPr>
        <w:numPr>
          <w:ilvl w:val="0"/>
          <w:numId w:val="1004"/>
        </w:numPr>
        <w:pStyle w:val="Compact"/>
      </w:pPr>
      <w:r>
        <w:t xml:space="preserve">анализ файла меню и файла расширений.</w:t>
      </w:r>
    </w:p>
    <w:p>
      <w:pPr>
        <w:numPr>
          <w:ilvl w:val="0"/>
          <w:numId w:val="1005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bookmarkEnd w:id="21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man mc читаю документацию про командную оболочку (рис. 1).</w:t>
      </w:r>
    </w:p>
    <w:p>
      <w:pPr>
        <w:pStyle w:val="CaptionedFigure"/>
      </w:pPr>
      <w:r>
        <w:drawing>
          <wp:inline>
            <wp:extent cx="3733800" cy="1094073"/>
            <wp:effectExtent b="0" l="0" r="0" t="0"/>
            <wp:docPr descr="Чтение документац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Чтение документации</w:t>
      </w:r>
    </w:p>
    <w:p>
      <w:pPr>
        <w:pStyle w:val="BodyText"/>
      </w:pPr>
      <w:r>
        <w:t xml:space="preserve">Ввожу в терминале mc и получаю окно, в котором далее могу работать (рис. 2).</w:t>
      </w:r>
    </w:p>
    <w:p>
      <w:pPr>
        <w:pStyle w:val="CaptionedFigure"/>
      </w:pPr>
      <w:r>
        <w:drawing>
          <wp:inline>
            <wp:extent cx="3733800" cy="1403850"/>
            <wp:effectExtent b="0" l="0" r="0" t="0"/>
            <wp:docPr descr="Окно m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mc</w:t>
      </w:r>
    </w:p>
    <w:p>
      <w:pPr>
        <w:pStyle w:val="BodyText"/>
      </w:pPr>
      <w:r>
        <w:t xml:space="preserve">С помощью стрелочек влево вправо я могу перемещаться по директориям, а с помощью стрелочек вверх вниз перебирать файлы в директории, в которой нахожусь (рис. 3).</w:t>
      </w:r>
    </w:p>
    <w:p>
      <w:pPr>
        <w:pStyle w:val="CaptionedFigure"/>
      </w:pPr>
      <w:r>
        <w:drawing>
          <wp:inline>
            <wp:extent cx="3733800" cy="1325370"/>
            <wp:effectExtent b="0" l="0" r="0" t="0"/>
            <wp:docPr descr="Перемещение между директориям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5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p>
      <w:pPr>
        <w:pStyle w:val="BodyText"/>
      </w:pPr>
      <w:r>
        <w:t xml:space="preserve">С помощью F5 могу создать копию файла в выбранном каталоге (рис. 4).</w:t>
      </w:r>
    </w:p>
    <w:p>
      <w:pPr>
        <w:pStyle w:val="CaptionedFigure"/>
      </w:pPr>
      <w:r>
        <w:drawing>
          <wp:inline>
            <wp:extent cx="3733800" cy="1758092"/>
            <wp:effectExtent b="0" l="0" r="0" t="0"/>
            <wp:docPr descr="Коп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файла</w:t>
      </w:r>
    </w:p>
    <w:p>
      <w:pPr>
        <w:pStyle w:val="BodyText"/>
      </w:pPr>
      <w:r>
        <w:t xml:space="preserve">С помощью управляющих клавиш так же можно получить информацию о правах доступа на файл и информацию о нем (рис. 5).</w:t>
      </w:r>
    </w:p>
    <w:p>
      <w:pPr>
        <w:pStyle w:val="CaptionedFigure"/>
      </w:pPr>
      <w:r>
        <w:drawing>
          <wp:inline>
            <wp:extent cx="3733800" cy="2664319"/>
            <wp:effectExtent b="0" l="0" r="0" t="0"/>
            <wp:docPr descr="Просмотр и изменение прав доступ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и изменение прав доступа</w:t>
      </w:r>
    </w:p>
    <w:p>
      <w:pPr>
        <w:pStyle w:val="BodyText"/>
      </w:pPr>
      <w:r>
        <w:t xml:space="preserve">В меню правой панели вывела информацию о файле, получая больше информации чем в выводе ls -l (рис. 6).</w:t>
      </w:r>
    </w:p>
    <w:p>
      <w:pPr>
        <w:pStyle w:val="CaptionedFigure"/>
      </w:pPr>
      <w:r>
        <w:drawing>
          <wp:inline>
            <wp:extent cx="3733800" cy="1692804"/>
            <wp:effectExtent b="0" l="0" r="0" t="0"/>
            <wp:docPr descr="Вывод информации о файл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информации о файле</w:t>
      </w:r>
    </w:p>
    <w:p>
      <w:pPr>
        <w:pStyle w:val="BodyText"/>
      </w:pPr>
      <w:r>
        <w:t xml:space="preserve">Используя возможности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просматриваю содержимое текстового файла (рис. 7).</w:t>
      </w:r>
    </w:p>
    <w:p>
      <w:pPr>
        <w:pStyle w:val="CaptionedFigure"/>
      </w:pPr>
      <w:r>
        <w:drawing>
          <wp:inline>
            <wp:extent cx="3733800" cy="1611818"/>
            <wp:effectExtent b="0" l="0" r="0" t="0"/>
            <wp:docPr descr="Открытие файла на изменени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на изменение</w:t>
      </w:r>
    </w:p>
    <w:p>
      <w:pPr>
        <w:pStyle w:val="BodyText"/>
      </w:pPr>
      <w:r>
        <w:t xml:space="preserve">Открываю файл на изменение, меняю пару строк и закрываю файл без сохранения (рис. 8).</w:t>
      </w:r>
    </w:p>
    <w:p>
      <w:pPr>
        <w:pStyle w:val="CaptionedFigure"/>
      </w:pPr>
      <w:r>
        <w:drawing>
          <wp:inline>
            <wp:extent cx="2966036" cy="1329337"/>
            <wp:effectExtent b="0" l="0" r="0" t="0"/>
            <wp:docPr descr="Сохранение изменений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13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изменений</w:t>
      </w:r>
    </w:p>
    <w:p>
      <w:pPr>
        <w:pStyle w:val="BodyText"/>
      </w:pPr>
      <w:r>
        <w:t xml:space="preserve">Создаю новый каталог (рис. 9).</w:t>
      </w:r>
    </w:p>
    <w:p>
      <w:pPr>
        <w:pStyle w:val="CaptionedFigure"/>
      </w:pPr>
      <w:r>
        <w:drawing>
          <wp:inline>
            <wp:extent cx="3733800" cy="1281863"/>
            <wp:effectExtent b="0" l="0" r="0" t="0"/>
            <wp:docPr descr="Создание нового каталог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нового каталога</w:t>
      </w:r>
    </w:p>
    <w:p>
      <w:pPr>
        <w:pStyle w:val="BodyText"/>
      </w:pPr>
      <w:r>
        <w:t xml:space="preserve">Копирую файл в созданный каталог. Действия выше можно было сделать с помощью горячих клавиш. (рис. 10).</w:t>
      </w:r>
    </w:p>
    <w:p>
      <w:pPr>
        <w:pStyle w:val="CaptionedFigure"/>
      </w:pPr>
      <w:r>
        <w:drawing>
          <wp:inline>
            <wp:extent cx="3733800" cy="1729459"/>
            <wp:effectExtent b="0" l="0" r="0" t="0"/>
            <wp:docPr descr="Копирование файл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файла</w:t>
      </w:r>
    </w:p>
    <w:p>
      <w:pPr>
        <w:pStyle w:val="BodyText"/>
      </w:pPr>
      <w:r>
        <w:t xml:space="preserve">С помощью средств подменю Команда можно найти файл с заданным условием, я искал файлы формата .txt (рис. 11).</w:t>
      </w:r>
    </w:p>
    <w:p>
      <w:pPr>
        <w:pStyle w:val="CaptionedFigure"/>
      </w:pPr>
      <w:r>
        <w:drawing>
          <wp:inline>
            <wp:extent cx="3733800" cy="1488297"/>
            <wp:effectExtent b="0" l="0" r="0" t="0"/>
            <wp:docPr descr="Поиск файла с фильтром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файла с фильтром</w:t>
      </w:r>
    </w:p>
    <w:p>
      <w:pPr>
        <w:pStyle w:val="BodyText"/>
      </w:pPr>
      <w:r>
        <w:t xml:space="preserve">Можно перемещаться между директориями, я перемещусь в домашнюю (рис. 12).</w:t>
      </w:r>
    </w:p>
    <w:p>
      <w:pPr>
        <w:pStyle w:val="CaptionedFigure"/>
      </w:pPr>
      <w:r>
        <w:drawing>
          <wp:inline>
            <wp:extent cx="3733800" cy="1154737"/>
            <wp:effectExtent b="0" l="0" r="0" t="0"/>
            <wp:docPr descr="Перемещение в директорию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Перемещение в директорию</w:t>
      </w:r>
    </w:p>
    <w:p>
      <w:pPr>
        <w:pStyle w:val="BodyText"/>
      </w:pPr>
      <w:r>
        <w:t xml:space="preserve">Можно использовать историю команд и применить команду из истории, я применил копирование файла (рис. 13).</w:t>
      </w:r>
    </w:p>
    <w:p>
      <w:pPr>
        <w:pStyle w:val="CaptionedFigure"/>
      </w:pPr>
      <w:r>
        <w:drawing>
          <wp:inline>
            <wp:extent cx="899031" cy="660826"/>
            <wp:effectExtent b="0" l="0" r="0" t="0"/>
            <wp:docPr descr="Использование истории команд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31" cy="66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Использование истории команд</w:t>
      </w:r>
    </w:p>
    <w:p>
      <w:pPr>
        <w:pStyle w:val="BodyText"/>
      </w:pPr>
      <w:r>
        <w:t xml:space="preserve">Анализирую файл расширения. (рис. 14).</w:t>
      </w:r>
    </w:p>
    <w:p>
      <w:pPr>
        <w:pStyle w:val="CaptionedFigure"/>
      </w:pPr>
      <w:r>
        <w:drawing>
          <wp:inline>
            <wp:extent cx="3733800" cy="1298713"/>
            <wp:effectExtent b="0" l="0" r="0" t="0"/>
            <wp:docPr descr="Открытие файла расширения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Открытие файла расширения</w:t>
      </w:r>
    </w:p>
    <w:p>
      <w:pPr>
        <w:pStyle w:val="BodyText"/>
      </w:pPr>
      <w:r>
        <w:t xml:space="preserve">Анализирую файл меню (рис. 15).</w:t>
      </w:r>
    </w:p>
    <w:p>
      <w:pPr>
        <w:pStyle w:val="CaptionedFigure"/>
      </w:pPr>
      <w:r>
        <w:drawing>
          <wp:inline>
            <wp:extent cx="3733800" cy="1397898"/>
            <wp:effectExtent b="0" l="0" r="0" t="0"/>
            <wp:docPr descr="Открытие файла меню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Открытие файла меню</w:t>
      </w:r>
    </w:p>
    <w:p>
      <w:pPr>
        <w:pStyle w:val="BodyText"/>
      </w:pPr>
      <w:r>
        <w:t xml:space="preserve">Из подменю настройки вызваю окна настройки панели. (рис. 16)</w:t>
      </w:r>
    </w:p>
    <w:p>
      <w:pPr>
        <w:pStyle w:val="CaptionedFigure"/>
      </w:pPr>
      <w:r>
        <w:drawing>
          <wp:inline>
            <wp:extent cx="3733800" cy="2214800"/>
            <wp:effectExtent b="0" l="0" r="0" t="0"/>
            <wp:docPr descr="Настройки панели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Настройки панели</w:t>
      </w:r>
    </w:p>
    <w:p>
      <w:pPr>
        <w:pStyle w:val="BodyText"/>
      </w:pPr>
      <w:r>
        <w:t xml:space="preserve">Настройки внешнего вида. (рис. 17)</w:t>
      </w:r>
    </w:p>
    <w:p>
      <w:pPr>
        <w:pStyle w:val="CaptionedFigure"/>
      </w:pPr>
      <w:r>
        <w:drawing>
          <wp:inline>
            <wp:extent cx="3733800" cy="2314104"/>
            <wp:effectExtent b="0" l="0" r="0" t="0"/>
            <wp:docPr descr="Настройки внешнего вида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Настройки внешнего вида</w:t>
      </w:r>
    </w:p>
    <w:p>
      <w:pPr>
        <w:pStyle w:val="BodyText"/>
      </w:pPr>
      <w:r>
        <w:t xml:space="preserve">Настройки распознавания клавиш. (рис. 18)</w:t>
      </w:r>
    </w:p>
    <w:p>
      <w:pPr>
        <w:pStyle w:val="CaptionedFigure"/>
      </w:pPr>
      <w:r>
        <w:drawing>
          <wp:inline>
            <wp:extent cx="3733800" cy="2543078"/>
            <wp:effectExtent b="0" l="0" r="0" t="0"/>
            <wp:docPr descr="Настройки распознавания клавиш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Настройки распознавания клавиш</w:t>
      </w:r>
    </w:p>
    <w:p>
      <w:pPr>
        <w:pStyle w:val="BodyText"/>
      </w:pPr>
      <w:r>
        <w:t xml:space="preserve">Параметры конфигурации. (рис. 19)</w:t>
      </w:r>
    </w:p>
    <w:p>
      <w:pPr>
        <w:pStyle w:val="CaptionedFigure"/>
      </w:pPr>
      <w:r>
        <w:drawing>
          <wp:inline>
            <wp:extent cx="3733800" cy="2066925"/>
            <wp:effectExtent b="0" l="0" r="0" t="0"/>
            <wp:docPr descr="Параметры конфигурации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Параметры конфигурации</w:t>
      </w:r>
    </w:p>
    <w:p>
      <w:pPr>
        <w:pStyle w:val="BodyText"/>
      </w:pPr>
      <w:r>
        <w:t xml:space="preserve">Командой touch text.txt создаю файл (рис. 20).</w:t>
      </w:r>
    </w:p>
    <w:p>
      <w:pPr>
        <w:pStyle w:val="CaptionedFigure"/>
      </w:pPr>
      <w:r>
        <w:drawing>
          <wp:inline>
            <wp:extent cx="3035193" cy="384201"/>
            <wp:effectExtent b="0" l="0" r="0" t="0"/>
            <wp:docPr descr="Создание файла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p>
      <w:pPr>
        <w:pStyle w:val="BodyText"/>
      </w:pPr>
      <w:r>
        <w:t xml:space="preserve">Клавишей F4 открыл файл для записи, добавил в него текст (рис. 21).</w:t>
      </w:r>
    </w:p>
    <w:p>
      <w:pPr>
        <w:pStyle w:val="CaptionedFigure"/>
      </w:pPr>
      <w:r>
        <w:drawing>
          <wp:inline>
            <wp:extent cx="3733800" cy="474071"/>
            <wp:effectExtent b="0" l="0" r="0" t="0"/>
            <wp:docPr descr="Открытие файла и запись в него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Открытие файла и запись в него</w:t>
      </w:r>
    </w:p>
    <w:p>
      <w:pPr>
        <w:pStyle w:val="BodyText"/>
      </w:pPr>
      <w:r>
        <w:t xml:space="preserve">Выделяю текст с помощью клавиши F3 и кликов мышью (рис. 22).</w:t>
      </w:r>
    </w:p>
    <w:p>
      <w:pPr>
        <w:pStyle w:val="CaptionedFigure"/>
      </w:pPr>
      <w:r>
        <w:drawing>
          <wp:inline>
            <wp:extent cx="3733800" cy="480746"/>
            <wp:effectExtent b="0" l="0" r="0" t="0"/>
            <wp:docPr descr="Выделение текста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Выделение текста</w:t>
      </w:r>
    </w:p>
    <w:p>
      <w:pPr>
        <w:pStyle w:val="BodyText"/>
      </w:pPr>
      <w:r>
        <w:t xml:space="preserve">Перемещаю выделенный текст с помощью клавиши F6 (рис. 23).</w:t>
      </w:r>
    </w:p>
    <w:p>
      <w:pPr>
        <w:pStyle w:val="CaptionedFigure"/>
      </w:pPr>
      <w:r>
        <w:drawing>
          <wp:inline>
            <wp:extent cx="3733800" cy="517595"/>
            <wp:effectExtent b="0" l="0" r="0" t="0"/>
            <wp:docPr descr="Перемещение выделенного текста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Перемещение выделенного текста</w:t>
      </w:r>
    </w:p>
    <w:p>
      <w:pPr>
        <w:pStyle w:val="BodyText"/>
      </w:pPr>
      <w:r>
        <w:t xml:space="preserve">Удалил строку текста с помощью ctrl+y. (рис. 24).</w:t>
      </w:r>
    </w:p>
    <w:p>
      <w:pPr>
        <w:pStyle w:val="CaptionedFigure"/>
      </w:pPr>
      <w:r>
        <w:drawing>
          <wp:inline>
            <wp:extent cx="3733800" cy="435254"/>
            <wp:effectExtent b="0" l="0" r="0" t="0"/>
            <wp:docPr descr="Удаление строки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Удаление строки</w:t>
      </w:r>
    </w:p>
    <w:p>
      <w:pPr>
        <w:pStyle w:val="BodyText"/>
      </w:pPr>
      <w:r>
        <w:t xml:space="preserve">Сохраняю изменения в файле с помощью горячей клавиши F2. (рис. 25).</w:t>
      </w:r>
    </w:p>
    <w:p>
      <w:pPr>
        <w:pStyle w:val="CaptionedFigure"/>
      </w:pPr>
      <w:r>
        <w:drawing>
          <wp:inline>
            <wp:extent cx="3733800" cy="1054902"/>
            <wp:effectExtent b="0" l="0" r="0" t="0"/>
            <wp:docPr descr="Сохранение изменений в файле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Сохранение изменений в файле</w:t>
      </w:r>
    </w:p>
    <w:p>
      <w:pPr>
        <w:pStyle w:val="BodyText"/>
      </w:pPr>
      <w:r>
        <w:t xml:space="preserve">С помощью ctrl+u отменяю поседнее действие и возвращаю удаленную строку (рис. 26).</w:t>
      </w:r>
    </w:p>
    <w:p>
      <w:pPr>
        <w:pStyle w:val="CaptionedFigure"/>
      </w:pPr>
      <w:r>
        <w:drawing>
          <wp:inline>
            <wp:extent cx="3733800" cy="505869"/>
            <wp:effectExtent b="0" l="0" r="0" t="0"/>
            <wp:docPr descr="Отмена последнего действия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Отмена последнего действия</w:t>
      </w:r>
    </w:p>
    <w:p>
      <w:pPr>
        <w:pStyle w:val="BodyText"/>
      </w:pPr>
      <w:r>
        <w:t xml:space="preserve">С помощью клавиш pgup pgdn попадаю в начало и в конец файла соответственно, добавляю текст в начало и в конец файла. (рис. 27).</w:t>
      </w:r>
    </w:p>
    <w:p>
      <w:pPr>
        <w:pStyle w:val="CaptionedFigure"/>
      </w:pPr>
      <w:r>
        <w:drawing>
          <wp:inline>
            <wp:extent cx="3733800" cy="564364"/>
            <wp:effectExtent b="0" l="0" r="0" t="0"/>
            <wp:docPr descr="Добавление текста в начало и в конец файла" title="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Добавление текста в начало и в конец файла</w:t>
      </w:r>
    </w:p>
    <w:p>
      <w:pPr>
        <w:pStyle w:val="BodyText"/>
      </w:pPr>
      <w:r>
        <w:t xml:space="preserve">Горячая клавиша F10 закрывает файл, дополнительно спрашивая сохранить ли в нем несохраненные изменения, сохраняю и закрываю. (рис. 28).</w:t>
      </w:r>
    </w:p>
    <w:p>
      <w:pPr>
        <w:pStyle w:val="CaptionedFigure"/>
      </w:pPr>
      <w:r>
        <w:drawing>
          <wp:inline>
            <wp:extent cx="3311818" cy="1360073"/>
            <wp:effectExtent b="0" l="0" r="0" t="0"/>
            <wp:docPr descr="Закрытие файла с сохранением изменений" title="" id="104" name="Picture"/>
            <a:graphic>
              <a:graphicData uri="http://schemas.openxmlformats.org/drawingml/2006/picture">
                <pic:pic>
                  <pic:nvPicPr>
                    <pic:cNvPr descr="image/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Закрытие файла с сохранением изменений</w:t>
      </w:r>
    </w:p>
    <w:p>
      <w:pPr>
        <w:pStyle w:val="BodyText"/>
      </w:pPr>
      <w:r>
        <w:t xml:space="preserve">Открываю файл формата .cpp, с кодом на С++, встроенный редактор mc вывел его содержимое с подсветкой (рис. 29).</w:t>
      </w:r>
    </w:p>
    <w:p>
      <w:pPr>
        <w:pStyle w:val="CaptionedFigure"/>
      </w:pPr>
      <w:r>
        <w:drawing>
          <wp:inline>
            <wp:extent cx="3135085" cy="768403"/>
            <wp:effectExtent b="0" l="0" r="0" t="0"/>
            <wp:docPr descr="Текст файла с кодом с подсветкой" title="" id="107" name="Picture"/>
            <a:graphic>
              <a:graphicData uri="http://schemas.openxmlformats.org/drawingml/2006/picture">
                <pic:pic>
                  <pic:nvPicPr>
                    <pic:cNvPr descr="image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Текст файла с кодом с подсветкой</w:t>
      </w:r>
    </w:p>
    <w:p>
      <w:pPr>
        <w:pStyle w:val="BodyText"/>
      </w:pPr>
      <w:r>
        <w:t xml:space="preserve">Отключаю подсветку и вывожу снова тот же самый файл, но уже без подсветки (рис. 30).</w:t>
      </w:r>
    </w:p>
    <w:p>
      <w:pPr>
        <w:pStyle w:val="CaptionedFigure"/>
      </w:pPr>
      <w:r>
        <w:drawing>
          <wp:inline>
            <wp:extent cx="3473183" cy="852927"/>
            <wp:effectExtent b="0" l="0" r="0" t="0"/>
            <wp:docPr descr="Текст файла с кодом без подсветки" title="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85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Текст файла с кодом без подсветки</w:t>
      </w:r>
    </w:p>
    <w:bookmarkEnd w:id="112"/>
    <w:bookmarkStart w:id="11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6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FirstParagraph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7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  <w:r>
        <w:t xml:space="preserve"> </w:t>
      </w:r>
      <w:r>
        <w:t xml:space="preserve">- 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- 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- 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08"/>
        </w:numPr>
        <w:pStyle w:val="Compact"/>
      </w:pPr>
      <w:r>
        <w:t xml:space="preserve">Опишите структура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FirstParagraph"/>
      </w:pPr>
      <w:r>
        <w:t xml:space="preserve">Команды меню Файл:</w:t>
      </w:r>
      <w:r>
        <w:t xml:space="preserve"> </w:t>
      </w:r>
      <w:r>
        <w:t xml:space="preserve">-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- 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- 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 каталогов.</w:t>
      </w:r>
      <w:r>
        <w:t xml:space="preserve"> </w:t>
      </w:r>
      <w:r>
        <w:t xml:space="preserve">- Выход ( F10 ) — завершает работу mc.</w:t>
      </w:r>
    </w:p>
    <w:p>
      <w:pPr>
        <w:numPr>
          <w:ilvl w:val="0"/>
          <w:numId w:val="1009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numPr>
          <w:ilvl w:val="0"/>
          <w:numId w:val="1010"/>
        </w:numPr>
        <w:pStyle w:val="Compact"/>
      </w:pPr>
      <w:r>
        <w:t xml:space="preserve">Дерево каталогов — отображает структуру каталогов системы.</w:t>
      </w:r>
    </w:p>
    <w:p>
      <w:pPr>
        <w:numPr>
          <w:ilvl w:val="0"/>
          <w:numId w:val="1010"/>
        </w:numPr>
        <w:pStyle w:val="Compact"/>
      </w:pPr>
      <w:r>
        <w:t xml:space="preserve">Поиск файла — выполняет поиск файлов по заданным параметрам.</w:t>
      </w:r>
    </w:p>
    <w:p>
      <w:pPr>
        <w:numPr>
          <w:ilvl w:val="0"/>
          <w:numId w:val="1010"/>
        </w:numPr>
        <w:pStyle w:val="Compact"/>
      </w:pPr>
      <w:r>
        <w:t xml:space="preserve">Переставить панели — меняет местами левую и правую панели.</w:t>
      </w:r>
    </w:p>
    <w:p>
      <w:pPr>
        <w:numPr>
          <w:ilvl w:val="0"/>
          <w:numId w:val="1010"/>
        </w:numPr>
        <w:pStyle w:val="Compact"/>
      </w:pPr>
      <w:r>
        <w:t xml:space="preserve">Сравнить каталоги ( Ctrl-x d ) — сравнивает содержимое двух каталогов.</w:t>
      </w:r>
    </w:p>
    <w:p>
      <w:pPr>
        <w:numPr>
          <w:ilvl w:val="0"/>
          <w:numId w:val="1010"/>
        </w:numPr>
        <w:pStyle w:val="Compact"/>
      </w:pP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</w:p>
    <w:p>
      <w:pPr>
        <w:numPr>
          <w:ilvl w:val="0"/>
          <w:numId w:val="1010"/>
        </w:numPr>
        <w:pStyle w:val="Compact"/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numPr>
          <w:ilvl w:val="0"/>
          <w:numId w:val="1010"/>
        </w:numPr>
        <w:pStyle w:val="Compact"/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numPr>
          <w:ilvl w:val="0"/>
          <w:numId w:val="1010"/>
        </w:numPr>
        <w:pStyle w:val="Compact"/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numPr>
          <w:ilvl w:val="0"/>
          <w:numId w:val="1010"/>
        </w:numPr>
        <w:pStyle w:val="Compact"/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numPr>
          <w:ilvl w:val="0"/>
          <w:numId w:val="1010"/>
        </w:numPr>
        <w:pStyle w:val="Compact"/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numPr>
          <w:ilvl w:val="0"/>
          <w:numId w:val="1010"/>
        </w:numPr>
        <w:pStyle w:val="Compact"/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  <w:r>
        <w:t xml:space="preserve"> </w:t>
      </w:r>
      <w:r>
        <w:t xml:space="preserve">- Конфигурация — позволяет скорректировать настройки работы с панелями.</w:t>
      </w:r>
      <w:r>
        <w:t xml:space="preserve"> </w:t>
      </w:r>
      <w:r>
        <w:t xml:space="preserve">-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- Биты символов — задаёт формат обработки информации локальным терминалом.</w:t>
      </w:r>
      <w:r>
        <w:t xml:space="preserve"> </w:t>
      </w:r>
      <w:r>
        <w:t xml:space="preserve">-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-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-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12"/>
        </w:numPr>
      </w:pPr>
      <w:r>
        <w:t xml:space="preserve">Назовите и дайте характеристику встроенным командам mc.</w:t>
      </w:r>
    </w:p>
    <w:p>
      <w:pPr>
        <w:numPr>
          <w:ilvl w:val="1"/>
          <w:numId w:val="1013"/>
        </w:numPr>
        <w:pStyle w:val="Compact"/>
      </w:pPr>
      <w:r>
        <w:t xml:space="preserve">F1 Вызов контекстно-зависимой подсказки;</w:t>
      </w:r>
    </w:p>
    <w:p>
      <w:pPr>
        <w:numPr>
          <w:ilvl w:val="1"/>
          <w:numId w:val="1013"/>
        </w:numPr>
        <w:pStyle w:val="Compact"/>
      </w:pPr>
      <w:r>
        <w:t xml:space="preserve">F2 Вызов пользовательского меню с возможностью создания и/или дополнения дополнительных функций;</w:t>
      </w:r>
    </w:p>
    <w:p>
      <w:pPr>
        <w:numPr>
          <w:ilvl w:val="1"/>
          <w:numId w:val="1013"/>
        </w:numPr>
        <w:pStyle w:val="Compact"/>
      </w:pP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</w:p>
    <w:p>
      <w:pPr>
        <w:numPr>
          <w:ilvl w:val="1"/>
          <w:numId w:val="1013"/>
        </w:numPr>
        <w:pStyle w:val="Compact"/>
      </w:pP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</w:p>
    <w:p>
      <w:pPr>
        <w:numPr>
          <w:ilvl w:val="1"/>
          <w:numId w:val="1013"/>
        </w:numPr>
        <w:pStyle w:val="Compact"/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3"/>
        </w:numPr>
        <w:pStyle w:val="Compact"/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3"/>
        </w:numPr>
        <w:pStyle w:val="Compact"/>
      </w:pPr>
      <w:r>
        <w:t xml:space="preserve">F7 Создание подкаталога в каталоге, отображаемом в активной панели;</w:t>
      </w:r>
    </w:p>
    <w:p>
      <w:pPr>
        <w:numPr>
          <w:ilvl w:val="1"/>
          <w:numId w:val="1013"/>
        </w:numPr>
        <w:pStyle w:val="Compact"/>
      </w:pPr>
      <w:r>
        <w:t xml:space="preserve">F8 Удаление одного или нескольких файлов (каталогов), отмеченных в первой (активной) панели файлов;</w:t>
      </w:r>
    </w:p>
    <w:p>
      <w:pPr>
        <w:numPr>
          <w:ilvl w:val="1"/>
          <w:numId w:val="1013"/>
        </w:numPr>
        <w:pStyle w:val="Compact"/>
      </w:pPr>
      <w:r>
        <w:t xml:space="preserve">F9 Вызов меню mc;</w:t>
      </w:r>
    </w:p>
    <w:p>
      <w:pPr>
        <w:numPr>
          <w:ilvl w:val="1"/>
          <w:numId w:val="1013"/>
        </w:numPr>
        <w:pStyle w:val="Compact"/>
      </w:pPr>
      <w:r>
        <w:t xml:space="preserve">F10 Выход из mc;</w:t>
      </w:r>
    </w:p>
    <w:p>
      <w:pPr>
        <w:numPr>
          <w:ilvl w:val="0"/>
          <w:numId w:val="1012"/>
        </w:numPr>
      </w:pPr>
      <w:r>
        <w:t xml:space="preserve">Назовите и дайте характеристику командам встроенного редактора mc.</w:t>
      </w:r>
    </w:p>
    <w:p>
      <w:pPr>
        <w:numPr>
          <w:ilvl w:val="1"/>
          <w:numId w:val="1014"/>
        </w:numPr>
        <w:pStyle w:val="Compact"/>
      </w:pPr>
      <w:r>
        <w:t xml:space="preserve">Ctrl-y удалить строку;</w:t>
      </w:r>
    </w:p>
    <w:p>
      <w:pPr>
        <w:numPr>
          <w:ilvl w:val="1"/>
          <w:numId w:val="1014"/>
        </w:numPr>
        <w:pStyle w:val="Compact"/>
      </w:pPr>
      <w:r>
        <w:t xml:space="preserve">Ctrl-u отмена последней операции; Ins вставка/замена;</w:t>
      </w:r>
    </w:p>
    <w:p>
      <w:pPr>
        <w:numPr>
          <w:ilvl w:val="1"/>
          <w:numId w:val="1014"/>
        </w:numPr>
        <w:pStyle w:val="Compact"/>
      </w:pPr>
      <w:r>
        <w:t xml:space="preserve">F7 поиск (можно использовать регулярные выражения);</w:t>
      </w:r>
    </w:p>
    <w:p>
      <w:pPr>
        <w:numPr>
          <w:ilvl w:val="1"/>
          <w:numId w:val="1014"/>
        </w:numPr>
        <w:pStyle w:val="Compact"/>
      </w:pPr>
      <w:r>
        <w:t xml:space="preserve">(стрелочка вверх)-F7 повтор последней операции поиска;</w:t>
      </w:r>
    </w:p>
    <w:p>
      <w:pPr>
        <w:numPr>
          <w:ilvl w:val="1"/>
          <w:numId w:val="1014"/>
        </w:numPr>
        <w:pStyle w:val="Compact"/>
      </w:pPr>
      <w:r>
        <w:t xml:space="preserve">F4 замена;</w:t>
      </w:r>
    </w:p>
    <w:p>
      <w:pPr>
        <w:numPr>
          <w:ilvl w:val="1"/>
          <w:numId w:val="1014"/>
        </w:numPr>
        <w:pStyle w:val="Compact"/>
      </w:pPr>
      <w:r>
        <w:t xml:space="preserve">F3 первое нажатие — начало выделения,</w:t>
      </w:r>
    </w:p>
    <w:p>
      <w:pPr>
        <w:numPr>
          <w:ilvl w:val="1"/>
          <w:numId w:val="1014"/>
        </w:numPr>
        <w:pStyle w:val="Compact"/>
      </w:pPr>
      <w:r>
        <w:t xml:space="preserve">второе — окончание выделения;</w:t>
      </w:r>
    </w:p>
    <w:p>
      <w:pPr>
        <w:numPr>
          <w:ilvl w:val="1"/>
          <w:numId w:val="1014"/>
        </w:numPr>
        <w:pStyle w:val="Compact"/>
      </w:pPr>
      <w:r>
        <w:t xml:space="preserve">F5 копировать выделенный фрагмент;</w:t>
      </w:r>
    </w:p>
    <w:p>
      <w:pPr>
        <w:numPr>
          <w:ilvl w:val="1"/>
          <w:numId w:val="1014"/>
        </w:numPr>
        <w:pStyle w:val="Compact"/>
      </w:pPr>
      <w:r>
        <w:t xml:space="preserve">F6 переместить выделенный фрагмент;</w:t>
      </w:r>
    </w:p>
    <w:p>
      <w:pPr>
        <w:numPr>
          <w:ilvl w:val="1"/>
          <w:numId w:val="1014"/>
        </w:numPr>
        <w:pStyle w:val="Compact"/>
      </w:pPr>
      <w:r>
        <w:t xml:space="preserve">F8 удалить выделенный фрагмент;</w:t>
      </w:r>
    </w:p>
    <w:p>
      <w:pPr>
        <w:numPr>
          <w:ilvl w:val="1"/>
          <w:numId w:val="1014"/>
        </w:numPr>
        <w:pStyle w:val="Compact"/>
      </w:pPr>
      <w:r>
        <w:t xml:space="preserve">F2 записать изменения в файл;</w:t>
      </w:r>
    </w:p>
    <w:p>
      <w:pPr>
        <w:numPr>
          <w:ilvl w:val="1"/>
          <w:numId w:val="1014"/>
        </w:numPr>
        <w:pStyle w:val="Compact"/>
      </w:pPr>
      <w:r>
        <w:t xml:space="preserve">F10 выйти из редактора.</w:t>
      </w:r>
    </w:p>
    <w:p>
      <w:pPr>
        <w:numPr>
          <w:ilvl w:val="0"/>
          <w:numId w:val="1012"/>
        </w:numPr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15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113"/>
    <w:bookmarkStart w:id="114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выполнениии данной лабораторной работы я освоил основные возможности командной оболочки Midnight Commander, приобрёл навыки практической работы по просмотру каталогов и файлов; манипуляций с ними.</w:t>
      </w:r>
    </w:p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  <w:num w:numId="1014">
    <w:abstractNumId w:val="991"/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8" Target="media/rId28.png" /><Relationship Type="http://schemas.openxmlformats.org/officeDocument/2006/relationships/image" Id="rId109" Target="media/rId10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Иванов Сергей Владимирович</dc:creator>
  <dc:language>ru-RU</dc:language>
  <cp:keywords/>
  <dcterms:created xsi:type="dcterms:W3CDTF">2024-03-19T17:34:34Z</dcterms:created>
  <dcterms:modified xsi:type="dcterms:W3CDTF">2024-03-19T17:34:34Z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