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выбрал для написания программы язык Python. Для начала напишем функцию для генерации случайного ключа (рис. 1)</w:t>
      </w:r>
    </w:p>
    <w:p>
      <w:pPr>
        <w:pStyle w:val="CaptionedFigure"/>
      </w:pPr>
      <w:r>
        <w:drawing>
          <wp:inline>
            <wp:extent cx="3733800" cy="1348451"/>
            <wp:effectExtent b="0" l="0" r="0" t="0"/>
            <wp:docPr descr="Функция генерации ключ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 генерации ключа</w:t>
      </w:r>
    </w:p>
    <w:p>
      <w:pPr>
        <w:pStyle w:val="BodyText"/>
      </w:pPr>
      <w:r>
        <w:t xml:space="preserve">Далее необходимо определить вид шифротекста при известном ключе и известном открытом тексте. Т.к операция XOR искючает сама себя, пишу одну функцию для шифровнаия и дешифрования текста(рис. 2).</w:t>
      </w:r>
    </w:p>
    <w:p>
      <w:pPr>
        <w:pStyle w:val="CaptionedFigure"/>
      </w:pPr>
      <w:r>
        <w:drawing>
          <wp:inline>
            <wp:extent cx="3733800" cy="1028753"/>
            <wp:effectExtent b="0" l="0" r="0" t="0"/>
            <wp:docPr descr="Функция шифрования и дешифрован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Функция шифрования и дешифрования</w:t>
      </w:r>
    </w:p>
    <w:p>
      <w:pPr>
        <w:pStyle w:val="BodyText"/>
      </w:pPr>
      <w:r>
        <w:t xml:space="preserve">Далее нужно 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 Для этого пишу функцию для поиска возможных ключей для фрагмента текста. (рис. 3).</w:t>
      </w:r>
    </w:p>
    <w:p>
      <w:pPr>
        <w:pStyle w:val="CaptionedFigure"/>
      </w:pPr>
      <w:r>
        <w:drawing>
          <wp:inline>
            <wp:extent cx="3733800" cy="1305655"/>
            <wp:effectExtent b="0" l="0" r="0" t="0"/>
            <wp:docPr descr="Поиск возможных ключей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возможных ключей</w:t>
      </w:r>
    </w:p>
    <w:p>
      <w:pPr>
        <w:pStyle w:val="BodyText"/>
      </w:pPr>
      <w:r>
        <w:t xml:space="preserve">Проверяем всех функций. Убеждаемся, все работает корректно. (рис. 4).</w:t>
      </w:r>
    </w:p>
    <w:p>
      <w:pPr>
        <w:pStyle w:val="CaptionedFigure"/>
      </w:pPr>
      <w:r>
        <w:drawing>
          <wp:inline>
            <wp:extent cx="3733800" cy="1757082"/>
            <wp:effectExtent b="0" l="0" r="0" t="0"/>
            <wp:docPr descr="Проферка работы программ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Проферка работы программы</w:t>
      </w:r>
    </w:p>
    <w:p>
      <w:pPr>
        <w:pStyle w:val="BodyText"/>
      </w:pPr>
      <w:r>
        <w:t xml:space="preserve">Листинг программы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CommentTok"/>
        </w:rPr>
        <w:t xml:space="preserve"># генерация ключа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CommentTok"/>
        </w:rPr>
        <w:t xml:space="preserve"># шифрование и дешифрование текста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CommentTok"/>
        </w:rPr>
        <w:t xml:space="preserve"># функция для нахождения вохможных ключей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find_keys(text, fragment):</w:t>
      </w:r>
      <w:r>
        <w:br/>
      </w:r>
      <w:r>
        <w:rPr>
          <w:rStyle w:val="NormalTok"/>
        </w:rPr>
        <w:t xml:space="preserve">    possible_keys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possible_key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(fragment)):</w:t>
      </w:r>
      <w:r>
        <w:br/>
      </w:r>
      <w:r>
        <w:rPr>
          <w:rStyle w:val="NormalTok"/>
        </w:rPr>
        <w:t xml:space="preserve">            possible_key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(fragment[j]))</w:t>
      </w:r>
      <w:r>
        <w:br/>
      </w:r>
      <w:r>
        <w:rPr>
          <w:rStyle w:val="NormalTok"/>
        </w:rPr>
        <w:t xml:space="preserve">        possible_keys.append(possible_key)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possible_keys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generate_key(text)</w:t>
      </w:r>
      <w:r>
        <w:br/>
      </w:r>
      <w:r>
        <w:rPr>
          <w:rStyle w:val="NormalTok"/>
        </w:rPr>
        <w:t xml:space="preserve">en_crypt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en_de_crypt(text, key)</w:t>
      </w:r>
      <w:r>
        <w:br/>
      </w:r>
      <w:r>
        <w:rPr>
          <w:rStyle w:val="NormalTok"/>
        </w:rPr>
        <w:t xml:space="preserve">de_crypt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en_de_crypt(en_crypt, key)</w:t>
      </w:r>
      <w:r>
        <w:br/>
      </w:r>
      <w:r>
        <w:rPr>
          <w:rStyle w:val="NormalTok"/>
        </w:rPr>
        <w:t xml:space="preserve">find_keys_text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find_keys(en_crypt, </w:t>
      </w:r>
      <w:r>
        <w:rPr>
          <w:rStyle w:val="StringTok"/>
        </w:rPr>
        <w:t xml:space="preserve">'С новым 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"Открытый текст:"</w:t>
      </w:r>
      <w:r>
        <w:rPr>
          <w:rStyle w:val="NormalTok"/>
        </w:rPr>
        <w:t xml:space="preserve">, text,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Шифротекст:"</w:t>
      </w:r>
      <w:r>
        <w:rPr>
          <w:rStyle w:val="NormalTok"/>
        </w:rPr>
        <w:t xml:space="preserve">, en_crypt,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текст:"</w:t>
      </w:r>
      <w:r>
        <w:rPr>
          <w:rStyle w:val="NormalTok"/>
        </w:rPr>
        <w:t xml:space="preserve">, de_crypt)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"Возможные ключи:"</w:t>
      </w:r>
      <w:r>
        <w:rPr>
          <w:rStyle w:val="NormalTok"/>
        </w:rPr>
        <w:t xml:space="preserve">, find_keys_text)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"Расшифрованный фрагмент:"</w:t>
      </w:r>
      <w:r>
        <w:rPr>
          <w:rStyle w:val="NormalTok"/>
        </w:rPr>
        <w:t xml:space="preserve">, en_de_crypt(en_crypt, find_keys_text[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bookmarkEnd w:id="34"/>
    <w:bookmarkStart w:id="3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>
      <w:pPr>
        <w:numPr>
          <w:ilvl w:val="0"/>
          <w:numId w:val="1002"/>
        </w:numPr>
      </w:pPr>
      <w:r>
        <w:t xml:space="preserve">Перечислите недостатки однократного гаммирования. - Недостатки однократного гаммирования:</w:t>
      </w:r>
    </w:p>
    <w:p>
      <w:pPr>
        <w:numPr>
          <w:ilvl w:val="0"/>
          <w:numId w:val="1003"/>
        </w:numPr>
        <w:pStyle w:val="Compact"/>
      </w:pPr>
      <w:r>
        <w:t xml:space="preserve">Уязвимость к частотному анализу из-за сохранения частоты символов открытого текста в шифротексте.</w:t>
      </w:r>
    </w:p>
    <w:p>
      <w:pPr>
        <w:numPr>
          <w:ilvl w:val="0"/>
          <w:numId w:val="1003"/>
        </w:numPr>
        <w:pStyle w:val="Compact"/>
      </w:pPr>
      <w:r>
        <w:t xml:space="preserve">Необходимость использования одноразового ключа, который должен быть длиннее самого открытого текста.</w:t>
      </w:r>
    </w:p>
    <w:p>
      <w:pPr>
        <w:numPr>
          <w:ilvl w:val="0"/>
          <w:numId w:val="1003"/>
        </w:numPr>
        <w:pStyle w:val="Compact"/>
      </w:pPr>
      <w:r>
        <w:t xml:space="preserve">Нет возможности использовать один ключ для шифрования разных сообщений.</w:t>
      </w:r>
    </w:p>
    <w:p>
      <w:pPr>
        <w:numPr>
          <w:ilvl w:val="0"/>
          <w:numId w:val="1004"/>
        </w:numPr>
        <w:pStyle w:val="Compact"/>
      </w:pPr>
      <w:r>
        <w:t xml:space="preserve">Перечислите преимущества однократного гаммирования. - Преимущества однократного гаммирования:</w:t>
      </w:r>
    </w:p>
    <w:p>
      <w:pPr>
        <w:numPr>
          <w:ilvl w:val="0"/>
          <w:numId w:val="1005"/>
        </w:numPr>
        <w:pStyle w:val="Compact"/>
      </w:pPr>
      <w:r>
        <w:t xml:space="preserve">Высокая стойкость при правильном использовании случайного ключа.</w:t>
      </w:r>
    </w:p>
    <w:p>
      <w:pPr>
        <w:numPr>
          <w:ilvl w:val="0"/>
          <w:numId w:val="1005"/>
        </w:numPr>
        <w:pStyle w:val="Compact"/>
      </w:pPr>
      <w:r>
        <w:t xml:space="preserve">Простота реализации алгоритма.</w:t>
      </w:r>
    </w:p>
    <w:p>
      <w:pPr>
        <w:numPr>
          <w:ilvl w:val="0"/>
          <w:numId w:val="1005"/>
        </w:numPr>
        <w:pStyle w:val="Compact"/>
      </w:pPr>
      <w:r>
        <w:t xml:space="preserve">Возможность использования случайного ключа.</w:t>
      </w:r>
    </w:p>
    <w:p>
      <w:pPr>
        <w:numPr>
          <w:ilvl w:val="0"/>
          <w:numId w:val="1006"/>
        </w:numPr>
      </w:pPr>
      <w:r>
        <w:t xml:space="preserve"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>
      <w:pPr>
        <w:numPr>
          <w:ilvl w:val="0"/>
          <w:numId w:val="1006"/>
        </w:numPr>
      </w:pPr>
      <w:r>
        <w:t xml:space="preserve"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>
      <w:pPr>
        <w:numPr>
          <w:ilvl w:val="0"/>
          <w:numId w:val="1006"/>
        </w:numPr>
      </w:pPr>
      <w:r>
        <w:t xml:space="preserve"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>
      <w:pPr>
        <w:numPr>
          <w:ilvl w:val="0"/>
          <w:numId w:val="1006"/>
        </w:numPr>
      </w:pPr>
      <w:r>
        <w:t xml:space="preserve"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>
      <w:pPr>
        <w:numPr>
          <w:ilvl w:val="0"/>
          <w:numId w:val="1006"/>
        </w:numPr>
      </w:pPr>
      <w:r>
        <w:t xml:space="preserve"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>
      <w:pPr>
        <w:numPr>
          <w:ilvl w:val="0"/>
          <w:numId w:val="1007"/>
        </w:numPr>
        <w:pStyle w:val="Compact"/>
      </w:pPr>
      <w:r>
        <w:t xml:space="preserve">Ключи должны быть случайными и использоваться только один раз.</w:t>
      </w:r>
    </w:p>
    <w:p>
      <w:pPr>
        <w:numPr>
          <w:ilvl w:val="0"/>
          <w:numId w:val="1007"/>
        </w:numPr>
        <w:pStyle w:val="Compact"/>
      </w:pPr>
      <w:r>
        <w:t xml:space="preserve">Длина ключа должна быть не менее длины самого открытого текста.</w:t>
      </w:r>
    </w:p>
    <w:p>
      <w:pPr>
        <w:numPr>
          <w:ilvl w:val="0"/>
          <w:numId w:val="1007"/>
        </w:numPr>
        <w:pStyle w:val="Compact"/>
      </w:pPr>
      <w:r>
        <w:t xml:space="preserve">Ключи должны быть храниться и передаваться безопасным способом.</w:t>
      </w:r>
    </w:p>
    <w:bookmarkEnd w:id="35"/>
    <w:bookmarkStart w:id="3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мной было освоено на практике применение режима однократного гаммирования.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Иванов Сергей Владимирович</dc:creator>
  <dc:language>ru-RU</dc:language>
  <cp:keywords/>
  <dcterms:created xsi:type="dcterms:W3CDTF">2025-05-08T11:20:40Z</dcterms:created>
  <dcterms:modified xsi:type="dcterms:W3CDTF">2025-05-08T11:20:40Z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информационной безопасности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