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администрирования</w:t>
      </w:r>
      <w:r>
        <w:t xml:space="preserve"> </w:t>
      </w:r>
      <w:r>
        <w:t xml:space="preserve">операционных</w:t>
      </w:r>
      <w:r>
        <w:t xml:space="preserve"> </w:t>
      </w:r>
      <w:r>
        <w:t xml:space="preserve">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работы с журналом мониторинга событий в реальном времени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создания и настройки отдельного файла конфигурации мониторинга отслеживания событий веб-службы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работы с journalctl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работы с journald</w:t>
      </w:r>
    </w:p>
    <w:bookmarkEnd w:id="21"/>
    <w:bookmarkStart w:id="10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три вкладки терминала и в каждой из них получим полномочия администратора: su - (рис. 1).</w:t>
      </w:r>
    </w:p>
    <w:p>
      <w:pPr>
        <w:pStyle w:val="CaptionedFigure"/>
      </w:pPr>
      <w:r>
        <w:drawing>
          <wp:inline>
            <wp:extent cx="3733800" cy="842800"/>
            <wp:effectExtent b="0" l="0" r="0" t="0"/>
            <wp:docPr descr="Запуск 3 терминалов и получение супер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3 терминалов и получение суперпользователя</w:t>
      </w:r>
    </w:p>
    <w:p>
      <w:pPr>
        <w:pStyle w:val="BodyText"/>
      </w:pPr>
      <w:r>
        <w:t xml:space="preserve">На второй вкладке терминала запустим мониторинг системных событий в реальном времени: tail -f /var/log/messages (рис. 2).</w:t>
      </w:r>
    </w:p>
    <w:p>
      <w:pPr>
        <w:pStyle w:val="CaptionedFigure"/>
      </w:pPr>
      <w:r>
        <w:drawing>
          <wp:inline>
            <wp:extent cx="3733800" cy="1131175"/>
            <wp:effectExtent b="0" l="0" r="0" t="0"/>
            <wp:docPr descr="Запуск мониторинга системных событий в реальном времен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мониторинга системных событий в реальном времени</w:t>
      </w:r>
    </w:p>
    <w:p>
      <w:pPr>
        <w:pStyle w:val="BodyText"/>
      </w:pPr>
      <w:r>
        <w:t xml:space="preserve">В третьей вкладке терминала вернемся к учётной записи своего пользователя (Ctrl + d) и попробуем получить полномочия администратора, но введем неправильный пароль. Во второй вкладке терминала появится сообщение «FAILED SU (to root) username …». (рис. 3).</w:t>
      </w:r>
    </w:p>
    <w:p>
      <w:pPr>
        <w:pStyle w:val="CaptionedFigure"/>
      </w:pPr>
      <w:r>
        <w:drawing>
          <wp:inline>
            <wp:extent cx="2973721" cy="729983"/>
            <wp:effectExtent b="0" l="0" r="0" t="0"/>
            <wp:docPr descr="Возвращение к учетной записи пользователя и ввод неправильного парол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21" cy="72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Возвращение к учетной записи пользователя и ввод неправильного пароля</w:t>
      </w:r>
    </w:p>
    <w:p>
      <w:pPr>
        <w:pStyle w:val="BodyText"/>
      </w:pPr>
      <w:r>
        <w:t xml:space="preserve">В третьей вкладке терминала из оболочки пользователя введем logger hello. Во второй вкладке терминала с мониторингом событий мы увидим сообщение. Во второй вкладке терминала с мониторингом остановим трассировку файла сообщений мониторинга реального времени, используя Ctrl+c. Затем запустим мониторинг сообщений безопасности tail -n 20 /var/log/secure. Мы увидим сообщения, которые ранее были зафиксированы во время ошибки авторизации при вводе команды su. (рис. 4).</w:t>
      </w:r>
    </w:p>
    <w:p>
      <w:pPr>
        <w:pStyle w:val="CaptionedFigure"/>
      </w:pPr>
      <w:r>
        <w:drawing>
          <wp:inline>
            <wp:extent cx="3733800" cy="735724"/>
            <wp:effectExtent b="0" l="0" r="0" t="0"/>
            <wp:docPr descr="Ввод logger hello и просмотр мониторинга событий и сообщений безопасност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5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Ввод logger hello и просмотр мониторинга событий и сообщений безопасности</w:t>
      </w:r>
    </w:p>
    <w:p>
      <w:pPr>
        <w:pStyle w:val="BodyText"/>
      </w:pPr>
      <w:r>
        <w:t xml:space="preserve">В первой вкладке терминала установим Apache: dnf -y install httpd (рис. 5).</w:t>
      </w:r>
    </w:p>
    <w:p>
      <w:pPr>
        <w:pStyle w:val="CaptionedFigure"/>
      </w:pPr>
      <w:r>
        <w:drawing>
          <wp:inline>
            <wp:extent cx="3733800" cy="933450"/>
            <wp:effectExtent b="0" l="0" r="0" t="0"/>
            <wp:docPr descr="Установка Apache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Apache</w:t>
      </w:r>
    </w:p>
    <w:p>
      <w:pPr>
        <w:pStyle w:val="BodyText"/>
      </w:pPr>
      <w:r>
        <w:t xml:space="preserve">После окончания процесса установки запустим веб-службу:</w:t>
      </w:r>
      <w:r>
        <w:t xml:space="preserve"> </w:t>
      </w:r>
      <w:r>
        <w:t xml:space="preserve">systemctl start httpd</w:t>
      </w:r>
      <w:r>
        <w:t xml:space="preserve"> </w:t>
      </w:r>
      <w:r>
        <w:t xml:space="preserve">systemctl enable httpd (рис. 6).</w:t>
      </w:r>
    </w:p>
    <w:p>
      <w:pPr>
        <w:pStyle w:val="CaptionedFigure"/>
      </w:pPr>
      <w:r>
        <w:drawing>
          <wp:inline>
            <wp:extent cx="3733800" cy="448240"/>
            <wp:effectExtent b="0" l="0" r="0" t="0"/>
            <wp:docPr descr="Запуск веб службы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веб службы</w:t>
      </w:r>
    </w:p>
    <w:p>
      <w:pPr>
        <w:pStyle w:val="BodyText"/>
      </w:pPr>
      <w:r>
        <w:t xml:space="preserve">Во второй вкладке терминала посмотрим журнал сообщений об ошибках веб-службы: tail -f /var/log/httpd/error_log (рис. 7).</w:t>
      </w:r>
    </w:p>
    <w:p>
      <w:pPr>
        <w:pStyle w:val="CaptionedFigure"/>
      </w:pPr>
      <w:r>
        <w:drawing>
          <wp:inline>
            <wp:extent cx="3733800" cy="1141778"/>
            <wp:effectExtent b="0" l="0" r="0" t="0"/>
            <wp:docPr descr="Просмотр журнала сообщений об ошибках веб-службы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журнала сообщений об ошибках веб-службы</w:t>
      </w:r>
    </w:p>
    <w:p>
      <w:pPr>
        <w:pStyle w:val="BodyText"/>
      </w:pPr>
      <w:r>
        <w:t xml:space="preserve">В третьей вкладке терминала получим полномочия администратора и в файле конфигурации /etc/httpd/conf/httpd.conf в конце добавим следующую строку:</w:t>
      </w:r>
      <w:r>
        <w:t xml:space="preserve"> </w:t>
      </w:r>
      <w:r>
        <w:t xml:space="preserve">ErrorLog syslog:local1 (рис. 8).</w:t>
      </w:r>
    </w:p>
    <w:p>
      <w:pPr>
        <w:pStyle w:val="CaptionedFigure"/>
      </w:pPr>
      <w:r>
        <w:drawing>
          <wp:inline>
            <wp:extent cx="3733800" cy="2129001"/>
            <wp:effectExtent b="0" l="0" r="0" t="0"/>
            <wp:docPr descr="Меняем файл конфигурации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Меняем файл конфигурации</w:t>
      </w:r>
    </w:p>
    <w:p>
      <w:pPr>
        <w:pStyle w:val="BodyText"/>
      </w:pPr>
      <w:r>
        <w:t xml:space="preserve">В каталоге /etc/rsyslog.d создайте файл мониторинга событий веб-службы:</w:t>
      </w:r>
      <w:r>
        <w:t xml:space="preserve"> </w:t>
      </w:r>
      <w:r>
        <w:t xml:space="preserve">cd /etc/rsyslog.d</w:t>
      </w:r>
      <w:r>
        <w:t xml:space="preserve"> </w:t>
      </w:r>
      <w:r>
        <w:t xml:space="preserve">touch httpd.conf (рис. 9).</w:t>
      </w:r>
    </w:p>
    <w:p>
      <w:pPr>
        <w:pStyle w:val="CaptionedFigure"/>
      </w:pPr>
      <w:r>
        <w:drawing>
          <wp:inline>
            <wp:extent cx="3733800" cy="317500"/>
            <wp:effectExtent b="0" l="0" r="0" t="0"/>
            <wp:docPr descr="Создание файла для мониторинга событий веб-службы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файла для мониторинга событий веб-службы</w:t>
      </w:r>
    </w:p>
    <w:p>
      <w:pPr>
        <w:pStyle w:val="BodyText"/>
      </w:pPr>
      <w:r>
        <w:t xml:space="preserve">Открыв его на редактирование, пропишем в нём local1.* -/var/log/httpd-error.log. Эта строка позволит отправлять все сообщения, получаемые для объекта local1, в файл /var/log/httpd-error.log. (рис. 10).</w:t>
      </w:r>
    </w:p>
    <w:p>
      <w:pPr>
        <w:pStyle w:val="CaptionedFigure"/>
      </w:pPr>
      <w:r>
        <w:drawing>
          <wp:inline>
            <wp:extent cx="3733800" cy="662448"/>
            <wp:effectExtent b="0" l="0" r="0" t="0"/>
            <wp:docPr descr="Редактирование файла для мониторинга событий веб-службы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2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Редактирование файла для мониторинга событий веб-службы</w:t>
      </w:r>
    </w:p>
    <w:p>
      <w:pPr>
        <w:pStyle w:val="BodyText"/>
      </w:pPr>
      <w:r>
        <w:t xml:space="preserve">Перейдем в первую вкладку терминала и перезагрузим конфигурацию rsyslogd и веб-службу:</w:t>
      </w:r>
      <w:r>
        <w:t xml:space="preserve"> </w:t>
      </w:r>
      <w:r>
        <w:t xml:space="preserve">systemctl restart rsyslog.service</w:t>
      </w:r>
      <w:r>
        <w:t xml:space="preserve"> </w:t>
      </w:r>
      <w:r>
        <w:t xml:space="preserve">systemctl restart httpd (рис. 11).</w:t>
      </w:r>
    </w:p>
    <w:p>
      <w:pPr>
        <w:pStyle w:val="CaptionedFigure"/>
      </w:pPr>
      <w:r>
        <w:drawing>
          <wp:inline>
            <wp:extent cx="3733800" cy="399130"/>
            <wp:effectExtent b="0" l="0" r="0" t="0"/>
            <wp:docPr descr="Перезагрузка rsyslogd и веб-службы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Перезагрузка rsyslogd и веб-службы</w:t>
      </w:r>
    </w:p>
    <w:p>
      <w:pPr>
        <w:pStyle w:val="BodyText"/>
      </w:pPr>
      <w:r>
        <w:t xml:space="preserve">В третьей вкладке терминала создадим отдельный файл конфигурации для мониторинга отладочной информации:</w:t>
      </w:r>
      <w:r>
        <w:t xml:space="preserve"> </w:t>
      </w:r>
      <w:r>
        <w:t xml:space="preserve">cd /etc/rsyslog.d</w:t>
      </w:r>
      <w:r>
        <w:t xml:space="preserve"> </w:t>
      </w:r>
      <w:r>
        <w:t xml:space="preserve">touch debug.conf</w:t>
      </w:r>
      <w:r>
        <w:t xml:space="preserve"> </w:t>
      </w:r>
      <w:r>
        <w:t xml:space="preserve">В этом же терминале введем: echo “*.debug /var/log/messages-debug” &gt; /etc/rsyslog.d/debug.conf (рис. 12).</w:t>
      </w:r>
    </w:p>
    <w:p>
      <w:pPr>
        <w:pStyle w:val="CaptionedFigure"/>
      </w:pPr>
      <w:r>
        <w:drawing>
          <wp:inline>
            <wp:extent cx="3733800" cy="474791"/>
            <wp:effectExtent b="0" l="0" r="0" t="0"/>
            <wp:docPr descr="Создание файла конфигурации для мониторинга отладочной информации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файла конфигурации для мониторинга отладочной информации</w:t>
      </w:r>
    </w:p>
    <w:p>
      <w:pPr>
        <w:pStyle w:val="BodyText"/>
      </w:pPr>
      <w:r>
        <w:t xml:space="preserve">В первой вкладке терминала снова перезапустим rsyslogd:</w:t>
      </w:r>
      <w:r>
        <w:t xml:space="preserve"> </w:t>
      </w:r>
      <w:r>
        <w:t xml:space="preserve">systemctl restart rsyslog.service (рис. 13)</w:t>
      </w:r>
    </w:p>
    <w:p>
      <w:pPr>
        <w:pStyle w:val="CaptionedFigure"/>
      </w:pPr>
      <w:r>
        <w:drawing>
          <wp:inline>
            <wp:extent cx="3733800" cy="254729"/>
            <wp:effectExtent b="0" l="0" r="0" t="0"/>
            <wp:docPr descr="Перезапуск rsyslogd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Перезапуск rsyslogd</w:t>
      </w:r>
    </w:p>
    <w:p>
      <w:pPr>
        <w:pStyle w:val="BodyText"/>
      </w:pPr>
      <w:r>
        <w:t xml:space="preserve">Во второй вкладке терминала запустим мониторинг отладочной информации:</w:t>
      </w:r>
      <w:r>
        <w:t xml:space="preserve"> </w:t>
      </w:r>
      <w:r>
        <w:t xml:space="preserve">tail -f /var/log/messages-debug (рис. 14).</w:t>
      </w:r>
    </w:p>
    <w:p>
      <w:pPr>
        <w:pStyle w:val="CaptionedFigure"/>
      </w:pPr>
      <w:r>
        <w:drawing>
          <wp:inline>
            <wp:extent cx="3733800" cy="1203266"/>
            <wp:effectExtent b="0" l="0" r="0" t="0"/>
            <wp:docPr descr="Запуск мониторинга отладочной информации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3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мониторинга отладочной информации</w:t>
      </w:r>
    </w:p>
    <w:p>
      <w:pPr>
        <w:pStyle w:val="BodyText"/>
      </w:pPr>
      <w:r>
        <w:t xml:space="preserve">В третьей вкладке терминала введем: logger -p daemon.debug</w:t>
      </w:r>
      <w:r>
        <w:t xml:space="preserve"> </w:t>
      </w:r>
      <w:r>
        <w:t xml:space="preserve">“</w:t>
      </w:r>
      <w:r>
        <w:t xml:space="preserve">Daemon Debug Message</w:t>
      </w:r>
      <w:r>
        <w:t xml:space="preserve">”</w:t>
      </w:r>
      <w:r>
        <w:t xml:space="preserve"> </w:t>
      </w:r>
      <w:r>
        <w:t xml:space="preserve">(рис. 15).</w:t>
      </w:r>
    </w:p>
    <w:p>
      <w:pPr>
        <w:pStyle w:val="CaptionedFigure"/>
      </w:pPr>
      <w:r>
        <w:drawing>
          <wp:inline>
            <wp:extent cx="3733800" cy="207714"/>
            <wp:effectExtent b="0" l="0" r="0" t="0"/>
            <wp:docPr descr="Ввод сообщения отладки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Ввод сообщения отладки</w:t>
      </w:r>
    </w:p>
    <w:p>
      <w:pPr>
        <w:pStyle w:val="BodyText"/>
      </w:pPr>
      <w:r>
        <w:t xml:space="preserve">В терминале с мониторингом посмотрим сообщение отладки. Чтобы закрыть трассировку файла журнала, используем Ctrl + c. (рис. 16).</w:t>
      </w:r>
    </w:p>
    <w:p>
      <w:pPr>
        <w:pStyle w:val="CaptionedFigure"/>
      </w:pPr>
      <w:r>
        <w:drawing>
          <wp:inline>
            <wp:extent cx="3733800" cy="522251"/>
            <wp:effectExtent b="0" l="0" r="0" t="0"/>
            <wp:docPr descr="Просмотр сообщения отладки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2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сообщения отладки</w:t>
      </w:r>
    </w:p>
    <w:p>
      <w:pPr>
        <w:pStyle w:val="BodyText"/>
      </w:pPr>
      <w:r>
        <w:t xml:space="preserve">Во второй вкладке терминала посмотрим содержимое журнала с событиями с момента последнего запуска системы: journalctl (рис. 17)</w:t>
      </w:r>
    </w:p>
    <w:p>
      <w:pPr>
        <w:pStyle w:val="CaptionedFigure"/>
      </w:pPr>
      <w:r>
        <w:drawing>
          <wp:inline>
            <wp:extent cx="3733800" cy="817924"/>
            <wp:effectExtent b="0" l="0" r="0" t="0"/>
            <wp:docPr descr="Просмотр журнала с событиями с момента последнего запуска системы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7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журнала с событиями с момента последнего запуска системы</w:t>
      </w:r>
    </w:p>
    <w:p>
      <w:pPr>
        <w:pStyle w:val="BodyText"/>
      </w:pPr>
      <w:r>
        <w:t xml:space="preserve">Просмотр содержимого журнала без использования пейджера: journalctl –no-pager (рис. 18)</w:t>
      </w:r>
    </w:p>
    <w:p>
      <w:pPr>
        <w:pStyle w:val="CaptionedFigure"/>
      </w:pPr>
      <w:r>
        <w:drawing>
          <wp:inline>
            <wp:extent cx="3733800" cy="885048"/>
            <wp:effectExtent b="0" l="0" r="0" t="0"/>
            <wp:docPr descr="Просмотр содержимого журнала без использования пейджера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Просмотр содержимого журнала без использования пейджера</w:t>
      </w:r>
    </w:p>
    <w:p>
      <w:pPr>
        <w:pStyle w:val="BodyText"/>
      </w:pPr>
      <w:r>
        <w:t xml:space="preserve">Режим просмотра журнала в реальном времени: journalctl -f. Используем Ctrl + c для прерывания просмотра. (рис. 19)</w:t>
      </w:r>
    </w:p>
    <w:p>
      <w:pPr>
        <w:pStyle w:val="CaptionedFigure"/>
      </w:pPr>
      <w:r>
        <w:drawing>
          <wp:inline>
            <wp:extent cx="3733800" cy="814310"/>
            <wp:effectExtent b="0" l="0" r="0" t="0"/>
            <wp:docPr descr="Просмотр журнала в реальном времени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4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Просмотр журнала в реальном времени</w:t>
      </w:r>
    </w:p>
    <w:p>
      <w:pPr>
        <w:pStyle w:val="BodyText"/>
      </w:pPr>
      <w:r>
        <w:t xml:space="preserve">Для использования фильтрации просмотра конкретных параметров журнала введем journalctl и дважды нажмем клавишу Tab . (рис. 20)</w:t>
      </w:r>
    </w:p>
    <w:p>
      <w:pPr>
        <w:pStyle w:val="CaptionedFigure"/>
      </w:pPr>
      <w:r>
        <w:drawing>
          <wp:inline>
            <wp:extent cx="3135085" cy="1152605"/>
            <wp:effectExtent b="0" l="0" r="0" t="0"/>
            <wp:docPr descr="Просмотр конкретных параметров journalctl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85" cy="115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Просмотр конкретных параметров journalctl</w:t>
      </w:r>
    </w:p>
    <w:p>
      <w:pPr>
        <w:pStyle w:val="BodyText"/>
      </w:pPr>
      <w:r>
        <w:t xml:space="preserve">Просмотрим события для UID0: journalctl _UID=0 (рис. 21)</w:t>
      </w:r>
    </w:p>
    <w:p>
      <w:pPr>
        <w:pStyle w:val="CaptionedFigure"/>
      </w:pPr>
      <w:r>
        <w:drawing>
          <wp:inline>
            <wp:extent cx="3733800" cy="851976"/>
            <wp:effectExtent b="0" l="0" r="0" t="0"/>
            <wp:docPr descr="Просмотр события для UID0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Просмотр события для UID0</w:t>
      </w:r>
    </w:p>
    <w:p>
      <w:pPr>
        <w:pStyle w:val="BodyText"/>
      </w:pPr>
      <w:r>
        <w:t xml:space="preserve">Для отображения последних 20 строк журнала введем journalctl -n 20 (рис. 22)</w:t>
      </w:r>
    </w:p>
    <w:p>
      <w:pPr>
        <w:pStyle w:val="CaptionedFigure"/>
      </w:pPr>
      <w:r>
        <w:drawing>
          <wp:inline>
            <wp:extent cx="3733800" cy="786305"/>
            <wp:effectExtent b="0" l="0" r="0" t="0"/>
            <wp:docPr descr="Отображение последних 20 строк журнала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6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Отображение последних 20 строк журнала</w:t>
      </w:r>
    </w:p>
    <w:p>
      <w:pPr>
        <w:pStyle w:val="BodyText"/>
      </w:pPr>
      <w:r>
        <w:t xml:space="preserve">Для просмотра только сообщений об ошибках введем journalctl -p err (рис. 23)</w:t>
      </w:r>
    </w:p>
    <w:p>
      <w:pPr>
        <w:pStyle w:val="CaptionedFigure"/>
      </w:pPr>
      <w:r>
        <w:drawing>
          <wp:inline>
            <wp:extent cx="3733800" cy="754162"/>
            <wp:effectExtent b="0" l="0" r="0" t="0"/>
            <wp:docPr descr="Просмотр только сообщений об ошибках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Просмотр только сообщений об ошибках</w:t>
      </w:r>
    </w:p>
    <w:p>
      <w:pPr>
        <w:pStyle w:val="BodyText"/>
      </w:pPr>
      <w:r>
        <w:t xml:space="preserve">Для просмотра всех сообщений со вчерашнего дня введем journalctl –since yesterday (рис. 24)</w:t>
      </w:r>
    </w:p>
    <w:p>
      <w:pPr>
        <w:pStyle w:val="CaptionedFigure"/>
      </w:pPr>
      <w:r>
        <w:drawing>
          <wp:inline>
            <wp:extent cx="3733800" cy="823564"/>
            <wp:effectExtent b="0" l="0" r="0" t="0"/>
            <wp:docPr descr="Просмотр всех сообщений со вчерашнего дня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3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Просмотр всех сообщений со вчерашнего дня</w:t>
      </w:r>
    </w:p>
    <w:p>
      <w:pPr>
        <w:pStyle w:val="BodyText"/>
      </w:pPr>
      <w:r>
        <w:t xml:space="preserve">Чтобы показать все сообщения с ошибкой приоритета, которые были зафиксированы со вчерашнего дня, используем journalctl –since yesterday -p err (рис. 25)</w:t>
      </w:r>
    </w:p>
    <w:p>
      <w:pPr>
        <w:pStyle w:val="CaptionedFigure"/>
      </w:pPr>
      <w:r>
        <w:drawing>
          <wp:inline>
            <wp:extent cx="3733800" cy="553155"/>
            <wp:effectExtent b="0" l="0" r="0" t="0"/>
            <wp:docPr descr="Все сообщения с ошибкой приоритета со вчерашнего дня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Все сообщения с ошибкой приоритета со вчерашнего дня</w:t>
      </w:r>
    </w:p>
    <w:p>
      <w:pPr>
        <w:pStyle w:val="BodyText"/>
      </w:pPr>
      <w:r>
        <w:t xml:space="preserve">Для получения детальной информации, используем journalctl -o verbose (рис. 26)</w:t>
      </w:r>
    </w:p>
    <w:p>
      <w:pPr>
        <w:pStyle w:val="CaptionedFigure"/>
      </w:pPr>
      <w:r>
        <w:drawing>
          <wp:inline>
            <wp:extent cx="3733800" cy="823564"/>
            <wp:effectExtent b="0" l="0" r="0" t="0"/>
            <wp:docPr descr="Получение детальной информации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3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Получение детальной информации</w:t>
      </w:r>
    </w:p>
    <w:p>
      <w:pPr>
        <w:pStyle w:val="BodyText"/>
      </w:pPr>
      <w:r>
        <w:t xml:space="preserve">Для просмотра дополнительной информации о модуле sshd введем journalctl _SYSTEMD_UNIT=sshd.service (рис. 27)</w:t>
      </w:r>
    </w:p>
    <w:p>
      <w:pPr>
        <w:pStyle w:val="CaptionedFigure"/>
      </w:pPr>
      <w:r>
        <w:drawing>
          <wp:inline>
            <wp:extent cx="3733800" cy="359378"/>
            <wp:effectExtent b="0" l="0" r="0" t="0"/>
            <wp:docPr descr="Просмотр дополнительной информации о модуле sshd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Просмотр дополнительной информации о модуле sshd</w:t>
      </w:r>
    </w:p>
    <w:p>
      <w:pPr>
        <w:pStyle w:val="BodyText"/>
      </w:pPr>
      <w:r>
        <w:t xml:space="preserve">Запустим терминал и получим полномочия администратора. Создадим каталог для хранения записей журнала:</w:t>
      </w:r>
      <w:r>
        <w:t xml:space="preserve"> </w:t>
      </w:r>
      <w:r>
        <w:t xml:space="preserve">mkdir -p /var/log/journal</w:t>
      </w:r>
      <w:r>
        <w:t xml:space="preserve"> </w:t>
      </w:r>
      <w:r>
        <w:t xml:space="preserve">Скорректируем права доступа для каталога /var/log/journal, чтобы journald смог записывать в него информацию:</w:t>
      </w:r>
      <w:r>
        <w:t xml:space="preserve"> </w:t>
      </w:r>
      <w:r>
        <w:t xml:space="preserve">chown root:systemd-journal /var/log/journal</w:t>
      </w:r>
      <w:r>
        <w:t xml:space="preserve"> </w:t>
      </w:r>
      <w:r>
        <w:t xml:space="preserve">chmod 2755 /var/log/journal</w:t>
      </w:r>
      <w:r>
        <w:t xml:space="preserve"> </w:t>
      </w:r>
      <w:r>
        <w:t xml:space="preserve">Для принятия изменений используем команду:</w:t>
      </w:r>
      <w:r>
        <w:t xml:space="preserve"> </w:t>
      </w:r>
      <w:r>
        <w:t xml:space="preserve">killall -USR1 systemd-journald</w:t>
      </w:r>
      <w:r>
        <w:t xml:space="preserve"> </w:t>
      </w:r>
      <w:r>
        <w:t xml:space="preserve">Журнал systemd теперь постоянный. (рис. 28)</w:t>
      </w:r>
    </w:p>
    <w:p>
      <w:pPr>
        <w:pStyle w:val="CaptionedFigure"/>
      </w:pPr>
      <w:r>
        <w:drawing>
          <wp:inline>
            <wp:extent cx="3733800" cy="1400749"/>
            <wp:effectExtent b="0" l="0" r="0" t="0"/>
            <wp:docPr descr="Создание каталога для хранения записей, корректировка прав доступа, принятие изменений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Создание каталога для хранения записей, корректировка прав доступа, принятие изменений</w:t>
      </w:r>
    </w:p>
    <w:bookmarkEnd w:id="106"/>
    <w:bookmarkStart w:id="10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файл используется для настройки rsyslogd?</w:t>
      </w:r>
    </w:p>
    <w:p>
      <w:pPr>
        <w:pStyle w:val="BodyText"/>
      </w:pPr>
      <w:r>
        <w:t xml:space="preserve">/etc/rsyslog.conf</w:t>
      </w:r>
    </w:p>
    <w:p>
      <w:pPr>
        <w:pStyle w:val="BodyText"/>
      </w:pPr>
      <w:r>
        <w:rPr>
          <w:bCs/>
          <w:b/>
        </w:rPr>
        <w:t xml:space="preserve">2. В каком файле журнала rsyslogd содержатся сообщения, связанные с аутентификацией?</w:t>
      </w:r>
    </w:p>
    <w:p>
      <w:pPr>
        <w:pStyle w:val="BodyText"/>
      </w:pPr>
      <w:r>
        <w:t xml:space="preserve">/var/log/secure</w:t>
      </w:r>
    </w:p>
    <w:p>
      <w:pPr>
        <w:pStyle w:val="BodyText"/>
      </w:pPr>
      <w:r>
        <w:rPr>
          <w:bCs/>
          <w:b/>
        </w:rPr>
        <w:t xml:space="preserve">3. Если вы ничего не настроите, то сколько времени потребуется для ротации файлов журналов?</w:t>
      </w:r>
    </w:p>
    <w:p>
      <w:pPr>
        <w:pStyle w:val="BodyText"/>
      </w:pPr>
      <w:r>
        <w:t xml:space="preserve">Неделя</w:t>
      </w:r>
    </w:p>
    <w:p>
      <w:pPr>
        <w:pStyle w:val="BodyText"/>
      </w:pPr>
      <w:r>
        <w:rPr>
          <w:bCs/>
          <w:b/>
        </w:rPr>
        <w:t xml:space="preserve">4. Какую строку следует добавить в конфигурацию для записи всех сообщений с приоритетом info в файл /var/log/messages.info?</w:t>
      </w:r>
    </w:p>
    <w:p>
      <w:pPr>
        <w:pStyle w:val="BodyText"/>
      </w:pPr>
      <w:r>
        <w:t xml:space="preserve">info.* - /var/log/messages.info</w:t>
      </w:r>
    </w:p>
    <w:p>
      <w:pPr>
        <w:pStyle w:val="BodyText"/>
      </w:pPr>
      <w:r>
        <w:rPr>
          <w:bCs/>
          <w:b/>
        </w:rPr>
        <w:t xml:space="preserve">5. Какая команда позволяет вам видеть сообщения журнала в режиме реального времени?</w:t>
      </w:r>
    </w:p>
    <w:p>
      <w:pPr>
        <w:pStyle w:val="BodyText"/>
      </w:pPr>
      <w:r>
        <w:t xml:space="preserve">tail -f /var/log/messages</w:t>
      </w:r>
    </w:p>
    <w:p>
      <w:pPr>
        <w:pStyle w:val="BodyText"/>
      </w:pPr>
      <w:r>
        <w:rPr>
          <w:bCs/>
          <w:b/>
        </w:rPr>
        <w:t xml:space="preserve">6. Какая команда позволяет вам видеть все сообщения журнала, которые были написаны для PID 1 между 9:00 и 15:00?</w:t>
      </w:r>
    </w:p>
    <w:p>
      <w:pPr>
        <w:pStyle w:val="BodyText"/>
      </w:pPr>
      <w:r>
        <w:t xml:space="preserve">journalctl _PID=1 -since</w:t>
      </w:r>
      <w:r>
        <w:t xml:space="preserve"> </w:t>
      </w:r>
      <w:r>
        <w:t xml:space="preserve">“</w:t>
      </w:r>
      <w:r>
        <w:t xml:space="preserve">2022-02-01 09:00:00</w:t>
      </w:r>
      <w:r>
        <w:t xml:space="preserve">”</w:t>
      </w:r>
      <w:r>
        <w:t xml:space="preserve"> </w:t>
      </w:r>
      <w:r>
        <w:t xml:space="preserve">–until</w:t>
      </w:r>
      <w:r>
        <w:t xml:space="preserve"> </w:t>
      </w:r>
      <w:r>
        <w:t xml:space="preserve">“</w:t>
      </w:r>
      <w:r>
        <w:t xml:space="preserve">2022-02-01 15:00:00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7. Какая команда позволяет вам видеть сообщения journald после последней перезагрузки системы?</w:t>
      </w:r>
    </w:p>
    <w:p>
      <w:pPr>
        <w:pStyle w:val="BodyText"/>
      </w:pPr>
      <w:r>
        <w:t xml:space="preserve">journalctl - b</w:t>
      </w:r>
    </w:p>
    <w:p>
      <w:pPr>
        <w:pStyle w:val="BodyText"/>
      </w:pPr>
      <w:r>
        <w:rPr>
          <w:bCs/>
          <w:b/>
        </w:rPr>
        <w:t xml:space="preserve">8. Какая процедура позволяет сделать журнал journald постоянным</w:t>
      </w:r>
    </w:p>
    <w:p>
      <w:pPr>
        <w:pStyle w:val="BodyText"/>
      </w:pPr>
      <w:r>
        <w:t xml:space="preserve">Запустите терминал и получите полномочия администратора: su –</w:t>
      </w:r>
      <w:r>
        <w:t xml:space="preserve"> </w:t>
      </w:r>
      <w:r>
        <w:t xml:space="preserve">Создайте каталог для хранения записей журнала: mkdir -p /var/log/journal</w:t>
      </w:r>
      <w:r>
        <w:t xml:space="preserve"> </w:t>
      </w:r>
      <w:r>
        <w:t xml:space="preserve">Скорректируйте права доступа для каталога /var/log/journal, чтобы journald</w:t>
      </w:r>
      <w:r>
        <w:t xml:space="preserve"> </w:t>
      </w:r>
      <w:r>
        <w:t xml:space="preserve">смог записывать в него информацию:</w:t>
      </w:r>
      <w:r>
        <w:t xml:space="preserve"> </w:t>
      </w:r>
      <w:r>
        <w:t xml:space="preserve">chown root:systemd-journal /var/log/journal</w:t>
      </w:r>
      <w:r>
        <w:t xml:space="preserve"> </w:t>
      </w:r>
      <w:r>
        <w:t xml:space="preserve">chmod 2755 /var/log/journal</w:t>
      </w:r>
      <w:r>
        <w:t xml:space="preserve"> </w:t>
      </w:r>
      <w:r>
        <w:t xml:space="preserve">Для принятия изменений необходимо или перезагрузить систему (перезапустить службу systemd-journald недостаточно), или использовать команду: killall -USR1 systemd-journald</w:t>
      </w:r>
    </w:p>
    <w:bookmarkEnd w:id="107"/>
    <w:bookmarkStart w:id="10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журналами мониторинга различных событий в системе.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Иванов Сергей Владимирович</dc:creator>
  <dc:language>ru-RU</dc:language>
  <cp:keywords/>
  <dcterms:created xsi:type="dcterms:W3CDTF">2024-10-19T12:48:16Z</dcterms:created>
  <dcterms:modified xsi:type="dcterms:W3CDTF">2024-10-19T12:48:16Z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Основы администрирования операционных 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