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Основы</w:t>
      </w:r>
      <w:r>
        <w:t xml:space="preserve"> </w:t>
      </w:r>
      <w:r>
        <w:t xml:space="preserve">администрирования</w:t>
      </w:r>
      <w:r>
        <w:t xml:space="preserve"> </w:t>
      </w:r>
      <w:r>
        <w:t xml:space="preserve">операционных</w:t>
      </w:r>
      <w:r>
        <w:t xml:space="preserve"> </w:t>
      </w:r>
      <w:r>
        <w:t xml:space="preserve">систем</w:t>
      </w:r>
    </w:p>
    <w:p>
      <w:pPr>
        <w:pStyle w:val="Author"/>
      </w:pPr>
      <w:r>
        <w:t xml:space="preserve">Иванов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Используя firewall-cmd:</w:t>
      </w:r>
    </w:p>
    <w:p>
      <w:pPr>
        <w:numPr>
          <w:ilvl w:val="0"/>
          <w:numId w:val="1002"/>
        </w:numPr>
        <w:pStyle w:val="Compact"/>
      </w:pPr>
      <w:r>
        <w:t xml:space="preserve">определить текущую зону по умолчанию; доступные для настройки зоны; службы, включённые в текущую зону;</w:t>
      </w:r>
    </w:p>
    <w:p>
      <w:pPr>
        <w:numPr>
          <w:ilvl w:val="0"/>
          <w:numId w:val="1002"/>
        </w:numPr>
        <w:pStyle w:val="Compact"/>
      </w:pPr>
      <w:r>
        <w:t xml:space="preserve">добавить сервер VNC в конфигурацию брандмауэра.</w:t>
      </w:r>
    </w:p>
    <w:p>
      <w:pPr>
        <w:numPr>
          <w:ilvl w:val="0"/>
          <w:numId w:val="1003"/>
        </w:numPr>
        <w:pStyle w:val="Compact"/>
      </w:pPr>
      <w:r>
        <w:t xml:space="preserve">Используя firewall-config:</w:t>
      </w:r>
    </w:p>
    <w:p>
      <w:pPr>
        <w:numPr>
          <w:ilvl w:val="0"/>
          <w:numId w:val="1004"/>
        </w:numPr>
        <w:pStyle w:val="Compact"/>
      </w:pPr>
      <w:r>
        <w:t xml:space="preserve">добавить службы http и ssh в зону public;</w:t>
      </w:r>
    </w:p>
    <w:p>
      <w:pPr>
        <w:numPr>
          <w:ilvl w:val="0"/>
          <w:numId w:val="1004"/>
        </w:numPr>
        <w:pStyle w:val="Compact"/>
      </w:pPr>
      <w:r>
        <w:t xml:space="preserve">добавить порт 2022 протокола UDP в зону public;</w:t>
      </w:r>
    </w:p>
    <w:p>
      <w:pPr>
        <w:numPr>
          <w:ilvl w:val="0"/>
          <w:numId w:val="1004"/>
        </w:numPr>
        <w:pStyle w:val="Compact"/>
      </w:pPr>
      <w:r>
        <w:t xml:space="preserve">добавить службу ftp.</w:t>
      </w:r>
    </w:p>
    <w:bookmarkEnd w:id="21"/>
    <w:bookmarkStart w:id="6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Запустим терминал и получим полномочия администратора, определим текущую зону по умолчанию, введя:</w:t>
      </w:r>
      <w:r>
        <w:t xml:space="preserve"> </w:t>
      </w:r>
      <w:r>
        <w:t xml:space="preserve">firewall-cmd –get-default-zone</w:t>
      </w:r>
      <w:r>
        <w:t xml:space="preserve"> </w:t>
      </w:r>
      <w:r>
        <w:t xml:space="preserve">Определим доступные зоны, введя:</w:t>
      </w:r>
      <w:r>
        <w:t xml:space="preserve"> </w:t>
      </w:r>
      <w:r>
        <w:t xml:space="preserve">firewall-cmd –get-zones</w:t>
      </w:r>
      <w:r>
        <w:t xml:space="preserve"> </w:t>
      </w:r>
      <w:r>
        <w:t xml:space="preserve">Посмотрим службы, доступные на компьютере, используя</w:t>
      </w:r>
      <w:r>
        <w:t xml:space="preserve"> </w:t>
      </w:r>
      <w:r>
        <w:t xml:space="preserve">firewall-cmd –get-services (рис. 1).</w:t>
      </w:r>
    </w:p>
    <w:p>
      <w:pPr>
        <w:pStyle w:val="CaptionedFigure"/>
      </w:pPr>
      <w:r>
        <w:drawing>
          <wp:inline>
            <wp:extent cx="3733800" cy="825071"/>
            <wp:effectExtent b="0" l="0" r="0" t="0"/>
            <wp:docPr descr="Получение прав администратора, определение текущей зоны, доступных зон, просмотр служб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5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Получение прав администратора, определение текущей зоны, доступных зон, просмотр служб</w:t>
      </w:r>
    </w:p>
    <w:p>
      <w:pPr>
        <w:pStyle w:val="BodyText"/>
      </w:pPr>
      <w:r>
        <w:t xml:space="preserve">Определим доступные службы в текущей зоне:</w:t>
      </w:r>
      <w:r>
        <w:t xml:space="preserve"> </w:t>
      </w:r>
      <w:r>
        <w:t xml:space="preserve">firewall-cmd –list-services (рис. 2).</w:t>
      </w:r>
    </w:p>
    <w:p>
      <w:pPr>
        <w:pStyle w:val="CaptionedFigure"/>
      </w:pPr>
      <w:r>
        <w:drawing>
          <wp:inline>
            <wp:extent cx="3733800" cy="273038"/>
            <wp:effectExtent b="0" l="0" r="0" t="0"/>
            <wp:docPr descr="Определение доступных служб в текущей зоне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Определение доступных служб в текущей зоне</w:t>
      </w:r>
    </w:p>
    <w:p>
      <w:pPr>
        <w:pStyle w:val="BodyText"/>
      </w:pPr>
      <w:r>
        <w:t xml:space="preserve">Сравним результаты вывода информации при использовании команды firewall-cmd –list-all и команды firewall-cmd –list-all –zone=public (рис. 3).</w:t>
      </w:r>
    </w:p>
    <w:p>
      <w:pPr>
        <w:pStyle w:val="CaptionedFigure"/>
      </w:pPr>
      <w:r>
        <w:drawing>
          <wp:inline>
            <wp:extent cx="3733800" cy="2152160"/>
            <wp:effectExtent b="0" l="0" r="0" t="0"/>
            <wp:docPr descr="Сравнение вывода двух команд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2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Сравнение вывода двух команд</w:t>
      </w:r>
    </w:p>
    <w:p>
      <w:pPr>
        <w:pStyle w:val="BodyText"/>
      </w:pPr>
      <w:r>
        <w:t xml:space="preserve">Добавим сервер VNC в конфигурацию брандмауэра:</w:t>
      </w:r>
      <w:r>
        <w:t xml:space="preserve"> </w:t>
      </w:r>
      <w:r>
        <w:t xml:space="preserve">firewall-cmd –add-service=vnc-server</w:t>
      </w:r>
      <w:r>
        <w:t xml:space="preserve"> </w:t>
      </w:r>
      <w:r>
        <w:t xml:space="preserve">Проверим, добавился ли vnc-server в конфигурацию:</w:t>
      </w:r>
      <w:r>
        <w:t xml:space="preserve"> </w:t>
      </w:r>
      <w:r>
        <w:t xml:space="preserve">firewall-cmd –list-all (рис. 4).</w:t>
      </w:r>
    </w:p>
    <w:p>
      <w:pPr>
        <w:pStyle w:val="CaptionedFigure"/>
      </w:pPr>
      <w:r>
        <w:drawing>
          <wp:inline>
            <wp:extent cx="3733800" cy="1281752"/>
            <wp:effectExtent b="0" l="0" r="0" t="0"/>
            <wp:docPr descr="Добавление сервера VNC и проверка добавления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1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Добавление сервера VNC и проверка добавления</w:t>
      </w:r>
    </w:p>
    <w:p>
      <w:pPr>
        <w:pStyle w:val="BodyText"/>
      </w:pPr>
      <w:r>
        <w:t xml:space="preserve">Перезапустим службу firewalld:</w:t>
      </w:r>
      <w:r>
        <w:t xml:space="preserve"> </w:t>
      </w:r>
      <w:r>
        <w:t xml:space="preserve">systemctl restart firewalld</w:t>
      </w:r>
      <w:r>
        <w:t xml:space="preserve"> </w:t>
      </w:r>
      <w:r>
        <w:t xml:space="preserve">Проверим, есть ли vnc-server в конфигурации:</w:t>
      </w:r>
      <w:r>
        <w:t xml:space="preserve"> </w:t>
      </w:r>
      <w:r>
        <w:t xml:space="preserve">firewall-cmd –list-all (рис. 5).</w:t>
      </w:r>
    </w:p>
    <w:p>
      <w:pPr>
        <w:pStyle w:val="CaptionedFigure"/>
      </w:pPr>
      <w:r>
        <w:drawing>
          <wp:inline>
            <wp:extent cx="3733800" cy="1249414"/>
            <wp:effectExtent b="0" l="0" r="0" t="0"/>
            <wp:docPr descr="Перезапуск службы и повторная проверка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9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Перезапуск службы и повторная проверка</w:t>
      </w:r>
    </w:p>
    <w:p>
      <w:pPr>
        <w:pStyle w:val="BodyText"/>
      </w:pPr>
      <w:r>
        <w:t xml:space="preserve">Добавим службу vnc-server ещё раз, но на этот раз сделаем её постоянной, используя команду</w:t>
      </w:r>
      <w:r>
        <w:t xml:space="preserve"> </w:t>
      </w:r>
      <w:r>
        <w:t xml:space="preserve">firewall-cmd –add-service=vnc-server –permanent</w:t>
      </w:r>
      <w:r>
        <w:t xml:space="preserve"> </w:t>
      </w:r>
      <w:r>
        <w:t xml:space="preserve">Проверим наличие vnc-server в конфигурации:</w:t>
      </w:r>
      <w:r>
        <w:t xml:space="preserve"> </w:t>
      </w:r>
      <w:r>
        <w:t xml:space="preserve">firewall-cmd –list-all (рис. 6).</w:t>
      </w:r>
    </w:p>
    <w:p>
      <w:pPr>
        <w:pStyle w:val="CaptionedFigure"/>
      </w:pPr>
      <w:r>
        <w:drawing>
          <wp:inline>
            <wp:extent cx="3733800" cy="969155"/>
            <wp:effectExtent b="0" l="0" r="0" t="0"/>
            <wp:docPr descr="Повторное добавление и проверка наличия службы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9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Повторное добавление и проверка наличия службы</w:t>
      </w:r>
    </w:p>
    <w:p>
      <w:pPr>
        <w:pStyle w:val="BodyText"/>
      </w:pPr>
      <w:r>
        <w:t xml:space="preserve">Перезагрузим конфигурацию firewalld и просмотрим конфигурацию времени выполнения:</w:t>
      </w:r>
      <w:r>
        <w:t xml:space="preserve"> </w:t>
      </w:r>
      <w:r>
        <w:t xml:space="preserve">firewall-cmd –reload</w:t>
      </w:r>
      <w:r>
        <w:t xml:space="preserve"> </w:t>
      </w:r>
      <w:r>
        <w:t xml:space="preserve">firewall-cmd –list-all (рис. 7)</w:t>
      </w:r>
    </w:p>
    <w:p>
      <w:pPr>
        <w:pStyle w:val="CaptionedFigure"/>
      </w:pPr>
      <w:r>
        <w:drawing>
          <wp:inline>
            <wp:extent cx="3733800" cy="1379882"/>
            <wp:effectExtent b="0" l="0" r="0" t="0"/>
            <wp:docPr descr="Перезагрузка конфигурации и просмотр время выполнения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9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Перезагрузка конфигурации и просмотр время выполнения</w:t>
      </w:r>
    </w:p>
    <w:p>
      <w:pPr>
        <w:pStyle w:val="BodyText"/>
      </w:pPr>
      <w:r>
        <w:t xml:space="preserve">Добавим в конфигурацию межсетевого экрана порт 2022 протокола TCP:</w:t>
      </w:r>
      <w:r>
        <w:t xml:space="preserve"> </w:t>
      </w:r>
      <w:r>
        <w:t xml:space="preserve">firewall-cmd –add-port=2022/tcp –permanent</w:t>
      </w:r>
      <w:r>
        <w:t xml:space="preserve"> </w:t>
      </w:r>
      <w:r>
        <w:t xml:space="preserve">Затем перезагрузим конфигурацию firewalld:</w:t>
      </w:r>
      <w:r>
        <w:t xml:space="preserve"> </w:t>
      </w:r>
      <w:r>
        <w:t xml:space="preserve">firewall-cmd –reload</w:t>
      </w:r>
      <w:r>
        <w:t xml:space="preserve"> </w:t>
      </w:r>
      <w:r>
        <w:t xml:space="preserve">Проверим, что порт добавлен в конфигурацию:</w:t>
      </w:r>
      <w:r>
        <w:t xml:space="preserve"> </w:t>
      </w:r>
      <w:r>
        <w:t xml:space="preserve">firewall-cmd –list-all (рис. 8).</w:t>
      </w:r>
    </w:p>
    <w:p>
      <w:pPr>
        <w:pStyle w:val="CaptionedFigure"/>
      </w:pPr>
      <w:r>
        <w:drawing>
          <wp:inline>
            <wp:extent cx="3733800" cy="1372393"/>
            <wp:effectExtent b="0" l="0" r="0" t="0"/>
            <wp:docPr descr="Добавление порта 2022, перезагрузка конфигурации и проверка добавления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2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Добавление порта 2022, перезагрузка конфигурации и проверка добавления</w:t>
      </w:r>
    </w:p>
    <w:p>
      <w:pPr>
        <w:pStyle w:val="BodyText"/>
      </w:pPr>
      <w:r>
        <w:t xml:space="preserve">Откроем терминал и под учётной записью своего пользователя запустите интерфейс GUI firewall-config: firewall-config (рис. 9).</w:t>
      </w:r>
    </w:p>
    <w:p>
      <w:pPr>
        <w:pStyle w:val="CaptionedFigure"/>
      </w:pPr>
      <w:r>
        <w:drawing>
          <wp:inline>
            <wp:extent cx="3733800" cy="2492074"/>
            <wp:effectExtent b="0" l="0" r="0" t="0"/>
            <wp:docPr descr="Запуск интерфейса GUI firewall-config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2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Запуск интерфейса GUI firewall-config</w:t>
      </w:r>
    </w:p>
    <w:p>
      <w:pPr>
        <w:pStyle w:val="BodyText"/>
      </w:pPr>
      <w:r>
        <w:t xml:space="preserve">Нажмём выпадающее меню рядом с параметром Configuration. Откроем раскрывающийся список и выберем Permanent.</w:t>
      </w:r>
      <w:r>
        <w:t xml:space="preserve"> </w:t>
      </w:r>
      <w:r>
        <w:t xml:space="preserve">Выберем зону public и отметим службы http, https и ftp, чтобы включить их. (рис. 10).</w:t>
      </w:r>
    </w:p>
    <w:p>
      <w:pPr>
        <w:pStyle w:val="CaptionedFigure"/>
      </w:pPr>
      <w:r>
        <w:drawing>
          <wp:inline>
            <wp:extent cx="3733800" cy="1851097"/>
            <wp:effectExtent b="0" l="0" r="0" t="0"/>
            <wp:docPr descr="Включение служб в интерфейсе GUI firewall-config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1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Включение служб в интерфейсе GUI firewall-config</w:t>
      </w:r>
    </w:p>
    <w:p>
      <w:pPr>
        <w:pStyle w:val="BodyText"/>
      </w:pPr>
      <w:r>
        <w:t xml:space="preserve">Выберем вкладку Ports и на этой вкладке нажмеме Add. Введем порт 2022 и протокол</w:t>
      </w:r>
      <w:r>
        <w:t xml:space="preserve"> </w:t>
      </w:r>
      <w:r>
        <w:t xml:space="preserve">udp, нажмем ОК, чтобы добавить их в список. Закроем утилиту firewall-config. (рис. 11).</w:t>
      </w:r>
    </w:p>
    <w:p>
      <w:pPr>
        <w:pStyle w:val="CaptionedFigure"/>
      </w:pPr>
      <w:r>
        <w:drawing>
          <wp:inline>
            <wp:extent cx="3733800" cy="1801731"/>
            <wp:effectExtent b="0" l="0" r="0" t="0"/>
            <wp:docPr descr="Добавление порта, закрытие утилиты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1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Добавление порта, закрытие утилиты</w:t>
      </w:r>
    </w:p>
    <w:p>
      <w:pPr>
        <w:pStyle w:val="BodyText"/>
      </w:pPr>
      <w:r>
        <w:t xml:space="preserve">В окне терминала введём:</w:t>
      </w:r>
      <w:r>
        <w:t xml:space="preserve"> </w:t>
      </w:r>
      <w:r>
        <w:t xml:space="preserve">firewall-cmd –list-all</w:t>
      </w:r>
      <w:r>
        <w:t xml:space="preserve"> </w:t>
      </w:r>
      <w:r>
        <w:t xml:space="preserve">Перегрузим конфигурацию firewall-cmd:</w:t>
      </w:r>
      <w:r>
        <w:t xml:space="preserve"> </w:t>
      </w:r>
      <w:r>
        <w:t xml:space="preserve">firewall-cmd –reload (рис. 12).</w:t>
      </w:r>
    </w:p>
    <w:p>
      <w:pPr>
        <w:pStyle w:val="CaptionedFigure"/>
      </w:pPr>
      <w:r>
        <w:drawing>
          <wp:inline>
            <wp:extent cx="3733800" cy="2022475"/>
            <wp:effectExtent b="0" l="0" r="0" t="0"/>
            <wp:docPr descr="Проверка конфигурации и перезагрузка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2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Проверка конфигурации и перезагрузка</w:t>
      </w:r>
    </w:p>
    <w:p>
      <w:pPr>
        <w:pStyle w:val="BodyText"/>
      </w:pPr>
      <w:r>
        <w:t xml:space="preserve">Проверим список доступных сервисов. Видим, что изменения были применены (рис. 13)</w:t>
      </w:r>
    </w:p>
    <w:p>
      <w:pPr>
        <w:pStyle w:val="CaptionedFigure"/>
      </w:pPr>
      <w:r>
        <w:drawing>
          <wp:inline>
            <wp:extent cx="3733800" cy="1599450"/>
            <wp:effectExtent b="0" l="0" r="0" t="0"/>
            <wp:docPr descr="Проверка добавления порта в конфицигурацию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9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Проверка добавления порта в конфицигурацию</w:t>
      </w:r>
    </w:p>
    <w:bookmarkEnd w:id="61"/>
    <w:bookmarkStart w:id="71" w:name="самостоятельная-работа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Самостоятельная работа</w:t>
      </w:r>
    </w:p>
    <w:p>
      <w:pPr>
        <w:pStyle w:val="FirstParagraph"/>
      </w:pPr>
      <w:r>
        <w:t xml:space="preserve">Запустим терминал и получим полномочия администратора: su -. Создадим</w:t>
      </w:r>
      <w:r>
        <w:t xml:space="preserve"> </w:t>
      </w:r>
      <w:r>
        <w:t xml:space="preserve">конфигурацию межсетевого экрана, которая позволяет получить доступ к</w:t>
      </w:r>
      <w:r>
        <w:t xml:space="preserve"> </w:t>
      </w:r>
      <w:r>
        <w:t xml:space="preserve">следующим службам:</w:t>
      </w:r>
      <w:r>
        <w:t xml:space="preserve"> </w:t>
      </w:r>
      <w:r>
        <w:t xml:space="preserve">- telnet;</w:t>
      </w:r>
      <w:r>
        <w:t xml:space="preserve"> </w:t>
      </w:r>
      <w:r>
        <w:t xml:space="preserve">- imap;</w:t>
      </w:r>
      <w:r>
        <w:t xml:space="preserve"> </w:t>
      </w:r>
      <w:r>
        <w:t xml:space="preserve">- pop3;</w:t>
      </w:r>
      <w:r>
        <w:t xml:space="preserve"> </w:t>
      </w:r>
      <w:r>
        <w:t xml:space="preserve">- smtp;</w:t>
      </w:r>
      <w:r>
        <w:t xml:space="preserve"> </w:t>
      </w:r>
      <w:r>
        <w:t xml:space="preserve">Сделаем это как в командной строке (для службы telnet): firewall-cmd—add-</w:t>
      </w:r>
      <w:r>
        <w:t xml:space="preserve"> </w:t>
      </w:r>
      <w:r>
        <w:t xml:space="preserve">service=telnet –permanent, так и в графическом интерфейсе (для служб imap,</w:t>
      </w:r>
      <w:r>
        <w:t xml:space="preserve"> </w:t>
      </w:r>
      <w:r>
        <w:t xml:space="preserve">pop3, smtp): firewall-config (рис. 14)</w:t>
      </w:r>
    </w:p>
    <w:p>
      <w:pPr>
        <w:pStyle w:val="CaptionedFigure"/>
      </w:pPr>
      <w:r>
        <w:drawing>
          <wp:inline>
            <wp:extent cx="3733800" cy="384694"/>
            <wp:effectExtent b="0" l="0" r="0" t="0"/>
            <wp:docPr descr="Запуск терминала и получение полномочий администратора, создание конфигурацию, позволяющей получить доступ к службам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4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Запуск терминала и получение полномочий администратора, создание конфигурацию, позволяющей получить доступ к службам</w:t>
      </w:r>
    </w:p>
    <w:p>
      <w:pPr>
        <w:pStyle w:val="BodyText"/>
      </w:pPr>
      <w:r>
        <w:t xml:space="preserve">Нажмём на выпадающее меню рядом с параметром Configuration. Откроем раскрывающийся список и выберем Permanent. Далее выберем зону public и</w:t>
      </w:r>
      <w:r>
        <w:t xml:space="preserve"> </w:t>
      </w:r>
      <w:r>
        <w:t xml:space="preserve">отметим службы imap, pop3 и smtp, чтобы включить их. Затем закроем утилиту firewall-config (рис. 15)</w:t>
      </w:r>
    </w:p>
    <w:p>
      <w:pPr>
        <w:pStyle w:val="CaptionedFigure"/>
      </w:pPr>
      <w:r>
        <w:drawing>
          <wp:inline>
            <wp:extent cx="3733800" cy="1823095"/>
            <wp:effectExtent b="0" l="0" r="0" t="0"/>
            <wp:docPr descr="Делаем постоянными все изменения при конфигурировании, включение служб imap, pop3 и smtp, закрытие утилиты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3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Делаем постоянными все изменения при конфигурировании, включение служб imap, pop3 и smtp, закрытие утилиты</w:t>
      </w:r>
    </w:p>
    <w:p>
      <w:pPr>
        <w:pStyle w:val="BodyText"/>
      </w:pPr>
      <w:r>
        <w:t xml:space="preserve">Убедимся, что конфигурация является постоянной и будет активирована после перезагрузки компьютера (рис. 16)</w:t>
      </w:r>
    </w:p>
    <w:p>
      <w:pPr>
        <w:pStyle w:val="CaptionedFigure"/>
      </w:pPr>
      <w:r>
        <w:drawing>
          <wp:inline>
            <wp:extent cx="3733800" cy="1118291"/>
            <wp:effectExtent b="0" l="0" r="0" t="0"/>
            <wp:docPr descr="Перезагрузка конфигурации firewall-cmd и списка доступных сервисов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8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Перезагрузка конфигурации firewall-cmd и списка доступных сервисов</w:t>
      </w:r>
    </w:p>
    <w:bookmarkEnd w:id="71"/>
    <w:bookmarkStart w:id="72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Какая служба должна быть запущена перед началом работы с менеджером конфигурации брандмауэра firewall-config?</w:t>
      </w:r>
    </w:p>
    <w:p>
      <w:pPr>
        <w:pStyle w:val="BodyText"/>
      </w:pPr>
      <w:r>
        <w:t xml:space="preserve">sudo systemctl start firewalld</w:t>
      </w:r>
    </w:p>
    <w:p>
      <w:pPr>
        <w:pStyle w:val="BodyText"/>
      </w:pPr>
      <w:r>
        <w:rPr>
          <w:bCs/>
          <w:b/>
        </w:rPr>
        <w:t xml:space="preserve">2. Какая команда позволяет добавить UDP-порт 2355 в конфигурацию брандмауэра в зоне по умолчанию?</w:t>
      </w:r>
    </w:p>
    <w:p>
      <w:pPr>
        <w:pStyle w:val="BodyText"/>
      </w:pPr>
      <w:r>
        <w:t xml:space="preserve">firewall-cmd -add-port/udp –permanent</w:t>
      </w:r>
    </w:p>
    <w:p>
      <w:pPr>
        <w:pStyle w:val="BodyText"/>
      </w:pPr>
      <w:r>
        <w:rPr>
          <w:bCs/>
          <w:b/>
        </w:rPr>
        <w:t xml:space="preserve">3. Какая команда позволяет показать всю конфигурацию брандмауэра во всех зонах?</w:t>
      </w:r>
    </w:p>
    <w:p>
      <w:pPr>
        <w:pStyle w:val="BodyText"/>
      </w:pPr>
      <w:r>
        <w:t xml:space="preserve">firewall-cmd –list-all-zones</w:t>
      </w:r>
    </w:p>
    <w:p>
      <w:pPr>
        <w:pStyle w:val="BodyText"/>
      </w:pPr>
      <w:r>
        <w:rPr>
          <w:bCs/>
          <w:b/>
        </w:rPr>
        <w:t xml:space="preserve">4. Какая команда позволяет удалить службу vnc-server из текущей конфигурации брандмауэра?</w:t>
      </w:r>
    </w:p>
    <w:p>
      <w:pPr>
        <w:pStyle w:val="BodyText"/>
      </w:pPr>
      <w:r>
        <w:t xml:space="preserve">firewall-cmd –remove-service=vnc-server</w:t>
      </w:r>
    </w:p>
    <w:p>
      <w:pPr>
        <w:pStyle w:val="BodyText"/>
      </w:pPr>
      <w:r>
        <w:rPr>
          <w:bCs/>
          <w:b/>
        </w:rPr>
        <w:t xml:space="preserve">5. Какая команда firewall-cmd позволяет активировать новую конфигурацию, добавленную опцией –permanent?</w:t>
      </w:r>
    </w:p>
    <w:p>
      <w:pPr>
        <w:pStyle w:val="BodyText"/>
      </w:pPr>
      <w:r>
        <w:t xml:space="preserve">firewall-cmd –reload</w:t>
      </w:r>
    </w:p>
    <w:p>
      <w:pPr>
        <w:pStyle w:val="BodyText"/>
      </w:pPr>
      <w:r>
        <w:rPr>
          <w:bCs/>
          <w:b/>
        </w:rPr>
        <w:t xml:space="preserve">6. Какой параметр firewall-cmd позволяет проверить, что новая конфигурация была добавлена в текущую зону и теперь активна?</w:t>
      </w:r>
    </w:p>
    <w:p>
      <w:pPr>
        <w:pStyle w:val="BodyText"/>
      </w:pPr>
      <w:r>
        <w:t xml:space="preserve">firewall-cmd –list-all –zone=</w:t>
      </w:r>
    </w:p>
    <w:p>
      <w:pPr>
        <w:pStyle w:val="BodyText"/>
      </w:pPr>
      <w:r>
        <w:rPr>
          <w:bCs/>
          <w:b/>
        </w:rPr>
        <w:t xml:space="preserve">7. Какая команда позволяет добавить интерфейс eno1 в зону public?</w:t>
      </w:r>
    </w:p>
    <w:p>
      <w:pPr>
        <w:pStyle w:val="BodyText"/>
      </w:pPr>
      <w:r>
        <w:t xml:space="preserve">firewall-cmd –zone=public –change-interface=enol</w:t>
      </w:r>
    </w:p>
    <w:p>
      <w:pPr>
        <w:pStyle w:val="BodyText"/>
      </w:pPr>
      <w:r>
        <w:rPr>
          <w:bCs/>
          <w:b/>
        </w:rPr>
        <w:t xml:space="preserve">8. Если добавить новый интерфейс в конфигурацию брандмауэра, пока не указана зона, в какую зону он будет добавлен?</w:t>
      </w:r>
    </w:p>
    <w:p>
      <w:pPr>
        <w:pStyle w:val="BodyText"/>
      </w:pPr>
      <w:r>
        <w:t xml:space="preserve">В зону по умолчанию (firewall-cmd –get-default-zone)</w:t>
      </w:r>
    </w:p>
    <w:bookmarkEnd w:id="72"/>
    <w:bookmarkStart w:id="73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настройки пакетного фильтра в Linux.</w:t>
      </w:r>
    </w:p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№13</dc:title>
  <dc:creator>Иванов Сергей Владимирович</dc:creator>
  <dc:language>ru-RU</dc:language>
  <cp:keywords/>
  <dcterms:created xsi:type="dcterms:W3CDTF">2024-11-29T15:25:14Z</dcterms:created>
  <dcterms:modified xsi:type="dcterms:W3CDTF">2024-11-29T15:25:14Z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Дисциплина: Основы администрирования операционных систем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