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28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подсистем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этой работы является приобретение практических навыков по установке и конфигурированию системы</w:t>
      </w:r>
      <w:r>
        <w:t xml:space="preserve"> </w:t>
      </w:r>
      <w:r>
        <w:t xml:space="preserve">управления базами данных на примере программного обеспечения MariaDB.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Установите необходимые для работы MariaDB пакеты (см. раздел 6.4.1).</w:t>
      </w:r>
    </w:p>
    <w:p>
      <w:pPr>
        <w:numPr>
          <w:ilvl w:val="0"/>
          <w:numId w:val="1001"/>
        </w:numPr>
        <w:pStyle w:val="Compact"/>
      </w:pPr>
      <w:r>
        <w:t xml:space="preserve">Настройте в качестве кодировки символов по умолчанию utf8 в базах данных.</w:t>
      </w:r>
    </w:p>
    <w:p>
      <w:pPr>
        <w:numPr>
          <w:ilvl w:val="0"/>
          <w:numId w:val="1001"/>
        </w:numPr>
        <w:pStyle w:val="Compact"/>
      </w:pPr>
      <w:r>
        <w:t xml:space="preserve">В базе данных MariaDB создайте тестовую базу addressbook, содержащую таблицу</w:t>
      </w:r>
      <w:r>
        <w:t xml:space="preserve"> </w:t>
      </w:r>
      <w:r>
        <w:t xml:space="preserve">city с полями name и city, т.е., например, для некоторого сотрудника указан город,</w:t>
      </w:r>
      <w:r>
        <w:t xml:space="preserve"> </w:t>
      </w:r>
      <w:r>
        <w:t xml:space="preserve">в котором он работает (см. раздел 6.4.1).</w:t>
      </w:r>
    </w:p>
    <w:p>
      <w:pPr>
        <w:numPr>
          <w:ilvl w:val="0"/>
          <w:numId w:val="1001"/>
        </w:numPr>
        <w:pStyle w:val="Compact"/>
      </w:pPr>
      <w:r>
        <w:t xml:space="preserve">Создайте резервную копию базы данных addressbook и восстановите из неё данные</w:t>
      </w:r>
      <w:r>
        <w:t xml:space="preserve"> </w:t>
      </w:r>
      <w:r>
        <w:t xml:space="preserve">(см. раздел 6.4.1).</w:t>
      </w:r>
    </w:p>
    <w:p>
      <w:pPr>
        <w:numPr>
          <w:ilvl w:val="0"/>
          <w:numId w:val="1001"/>
        </w:numPr>
        <w:pStyle w:val="Compact"/>
      </w:pPr>
      <w:r>
        <w:t xml:space="preserve">Напишите скрипт для Vagrant, фиксирующий действия по установке и настройке</w:t>
      </w:r>
      <w:r>
        <w:t xml:space="preserve"> </w:t>
      </w:r>
      <w:r>
        <w:t xml:space="preserve">базы данных MariaDB во внутреннем окружении виртуальной машины server. Соответствующим образом следует внести изменения в Vagrantfile (см. раздел 6.4.5).</w:t>
      </w:r>
    </w:p>
    <w:bookmarkEnd w:id="21"/>
    <w:bookmarkStart w:id="1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6" w:name="установка-mariad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MariaDB</w:t>
      </w:r>
    </w:p>
    <w:p>
      <w:pPr>
        <w:pStyle w:val="FirstParagraph"/>
      </w:pPr>
      <w:r>
        <w:t xml:space="preserve">Загрузим операционную систему и перейдем в рабочий каталог с проектом: cd /var/tmp/user_name/vagrant .</w:t>
      </w:r>
      <w:r>
        <w:t xml:space="preserve"> </w:t>
      </w:r>
      <w:r>
        <w:t xml:space="preserve">Запустим виртуальную машину server: vagrant up server. (рис. 1).</w:t>
      </w:r>
    </w:p>
    <w:p>
      <w:pPr>
        <w:pStyle w:val="CaptionedFigure"/>
      </w:pPr>
      <w:r>
        <w:drawing>
          <wp:inline>
            <wp:extent cx="3733800" cy="641420"/>
            <wp:effectExtent b="0" l="0" r="0" t="0"/>
            <wp:docPr descr="Запуск serv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server</w:t>
      </w:r>
    </w:p>
    <w:p>
      <w:pPr>
        <w:pStyle w:val="BodyText"/>
      </w:pPr>
      <w:r>
        <w:t xml:space="preserve">На виртуальной машине server войдем под пользователем и откроем терминал. Перейдем в режим суперпользователя. Установим необходимые для работы с базами данных пакеты:</w:t>
      </w:r>
      <w:r>
        <w:t xml:space="preserve"> </w:t>
      </w:r>
      <w:r>
        <w:t xml:space="preserve">dnf -y install mariadb mariadb-server (рис. 2).</w:t>
      </w:r>
    </w:p>
    <w:p>
      <w:pPr>
        <w:pStyle w:val="CaptionedFigure"/>
      </w:pPr>
      <w:r>
        <w:drawing>
          <wp:inline>
            <wp:extent cx="3733800" cy="1083688"/>
            <wp:effectExtent b="0" l="0" r="0" t="0"/>
            <wp:docPr descr="Установка MariaDB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MariaDB</w:t>
      </w:r>
    </w:p>
    <w:p>
      <w:pPr>
        <w:pStyle w:val="BodyText"/>
      </w:pPr>
      <w:r>
        <w:t xml:space="preserve">Просмотрим конфигурационные файлы mariadb в каталоге /etc/my.cnf.d и в файле</w:t>
      </w:r>
      <w:r>
        <w:t xml:space="preserve"> </w:t>
      </w:r>
      <w:r>
        <w:t xml:space="preserve">/etc/my.cnf.</w:t>
      </w:r>
    </w:p>
    <w:p>
      <w:pPr>
        <w:pStyle w:val="BodyText"/>
      </w:pPr>
      <w:r>
        <w:t xml:space="preserve">Файл auth_gssapi.conf. В данном конфигурационном файле auth_gssapi.conf директива, отвечающая за загрузку плагина аутентификации через Kerberos (auth_gssapi.so), закомментирована. Это означает, что на данном сервере MariaDB механизм аутентификации GSSAPI отключен и не используется. Сервер будет работать со стандартными методами аутентификации (рис. 3)</w:t>
      </w:r>
    </w:p>
    <w:p>
      <w:pPr>
        <w:pStyle w:val="CaptionedFigure"/>
      </w:pPr>
      <w:r>
        <w:drawing>
          <wp:inline>
            <wp:extent cx="2858460" cy="745351"/>
            <wp:effectExtent b="0" l="0" r="0" t="0"/>
            <wp:docPr descr="Файл auth_gssapi.conf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auth_gssapi.conf</w:t>
      </w:r>
    </w:p>
    <w:p>
      <w:pPr>
        <w:pStyle w:val="BodyText"/>
      </w:pPr>
      <w:r>
        <w:t xml:space="preserve">Файл client.cnf. Данный конфигурационный файл является заготовкой для настройки клиентских подключений. В его текущем состоянии он не содержит активных параметров (таких как хост, пользователь, пароль и т.д.), а лишь определяет логическую структуру:</w:t>
      </w:r>
    </w:p>
    <w:p>
      <w:pPr>
        <w:pStyle w:val="BodyText"/>
      </w:pPr>
      <w:r>
        <w:t xml:space="preserve">Секция client предназначена для универсальных настроек, которые применяются ко всем клиентским программам (как MySQL, так и MariaDB).</w:t>
      </w:r>
    </w:p>
    <w:p>
      <w:pPr>
        <w:pStyle w:val="BodyText"/>
      </w:pPr>
      <w:r>
        <w:t xml:space="preserve">Секция client-mariadb предназначена для специфичных настроек, которые будут применены только к клиентским утилитам MariaDB, что обеспечивает гибкость и совместимость.</w:t>
      </w:r>
    </w:p>
    <w:p>
      <w:pPr>
        <w:pStyle w:val="BodyText"/>
      </w:pPr>
      <w:r>
        <w:t xml:space="preserve">Файл подготовлен для добавления конкретных параметров подключения, но в настоящее время он пуст от активных директив. Его функция — организовать будущие настройки клиентской части СУБД. (рис. 4)</w:t>
      </w:r>
    </w:p>
    <w:p>
      <w:pPr>
        <w:pStyle w:val="CaptionedFigure"/>
      </w:pPr>
      <w:r>
        <w:drawing>
          <wp:inline>
            <wp:extent cx="3733800" cy="1583871"/>
            <wp:effectExtent b="0" l="0" r="0" t="0"/>
            <wp:docPr descr="Файл client.cn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client.cnf</w:t>
      </w:r>
    </w:p>
    <w:p>
      <w:pPr>
        <w:pStyle w:val="BodyText"/>
      </w:pPr>
      <w:r>
        <w:t xml:space="preserve">Файл mariadb-server.cnf. Конфигурационный файл содержит базовые, но критически важные настройки сервера MariaDB. Он определяет</w:t>
      </w:r>
      <w:r>
        <w:t xml:space="preserve"> </w:t>
      </w:r>
      <w:r>
        <w:t xml:space="preserve">“</w:t>
      </w:r>
      <w:r>
        <w:t xml:space="preserve">рабочее пространство</w:t>
      </w:r>
      <w:r>
        <w:t xml:space="preserve">”</w:t>
      </w:r>
      <w:r>
        <w:t xml:space="preserve"> </w:t>
      </w:r>
      <w:r>
        <w:t xml:space="preserve">сервера: Расположение данных (datadir), Точку для локальных подключений (socket), Файл для диагностики ошибок (log-error), Файл идентификации процесса (pid-file).</w:t>
      </w:r>
    </w:p>
    <w:p>
      <w:pPr>
        <w:pStyle w:val="BodyText"/>
      </w:pPr>
      <w:r>
        <w:t xml:space="preserve">Файл задает стандартную конфигурацию, которая обеспечивает базовую функциональность сервера, определяя правильные и общепринятые пути для его ключевых компонентов. (рис. 5)</w:t>
      </w:r>
    </w:p>
    <w:p>
      <w:pPr>
        <w:pStyle w:val="CaptionedFigure"/>
      </w:pPr>
      <w:r>
        <w:drawing>
          <wp:inline>
            <wp:extent cx="3733800" cy="1501748"/>
            <wp:effectExtent b="0" l="0" r="0" t="0"/>
            <wp:docPr descr="Файл mariadb-server.cnf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mariadb-server.cnf</w:t>
      </w:r>
    </w:p>
    <w:p>
      <w:pPr>
        <w:pStyle w:val="BodyText"/>
      </w:pPr>
      <w:r>
        <w:t xml:space="preserve">Файл mysql-clients.cnf. Конфигурационный файл представляет собой структурированную заготовку для тонкой настройки клиентских утилит MariaDB. В его текущем состоянии он не содержит активных параметров, а лишь определяет логические секции для различных программ.</w:t>
      </w:r>
    </w:p>
    <w:p>
      <w:pPr>
        <w:pStyle w:val="BodyText"/>
      </w:pPr>
      <w:r>
        <w:t xml:space="preserve">Файл демонстрирует модульный подход к конфигурации MariaDB, где разные аспекты системы настраиваются в отдельных специализированных файлах. В данном случае этот файл отвечает исключительно за настройку поведения клиентских утилит командной строки. (рис. 6)</w:t>
      </w:r>
    </w:p>
    <w:p>
      <w:pPr>
        <w:pStyle w:val="CaptionedFigure"/>
      </w:pPr>
      <w:r>
        <w:drawing>
          <wp:inline>
            <wp:extent cx="3733800" cy="2413246"/>
            <wp:effectExtent b="0" l="0" r="0" t="0"/>
            <wp:docPr descr="Файл mysql-clients.cnf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mysql-clients.cnf</w:t>
      </w:r>
    </w:p>
    <w:p>
      <w:pPr>
        <w:pStyle w:val="BodyText"/>
      </w:pPr>
      <w:r>
        <w:t xml:space="preserve">Файл provider_bzip2.cnf. Конфигурационный файл отвечает за подключение и настройку плагина сжатия bzip2 в сервере MariaDB.</w:t>
      </w:r>
    </w:p>
    <w:p>
      <w:pPr>
        <w:pStyle w:val="BodyText"/>
      </w:pPr>
      <w:r>
        <w:t xml:space="preserve">Загрузка плагина: Директива plugin_load_add гарантирует, что плагин provider_bzip2 будет загружен при каждом запуске сервера.</w:t>
      </w:r>
    </w:p>
    <w:p>
      <w:pPr>
        <w:pStyle w:val="BodyText"/>
      </w:pPr>
      <w:r>
        <w:t xml:space="preserve">Параметр force_plus_permanent обеспечивает отказоустойчивость (сервер не</w:t>
      </w:r>
      <w:r>
        <w:t xml:space="preserve"> </w:t>
      </w:r>
      <w:r>
        <w:t xml:space="preserve">“</w:t>
      </w:r>
      <w:r>
        <w:t xml:space="preserve">упадет</w:t>
      </w:r>
      <w:r>
        <w:t xml:space="preserve">”</w:t>
      </w:r>
      <w:r>
        <w:t xml:space="preserve"> </w:t>
      </w:r>
      <w:r>
        <w:t xml:space="preserve">из-за отсутствия плагина) и сохраняет настройку постоянной.</w:t>
      </w:r>
    </w:p>
    <w:p>
      <w:pPr>
        <w:pStyle w:val="BodyText"/>
      </w:pPr>
      <w:r>
        <w:t xml:space="preserve">После загрузки этого плагина MariaDB получает возможность использовать алгоритм bzip2 для операций сжатия. Это может быть полезно в различных сценариях, например: Сжатие данных при использовании функций типа COMPRESS(), Настройка сжатия для механизма хранения InnoDB (если плагин это поддерживает). (рис. 7)</w:t>
      </w:r>
    </w:p>
    <w:p>
      <w:pPr>
        <w:pStyle w:val="CaptionedFigure"/>
      </w:pPr>
      <w:r>
        <w:drawing>
          <wp:inline>
            <wp:extent cx="3357922" cy="1045028"/>
            <wp:effectExtent b="0" l="0" r="0" t="0"/>
            <wp:docPr descr="Файл provider_bzip2.cnf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provider_bzip2.cnf</w:t>
      </w:r>
    </w:p>
    <w:p>
      <w:pPr>
        <w:pStyle w:val="BodyText"/>
      </w:pPr>
      <w:r>
        <w:t xml:space="preserve">Файл provider_lz4.cnf. Конфигурационный файл предназначен для подключения и настройки плагина сжатия LZ4 в сервере MariaDB.</w:t>
      </w:r>
    </w:p>
    <w:p>
      <w:pPr>
        <w:pStyle w:val="BodyText"/>
      </w:pPr>
      <w:r>
        <w:t xml:space="preserve">Загрузка плагина: Директива plugin_load_add должна гарантировать, что плагин provider_lz4 будет загружен при каждом запуске сервера.</w:t>
      </w:r>
    </w:p>
    <w:p>
      <w:pPr>
        <w:pStyle w:val="BodyText"/>
      </w:pPr>
      <w:r>
        <w:t xml:space="preserve">Параметр force_plus_permanent обеспечивает отказоустойчивость (сервер не</w:t>
      </w:r>
      <w:r>
        <w:t xml:space="preserve"> </w:t>
      </w:r>
      <w:r>
        <w:t xml:space="preserve">“</w:t>
      </w:r>
      <w:r>
        <w:t xml:space="preserve">упадет</w:t>
      </w:r>
      <w:r>
        <w:t xml:space="preserve">”</w:t>
      </w:r>
      <w:r>
        <w:t xml:space="preserve"> </w:t>
      </w:r>
      <w:r>
        <w:t xml:space="preserve">из-за отсутствия плагина) и сохраняет настройку постоянной.</w:t>
      </w:r>
    </w:p>
    <w:p>
      <w:pPr>
        <w:pStyle w:val="BodyText"/>
      </w:pPr>
      <w:r>
        <w:t xml:space="preserve">Практическое применение: После загрузки этого плагина MariaDB получает возможность использовать алгоритм LZ4 для операций сжатия. LZ4 известен своим очень высоким скоростью сжатия и распаковки, что делает его особенно полезным для: Сжатия данных в реальном времени, в приложениях, где важна низкая задержка (low latency, использования в функциях сжатия MariaDB и различных механизмах хранения (рис. 8)</w:t>
      </w:r>
    </w:p>
    <w:p>
      <w:pPr>
        <w:pStyle w:val="CaptionedFigure"/>
      </w:pPr>
      <w:r>
        <w:drawing>
          <wp:inline>
            <wp:extent cx="3073613" cy="929768"/>
            <wp:effectExtent b="0" l="0" r="0" t="0"/>
            <wp:docPr descr="Файл provider_lz4.cnf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9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 provider_lz4.cnf</w:t>
      </w:r>
    </w:p>
    <w:p>
      <w:pPr>
        <w:pStyle w:val="BodyText"/>
      </w:pPr>
      <w:r>
        <w:t xml:space="preserve">Файл provider_lzo.cnf. Конфигурационный файл отвечает за подключение и настройку плагина сжатия LZO в сервере MariaDB.</w:t>
      </w:r>
    </w:p>
    <w:p>
      <w:pPr>
        <w:pStyle w:val="BodyText"/>
      </w:pPr>
      <w:r>
        <w:t xml:space="preserve">Загрузка плагина: Директива plugin_load_add гарантирует, что плагин provider_lzo будет загружен при каждом запуске сервера.</w:t>
      </w:r>
    </w:p>
    <w:p>
      <w:pPr>
        <w:pStyle w:val="BodyText"/>
      </w:pPr>
      <w:r>
        <w:t xml:space="preserve">Параметр force_plus_permanent обеспечивает отказоустойчивость (сервер не</w:t>
      </w:r>
      <w:r>
        <w:t xml:space="preserve"> </w:t>
      </w:r>
      <w:r>
        <w:t xml:space="preserve">“</w:t>
      </w:r>
      <w:r>
        <w:t xml:space="preserve">упадет</w:t>
      </w:r>
      <w:r>
        <w:t xml:space="preserve">”</w:t>
      </w:r>
      <w:r>
        <w:t xml:space="preserve"> </w:t>
      </w:r>
      <w:r>
        <w:t xml:space="preserve">из-за отсутствия плагина) и сохраняет настройку постоянной.</w:t>
      </w:r>
    </w:p>
    <w:p>
      <w:pPr>
        <w:pStyle w:val="BodyText"/>
      </w:pPr>
      <w:r>
        <w:t xml:space="preserve">Практическое применение: После загрузки этого плагина MariaDB получает возможность использовать алгоритм LZO для операций сжатия. LZO — это алгоритм сжатия, который обеспечивает хороший баланс между скоростью и степенью сжатия. Он может использоваться для: Сжатия данных в функциях типа COMPRESS(), настройки сжатия для различных механизмов хранения, операций бэкапа и восстановления данных, любых других сценариев, где требуется эффективное сжатие данных (рис. 9)</w:t>
      </w:r>
    </w:p>
    <w:p>
      <w:pPr>
        <w:pStyle w:val="CaptionedFigure"/>
      </w:pPr>
      <w:r>
        <w:drawing>
          <wp:inline>
            <wp:extent cx="2904564" cy="937452"/>
            <wp:effectExtent b="0" l="0" r="0" t="0"/>
            <wp:docPr descr="Файл provider_lzo.cnf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provider_lzo.cnf</w:t>
      </w:r>
    </w:p>
    <w:p>
      <w:pPr>
        <w:pStyle w:val="BodyText"/>
      </w:pPr>
      <w:r>
        <w:t xml:space="preserve">Файл provider_snappy.cnf. Конфигурационный файл предназначен для подключения и настройки плагина сжатия Snappy в сервере MariaDB.</w:t>
      </w:r>
    </w:p>
    <w:p>
      <w:pPr>
        <w:pStyle w:val="BodyText"/>
      </w:pPr>
      <w:r>
        <w:t xml:space="preserve">Загрузка плагина: Директива plugin_load_add должна гарантировать, что плагин provider_snappy будет загружен при каждом запуске сервера.</w:t>
      </w:r>
    </w:p>
    <w:p>
      <w:pPr>
        <w:pStyle w:val="BodyText"/>
      </w:pPr>
      <w:r>
        <w:t xml:space="preserve">Параметр force_plus_permanent обеспечивает отказоустойчивость (сервер не</w:t>
      </w:r>
      <w:r>
        <w:t xml:space="preserve"> </w:t>
      </w:r>
      <w:r>
        <w:t xml:space="preserve">“</w:t>
      </w:r>
      <w:r>
        <w:t xml:space="preserve">упадет</w:t>
      </w:r>
      <w:r>
        <w:t xml:space="preserve">”</w:t>
      </w:r>
      <w:r>
        <w:t xml:space="preserve"> </w:t>
      </w:r>
      <w:r>
        <w:t xml:space="preserve">из-за отсутствия плагина) и сохраняет настройку постоянной.</w:t>
      </w:r>
    </w:p>
    <w:p>
      <w:pPr>
        <w:pStyle w:val="BodyText"/>
      </w:pPr>
      <w:r>
        <w:t xml:space="preserve">Практическое применение: после загрузки этого плагина MariaDB получает возможность использовать алгоритм Snappy для операций сжатия. Snappy — это алгоритм сжатия, разработанный Google, который характеризуется:</w:t>
      </w:r>
    </w:p>
    <w:p>
      <w:pPr>
        <w:numPr>
          <w:ilvl w:val="0"/>
          <w:numId w:val="1002"/>
        </w:numPr>
      </w:pPr>
      <w:r>
        <w:t xml:space="preserve">Очень высокой скоростью сжатия и распаковки</w:t>
      </w:r>
    </w:p>
    <w:p>
      <w:pPr>
        <w:numPr>
          <w:ilvl w:val="0"/>
          <w:numId w:val="1002"/>
        </w:numPr>
      </w:pPr>
      <w:r>
        <w:t xml:space="preserve">Умеренной степенью сжатия</w:t>
      </w:r>
    </w:p>
    <w:p>
      <w:pPr>
        <w:numPr>
          <w:ilvl w:val="0"/>
          <w:numId w:val="1002"/>
        </w:numPr>
      </w:pPr>
      <w:r>
        <w:t xml:space="preserve">Оптимизацией для 64-битных систем</w:t>
      </w:r>
    </w:p>
    <w:p>
      <w:pPr>
        <w:pStyle w:val="FirstParagraph"/>
      </w:pPr>
      <w:r>
        <w:t xml:space="preserve">Snappy особенно полезен для:</w:t>
      </w:r>
    </w:p>
    <w:p>
      <w:pPr>
        <w:numPr>
          <w:ilvl w:val="0"/>
          <w:numId w:val="1003"/>
        </w:numPr>
      </w:pPr>
      <w:r>
        <w:t xml:space="preserve">Сжатия данных в реальном времени</w:t>
      </w:r>
    </w:p>
    <w:p>
      <w:pPr>
        <w:numPr>
          <w:ilvl w:val="0"/>
          <w:numId w:val="1003"/>
        </w:numPr>
      </w:pPr>
      <w:r>
        <w:t xml:space="preserve">Приложений, где критична скорость обработки данных</w:t>
      </w:r>
    </w:p>
    <w:p>
      <w:pPr>
        <w:numPr>
          <w:ilvl w:val="0"/>
          <w:numId w:val="1003"/>
        </w:numPr>
      </w:pPr>
      <w:r>
        <w:t xml:space="preserve">Распределенных систем и баз данных</w:t>
      </w:r>
    </w:p>
    <w:p>
      <w:pPr>
        <w:numPr>
          <w:ilvl w:val="0"/>
          <w:numId w:val="1003"/>
        </w:numPr>
      </w:pPr>
      <w:r>
        <w:t xml:space="preserve">Использования в различных механизмах хранения MariaDB (рис. 10)</w:t>
      </w:r>
    </w:p>
    <w:p>
      <w:pPr>
        <w:pStyle w:val="CaptionedFigure"/>
      </w:pPr>
      <w:r>
        <w:drawing>
          <wp:inline>
            <wp:extent cx="3012141" cy="1052712"/>
            <wp:effectExtent b="0" l="0" r="0" t="0"/>
            <wp:docPr descr="Файл provider_snappy.cnf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provider_snappy.cnf</w:t>
      </w:r>
    </w:p>
    <w:p>
      <w:pPr>
        <w:pStyle w:val="BodyText"/>
      </w:pPr>
      <w:r>
        <w:t xml:space="preserve">Файл spider.cnf. Конфигурационный файл содержит закомментированную директиву для загрузки плагина распределенного механизма хранения Spider. В текущем состоянии плагин отключен и не загружается сервером MariaDB. Для его активации необходимо раскомментировать строку plugin-load-add = ha_spider и перезапустить сервер. Spider предоставляет возможности для создания шардированных и распределенных баз данных, что полезно для масштабирования систем (рис. 11)</w:t>
      </w:r>
    </w:p>
    <w:p>
      <w:pPr>
        <w:pStyle w:val="CaptionedFigure"/>
      </w:pPr>
      <w:r>
        <w:drawing>
          <wp:inline>
            <wp:extent cx="3733800" cy="1533271"/>
            <wp:effectExtent b="0" l="0" r="0" t="0"/>
            <wp:docPr descr="Файл spider.cnf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spider.cnf</w:t>
      </w:r>
    </w:p>
    <w:p>
      <w:pPr>
        <w:pStyle w:val="BodyText"/>
      </w:pPr>
      <w:r>
        <w:t xml:space="preserve">Файл my.cnf. Главный конфигурационный файл my.cnf в его текущем состоянии не функционален. Критически важная директива includedir /etc/my.cnf.d закомментирована, что предотвращает загрузку всех модульных конфигурационных файлов из каталога /etc/my.cnf.d. Это означает, что настройки сервера, клиентов и плагинов, определенные в отдельных файлах, не будут применены. Для нормальной работы MariaDB необходимо раскомментировать строку includedir /etc/my.cnf.d. Файл демонстрирует структуру для централизованных настроек через секцию client-server, но в текущем виде не содержит активных конфигурационных параметров (рис. 12)</w:t>
      </w:r>
    </w:p>
    <w:p>
      <w:pPr>
        <w:pStyle w:val="CaptionedFigure"/>
      </w:pPr>
      <w:r>
        <w:drawing>
          <wp:inline>
            <wp:extent cx="3733800" cy="1436524"/>
            <wp:effectExtent b="0" l="0" r="0" t="0"/>
            <wp:docPr descr="Файл my.cnf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my.cnf</w:t>
      </w:r>
    </w:p>
    <w:p>
      <w:pPr>
        <w:pStyle w:val="BodyText"/>
      </w:pPr>
      <w:r>
        <w:t xml:space="preserve">Для запуска и включения программного обеспечения mariadb используем:</w:t>
      </w:r>
    </w:p>
    <w:p>
      <w:pPr>
        <w:pStyle w:val="BodyText"/>
      </w:pPr>
      <w:r>
        <w:t xml:space="preserve">systemctl start mariadb</w:t>
      </w:r>
    </w:p>
    <w:p>
      <w:pPr>
        <w:pStyle w:val="BodyText"/>
      </w:pPr>
      <w:r>
        <w:t xml:space="preserve">systemctl enable mariadb (рис. 13)</w:t>
      </w:r>
    </w:p>
    <w:p>
      <w:pPr>
        <w:pStyle w:val="CaptionedFigure"/>
      </w:pPr>
      <w:r>
        <w:drawing>
          <wp:inline>
            <wp:extent cx="3733800" cy="608358"/>
            <wp:effectExtent b="0" l="0" r="0" t="0"/>
            <wp:docPr descr="Запуск mariaDB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mariaDB</w:t>
      </w:r>
    </w:p>
    <w:p>
      <w:pPr>
        <w:pStyle w:val="BodyText"/>
      </w:pPr>
      <w:r>
        <w:t xml:space="preserve">Убедимся, что mariadb прослушивает порт, используя</w:t>
      </w:r>
      <w:r>
        <w:t xml:space="preserve"> </w:t>
      </w:r>
      <w:r>
        <w:t xml:space="preserve">ss -tulpen | grep 3306 (рис. 14)</w:t>
      </w:r>
    </w:p>
    <w:p>
      <w:pPr>
        <w:pStyle w:val="CaptionedFigure"/>
      </w:pPr>
      <w:r>
        <w:drawing>
          <wp:inline>
            <wp:extent cx="3733800" cy="610494"/>
            <wp:effectExtent b="0" l="0" r="0" t="0"/>
            <wp:docPr descr="Порт mariaDB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Порт mariaDB</w:t>
      </w:r>
    </w:p>
    <w:p>
      <w:pPr>
        <w:pStyle w:val="BodyText"/>
      </w:pPr>
      <w:r>
        <w:t xml:space="preserve">Запустим скрипт конфигурации безопасности mariadb, используя:</w:t>
      </w:r>
      <w:r>
        <w:t xml:space="preserve"> </w:t>
      </w:r>
      <w:r>
        <w:t xml:space="preserve">mysql_secure_installation. С помощью запустившегося диалога и путём выбора Y/n установим пароль для</w:t>
      </w:r>
      <w:r>
        <w:t xml:space="preserve"> </w:t>
      </w:r>
      <w:r>
        <w:t xml:space="preserve">пользователя root базы данных (обратите внимание, что это не пользователь root</w:t>
      </w:r>
      <w:r>
        <w:t xml:space="preserve"> </w:t>
      </w:r>
      <w:r>
        <w:t xml:space="preserve">операционной системы), отключим удалённый корневой доступ и удалим тестовую базу данных и любых анонимных пользователей. (рис. 15)</w:t>
      </w:r>
    </w:p>
    <w:p>
      <w:pPr>
        <w:pStyle w:val="CaptionedFigure"/>
      </w:pPr>
      <w:r>
        <w:drawing>
          <wp:inline>
            <wp:extent cx="3733800" cy="2347795"/>
            <wp:effectExtent b="0" l="0" r="0" t="0"/>
            <wp:docPr descr="Запуск скрипта безопасности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скрипта безопасности</w:t>
      </w:r>
    </w:p>
    <w:p>
      <w:pPr>
        <w:pStyle w:val="BodyText"/>
      </w:pPr>
      <w:r>
        <w:t xml:space="preserve">Для входа в базу данных с правами администратора базы данных введем mysql -u root -p. (рис. 16)</w:t>
      </w:r>
    </w:p>
    <w:p>
      <w:pPr>
        <w:pStyle w:val="CaptionedFigure"/>
      </w:pPr>
      <w:r>
        <w:drawing>
          <wp:inline>
            <wp:extent cx="3733800" cy="1196492"/>
            <wp:effectExtent b="0" l="0" r="0" t="0"/>
            <wp:docPr descr="Вход в базу данных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Вход в базу данных</w:t>
      </w:r>
    </w:p>
    <w:p>
      <w:pPr>
        <w:pStyle w:val="BodyText"/>
      </w:pPr>
      <w:r>
        <w:t xml:space="preserve">Просмотрим список команд MySQL, введя h. (рис. 17)</w:t>
      </w:r>
    </w:p>
    <w:p>
      <w:pPr>
        <w:pStyle w:val="CaptionedFigure"/>
      </w:pPr>
      <w:r>
        <w:drawing>
          <wp:inline>
            <wp:extent cx="3733800" cy="1243180"/>
            <wp:effectExtent b="0" l="0" r="0" t="0"/>
            <wp:docPr descr="Список команд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Список команд</w:t>
      </w:r>
    </w:p>
    <w:p>
      <w:pPr>
        <w:pStyle w:val="BodyText"/>
      </w:pPr>
      <w:r>
        <w:t xml:space="preserve">Из приглашения интерактивной оболочки MariaDB для отображения доступных</w:t>
      </w:r>
      <w:r>
        <w:t xml:space="preserve"> </w:t>
      </w:r>
      <w:r>
        <w:t xml:space="preserve">в настоящее время баз данных введем MySQL-запрос SHOW DATABASES;</w:t>
      </w:r>
    </w:p>
    <w:p>
      <w:pPr>
        <w:pStyle w:val="BodyText"/>
      </w:pPr>
      <w:r>
        <w:t xml:space="preserve">Были обнаружены четыре системные базы данных:</w:t>
      </w:r>
    </w:p>
    <w:p>
      <w:pPr>
        <w:numPr>
          <w:ilvl w:val="0"/>
          <w:numId w:val="1004"/>
        </w:numPr>
      </w:pPr>
      <w:r>
        <w:t xml:space="preserve">information_schema - содержит метаданные всех объектов СУБД</w:t>
      </w:r>
    </w:p>
    <w:p>
      <w:pPr>
        <w:numPr>
          <w:ilvl w:val="0"/>
          <w:numId w:val="1004"/>
        </w:numPr>
      </w:pPr>
      <w:r>
        <w:t xml:space="preserve">mysql - хранит информацию о пользователях, привилегиях и системных настройках</w:t>
      </w:r>
    </w:p>
    <w:p>
      <w:pPr>
        <w:numPr>
          <w:ilvl w:val="0"/>
          <w:numId w:val="1004"/>
        </w:numPr>
      </w:pPr>
      <w:r>
        <w:t xml:space="preserve">performance_schema - предоставляет инструменты для мониторинга производительности</w:t>
      </w:r>
    </w:p>
    <w:p>
      <w:pPr>
        <w:numPr>
          <w:ilvl w:val="0"/>
          <w:numId w:val="1004"/>
        </w:numPr>
      </w:pPr>
      <w:r>
        <w:t xml:space="preserve">sys - содержит упрощенные представления для анализа метрик производительности</w:t>
      </w:r>
    </w:p>
    <w:p>
      <w:pPr>
        <w:pStyle w:val="FirstParagraph"/>
      </w:pPr>
      <w:r>
        <w:t xml:space="preserve">Все перечисленные базы данных являются служебными и создаются автоматически при установке MariaDB. Пользовательских баз данных в системе не существует. (рис. 18)</w:t>
      </w:r>
    </w:p>
    <w:p>
      <w:pPr>
        <w:pStyle w:val="CaptionedFigure"/>
      </w:pPr>
      <w:r>
        <w:drawing>
          <wp:inline>
            <wp:extent cx="3733800" cy="1759691"/>
            <wp:effectExtent b="0" l="0" r="0" t="0"/>
            <wp:docPr descr="Отображение доступных баз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Отображение доступных баз</w:t>
      </w:r>
    </w:p>
    <w:bookmarkEnd w:id="76"/>
    <w:bookmarkStart w:id="92" w:name="конфигурация-кодировки-символ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Конфигурация кодировки символов</w:t>
      </w:r>
    </w:p>
    <w:p>
      <w:pPr>
        <w:pStyle w:val="FirstParagraph"/>
      </w:pPr>
      <w:r>
        <w:t xml:space="preserve">Войдем в базу данных с правами администратора: mysql -u root -p. Для отображения статуса MariaDB введем из приглашения интерактивной оболочки</w:t>
      </w:r>
      <w:r>
        <w:t xml:space="preserve"> </w:t>
      </w:r>
      <w:r>
        <w:t xml:space="preserve">MariaDB: status</w:t>
      </w:r>
    </w:p>
    <w:p>
      <w:pPr>
        <w:pStyle w:val="BodyText"/>
      </w:pPr>
      <w:r>
        <w:t xml:space="preserve">Команда status предоставляет информацию о текущем состоянии соединения и сервера MariaDB. Из вывода видно, что:</w:t>
      </w:r>
    </w:p>
    <w:p>
      <w:pPr>
        <w:numPr>
          <w:ilvl w:val="0"/>
          <w:numId w:val="1005"/>
        </w:numPr>
      </w:pPr>
      <w:r>
        <w:t xml:space="preserve">Используется MariaDB версии 10.11.11</w:t>
      </w:r>
    </w:p>
    <w:p>
      <w:pPr>
        <w:numPr>
          <w:ilvl w:val="0"/>
          <w:numId w:val="1005"/>
        </w:numPr>
      </w:pPr>
      <w:r>
        <w:t xml:space="preserve">Подключение выполнено локально через UNIX-сокет</w:t>
      </w:r>
    </w:p>
    <w:p>
      <w:pPr>
        <w:numPr>
          <w:ilvl w:val="0"/>
          <w:numId w:val="1005"/>
        </w:numPr>
      </w:pPr>
      <w:r>
        <w:t xml:space="preserve">Сервер работает 10 минут 38 секунд</w:t>
      </w:r>
    </w:p>
    <w:p>
      <w:pPr>
        <w:numPr>
          <w:ilvl w:val="0"/>
          <w:numId w:val="1005"/>
        </w:numPr>
      </w:pPr>
      <w:r>
        <w:t xml:space="preserve">Наблюдается несоответствие кодировок (сервер использует latin1, а клиент - utf8mb3)</w:t>
      </w:r>
    </w:p>
    <w:p>
      <w:pPr>
        <w:numPr>
          <w:ilvl w:val="0"/>
          <w:numId w:val="1005"/>
        </w:numPr>
      </w:pPr>
      <w:r>
        <w:t xml:space="preserve">Нагрузка на сервер минимальная (в среднем 0.045 запросов в секунду) (рис. 19)</w:t>
      </w:r>
    </w:p>
    <w:p>
      <w:pPr>
        <w:pStyle w:val="CaptionedFigure"/>
      </w:pPr>
      <w:r>
        <w:drawing>
          <wp:inline>
            <wp:extent cx="3733800" cy="1770276"/>
            <wp:effectExtent b="0" l="0" r="0" t="0"/>
            <wp:docPr descr="Статус MariaDB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Статус MariaDB</w:t>
      </w:r>
    </w:p>
    <w:p>
      <w:pPr>
        <w:pStyle w:val="BodyText"/>
      </w:pPr>
      <w:r>
        <w:t xml:space="preserve">В каталоге /etc/my.cnf.d создадим файл utf8.cnf:</w:t>
      </w:r>
    </w:p>
    <w:p>
      <w:pPr>
        <w:pStyle w:val="BodyText"/>
      </w:pPr>
      <w:r>
        <w:t xml:space="preserve">cd /etc/my.cnf.d</w:t>
      </w:r>
    </w:p>
    <w:p>
      <w:pPr>
        <w:pStyle w:val="BodyText"/>
      </w:pPr>
      <w:r>
        <w:t xml:space="preserve">touch utf8.cnf (рис. 20)</w:t>
      </w:r>
    </w:p>
    <w:p>
      <w:pPr>
        <w:pStyle w:val="CaptionedFigure"/>
      </w:pPr>
      <w:r>
        <w:drawing>
          <wp:inline>
            <wp:extent cx="3733800" cy="478351"/>
            <wp:effectExtent b="0" l="0" r="0" t="0"/>
            <wp:docPr descr="Создание utf8.cnf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utf8.cnf</w:t>
      </w:r>
    </w:p>
    <w:p>
      <w:pPr>
        <w:pStyle w:val="BodyText"/>
      </w:pPr>
      <w:r>
        <w:t xml:space="preserve">Откроем его на редактирование и укажем в нём следующую конфигурацию: (рис. 21)</w:t>
      </w:r>
    </w:p>
    <w:p>
      <w:pPr>
        <w:pStyle w:val="CaptionedFigure"/>
      </w:pPr>
      <w:r>
        <w:drawing>
          <wp:inline>
            <wp:extent cx="2597203" cy="975872"/>
            <wp:effectExtent b="0" l="0" r="0" t="0"/>
            <wp:docPr descr="Редактирование utf8.cnf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utf8.cnf</w:t>
      </w:r>
    </w:p>
    <w:p>
      <w:pPr>
        <w:pStyle w:val="BodyText"/>
      </w:pPr>
      <w:r>
        <w:t xml:space="preserve">Перезапустим MariaDB: systemctl restart mariadb. (рис. 22)</w:t>
      </w:r>
    </w:p>
    <w:p>
      <w:pPr>
        <w:pStyle w:val="CaptionedFigure"/>
      </w:pPr>
      <w:r>
        <w:drawing>
          <wp:inline>
            <wp:extent cx="3733800" cy="814438"/>
            <wp:effectExtent b="0" l="0" r="0" t="0"/>
            <wp:docPr descr="Перезапуск базы данных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Перезапуск базы данных</w:t>
      </w:r>
    </w:p>
    <w:p>
      <w:pPr>
        <w:pStyle w:val="BodyText"/>
      </w:pPr>
      <w:r>
        <w:t xml:space="preserve">Войдем в базу данных с правами администратора и посмотрим статус MariaDB.</w:t>
      </w:r>
    </w:p>
    <w:p>
      <w:pPr>
        <w:pStyle w:val="BodyText"/>
      </w:pPr>
      <w:r>
        <w:t xml:space="preserve">Изменение конфигурации:</w:t>
      </w:r>
    </w:p>
    <w:p>
      <w:pPr>
        <w:numPr>
          <w:ilvl w:val="0"/>
          <w:numId w:val="1006"/>
        </w:numPr>
      </w:pPr>
      <w:r>
        <w:t xml:space="preserve">Кодировка сервера изменилась с latin1 на utf8mb3 - это указывает на то, что после перезапуска сервер начал использовать корректные настройки кодировки из конфигурационных файлов</w:t>
      </w:r>
    </w:p>
    <w:p>
      <w:pPr>
        <w:numPr>
          <w:ilvl w:val="0"/>
          <w:numId w:val="1006"/>
        </w:numPr>
      </w:pPr>
      <w:r>
        <w:t xml:space="preserve">Сервер работает стабильно, время работы - 23 секунды</w:t>
      </w:r>
    </w:p>
    <w:p>
      <w:pPr>
        <w:numPr>
          <w:ilvl w:val="0"/>
          <w:numId w:val="1006"/>
        </w:numPr>
      </w:pPr>
      <w:r>
        <w:t xml:space="preserve">Активно 1 подключение</w:t>
      </w:r>
    </w:p>
    <w:p>
      <w:pPr>
        <w:numPr>
          <w:ilvl w:val="0"/>
          <w:numId w:val="1006"/>
        </w:numPr>
      </w:pPr>
      <w:r>
        <w:t xml:space="preserve">Медленных запросов не зафиксировано</w:t>
      </w:r>
    </w:p>
    <w:p>
      <w:pPr>
        <w:numPr>
          <w:ilvl w:val="0"/>
          <w:numId w:val="1006"/>
        </w:numPr>
      </w:pPr>
      <w:r>
        <w:t xml:space="preserve">Нагрузка на сервер минимальная</w:t>
      </w:r>
    </w:p>
    <w:p>
      <w:pPr>
        <w:numPr>
          <w:ilvl w:val="0"/>
          <w:numId w:val="1006"/>
        </w:numPr>
      </w:pPr>
      <w:r>
        <w:t xml:space="preserve">Перезапуск службы успешно применен и сервер MariaDB работает с обновленными настройками, включая корректную UTF-8 кодировку. (рис. 23)</w:t>
      </w:r>
    </w:p>
    <w:p>
      <w:pPr>
        <w:pStyle w:val="CaptionedFigure"/>
      </w:pPr>
      <w:r>
        <w:drawing>
          <wp:inline>
            <wp:extent cx="3733800" cy="1863337"/>
            <wp:effectExtent b="0" l="0" r="0" t="0"/>
            <wp:docPr descr="Просмотр статуса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Просмотр статуса</w:t>
      </w:r>
    </w:p>
    <w:bookmarkEnd w:id="92"/>
    <w:bookmarkStart w:id="111" w:name="создание-базы-данных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базы данных</w:t>
      </w:r>
    </w:p>
    <w:p>
      <w:pPr>
        <w:pStyle w:val="FirstParagraph"/>
      </w:pPr>
      <w:r>
        <w:t xml:space="preserve">Войдем в базу данных с правами администратора, Создадим базу данных с именем addressbook:</w:t>
      </w:r>
    </w:p>
    <w:p>
      <w:pPr>
        <w:pStyle w:val="BodyText"/>
      </w:pPr>
      <w:r>
        <w:t xml:space="preserve">CREATE DATABASE addressbook CHARACTER SET utf8 COLLATE utf8_general_ci;</w:t>
      </w:r>
    </w:p>
    <w:p>
      <w:pPr>
        <w:pStyle w:val="BodyText"/>
      </w:pPr>
      <w:r>
        <w:t xml:space="preserve">Перейдем к базе данных addressbook</w:t>
      </w:r>
    </w:p>
    <w:p>
      <w:pPr>
        <w:pStyle w:val="BodyText"/>
      </w:pPr>
      <w:r>
        <w:t xml:space="preserve">USE addressbook;</w:t>
      </w:r>
    </w:p>
    <w:p>
      <w:pPr>
        <w:pStyle w:val="BodyText"/>
      </w:pPr>
      <w:r>
        <w:t xml:space="preserve">Отобразим имеющиеся в базе данных addressbook таблицы:</w:t>
      </w:r>
    </w:p>
    <w:p>
      <w:pPr>
        <w:pStyle w:val="BodyText"/>
      </w:pPr>
      <w:r>
        <w:t xml:space="preserve">SHOW TABLES;(рис. 24)</w:t>
      </w:r>
    </w:p>
    <w:p>
      <w:pPr>
        <w:pStyle w:val="CaptionedFigure"/>
      </w:pPr>
      <w:r>
        <w:drawing>
          <wp:inline>
            <wp:extent cx="3733800" cy="881476"/>
            <wp:effectExtent b="0" l="0" r="0" t="0"/>
            <wp:docPr descr="Создание базы данных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базы данных</w:t>
      </w:r>
    </w:p>
    <w:p>
      <w:pPr>
        <w:pStyle w:val="BodyText"/>
      </w:pPr>
      <w:r>
        <w:t xml:space="preserve">Создадим таблицу city с полями name и city:</w:t>
      </w:r>
    </w:p>
    <w:p>
      <w:pPr>
        <w:pStyle w:val="BodyText"/>
      </w:pPr>
      <w:r>
        <w:t xml:space="preserve">CREATE TABLE city(name VARCHAR(40), city VARCHAR(40));</w:t>
      </w:r>
    </w:p>
    <w:p>
      <w:pPr>
        <w:pStyle w:val="BodyText"/>
      </w:pPr>
      <w:r>
        <w:t xml:space="preserve">Заполним несколько строк таблицы некоторыми данными по аналогии в соответствии с синтаксисом MySQL:</w:t>
      </w:r>
    </w:p>
    <w:p>
      <w:pPr>
        <w:pStyle w:val="BodyText"/>
      </w:pPr>
      <w:r>
        <w:t xml:space="preserve">INSERT INTO city(name,city) VALUES (</w:t>
      </w:r>
      <w:r>
        <w:t xml:space="preserve">‘</w:t>
      </w:r>
      <w:r>
        <w:t xml:space="preserve">Иванов</w:t>
      </w:r>
      <w:r>
        <w:t xml:space="preserve">’</w:t>
      </w:r>
      <w:r>
        <w:t xml:space="preserve">,</w:t>
      </w:r>
      <w:r>
        <w:t xml:space="preserve">‘</w:t>
      </w:r>
      <w:r>
        <w:t xml:space="preserve">Москва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В частности, добавим в базу сведения о Петрове и Сидорове: (Петров, Сочи), (Сидоров, Дубна) (рис. 25)</w:t>
      </w:r>
    </w:p>
    <w:p>
      <w:pPr>
        <w:pStyle w:val="CaptionedFigure"/>
      </w:pPr>
      <w:r>
        <w:drawing>
          <wp:inline>
            <wp:extent cx="3733800" cy="1308160"/>
            <wp:effectExtent b="0" l="0" r="0" t="0"/>
            <wp:docPr descr="Создание и наполнение таблицы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Создание и наполнение таблицы</w:t>
      </w:r>
    </w:p>
    <w:p>
      <w:pPr>
        <w:pStyle w:val="BodyText"/>
      </w:pPr>
      <w:r>
        <w:t xml:space="preserve">Сделаем следующий MySQL-запрос: SELECT * FROM city;</w:t>
      </w:r>
    </w:p>
    <w:p>
      <w:pPr>
        <w:pStyle w:val="BodyText"/>
      </w:pPr>
      <w:r>
        <w:t xml:space="preserve">Запрос SELECT * FROM city успешно выполнен и показал содержимое таблицы city из базы данных addressbook.</w:t>
      </w:r>
    </w:p>
    <w:p>
      <w:pPr>
        <w:pStyle w:val="BodyText"/>
      </w:pPr>
      <w:r>
        <w:t xml:space="preserve">Результат демонстрирует:</w:t>
      </w:r>
    </w:p>
    <w:p>
      <w:pPr>
        <w:numPr>
          <w:ilvl w:val="0"/>
          <w:numId w:val="1007"/>
        </w:numPr>
      </w:pPr>
      <w:r>
        <w:t xml:space="preserve">Таблица содержит справочник</w:t>
      </w:r>
      <w:r>
        <w:t xml:space="preserve"> </w:t>
      </w:r>
      <w:r>
        <w:t xml:space="preserve">“</w:t>
      </w:r>
      <w:r>
        <w:t xml:space="preserve">Фамилия - Город проживания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В текущий момент в таблице зарегистрировано 3 человека</w:t>
      </w:r>
    </w:p>
    <w:p>
      <w:pPr>
        <w:numPr>
          <w:ilvl w:val="0"/>
          <w:numId w:val="1007"/>
        </w:numPr>
      </w:pPr>
      <w:r>
        <w:t xml:space="preserve">Все данные отображаются корректно, включая кириллические символы (что подтверждает правильную настройку кодировки UTF-8 после перезапуска сервера) (рис. 26)</w:t>
      </w:r>
    </w:p>
    <w:p>
      <w:pPr>
        <w:pStyle w:val="CaptionedFigure"/>
      </w:pPr>
      <w:r>
        <w:drawing>
          <wp:inline>
            <wp:extent cx="3733800" cy="1769737"/>
            <wp:effectExtent b="0" l="0" r="0" t="0"/>
            <wp:docPr descr="Запрос к базе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9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Запрос к базе</w:t>
      </w:r>
    </w:p>
    <w:p>
      <w:pPr>
        <w:pStyle w:val="BodyText"/>
      </w:pPr>
      <w:r>
        <w:t xml:space="preserve">Создадим пользователя для работы с базой данных addressbook и зададим для него пароль:</w:t>
      </w:r>
    </w:p>
    <w:p>
      <w:pPr>
        <w:pStyle w:val="BodyText"/>
      </w:pPr>
      <w:r>
        <w:t xml:space="preserve">CREATE USER user@</w:t>
      </w:r>
      <w:r>
        <w:t xml:space="preserve">‘</w:t>
      </w:r>
      <w:r>
        <w:t xml:space="preserve">%</w:t>
      </w:r>
      <w:r>
        <w:t xml:space="preserve">’</w:t>
      </w:r>
      <w:r>
        <w:t xml:space="preserve"> </w:t>
      </w:r>
      <w:r>
        <w:t xml:space="preserve">IDENTIFIED BY</w:t>
      </w:r>
      <w:r>
        <w:t xml:space="preserve"> </w:t>
      </w:r>
      <w:r>
        <w:t xml:space="preserve">‘</w:t>
      </w:r>
      <w:r>
        <w:t xml:space="preserve">password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Предоставим права доступа созданному пользователю user на действия с базой</w:t>
      </w:r>
      <w:r>
        <w:t xml:space="preserve"> </w:t>
      </w:r>
      <w:r>
        <w:t xml:space="preserve">данных addressbook (просмотр, добавление, обновление, удаление данных):</w:t>
      </w:r>
    </w:p>
    <w:p>
      <w:pPr>
        <w:pStyle w:val="BodyText"/>
      </w:pPr>
      <w:r>
        <w:t xml:space="preserve">GRANT SELECT,INSERT,UPDATE,DELETE ON addressbook.* TO user@</w:t>
      </w:r>
      <w:r>
        <w:t xml:space="preserve">‘</w:t>
      </w:r>
      <w:r>
        <w:t xml:space="preserve">%</w:t>
      </w:r>
      <w:r>
        <w:t xml:space="preserve">’</w:t>
      </w:r>
      <w:r>
        <w:t xml:space="preserve">; (рис. 27)</w:t>
      </w:r>
    </w:p>
    <w:p>
      <w:pPr>
        <w:pStyle w:val="CaptionedFigure"/>
      </w:pPr>
      <w:r>
        <w:drawing>
          <wp:inline>
            <wp:extent cx="3733800" cy="525999"/>
            <wp:effectExtent b="0" l="0" r="0" t="0"/>
            <wp:docPr descr="Создание пользователя" title="" id="103" name="Picture"/>
            <a:graphic>
              <a:graphicData uri="http://schemas.openxmlformats.org/drawingml/2006/picture">
                <pic:pic>
                  <pic:nvPicPr>
                    <pic:cNvPr descr="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Создание пользователя</w:t>
      </w:r>
    </w:p>
    <w:p>
      <w:pPr>
        <w:pStyle w:val="BodyText"/>
      </w:pPr>
      <w:r>
        <w:t xml:space="preserve">Обновим привилегии (права доступа) базы данных addressbook: FLUSH PRIVILEGES; Посмотрим общую информацию о таблице city базы данных addressbook:</w:t>
      </w:r>
      <w:r>
        <w:t xml:space="preserve"> </w:t>
      </w:r>
      <w:r>
        <w:t xml:space="preserve">DESCRIBE city; (рис. 28)</w:t>
      </w:r>
    </w:p>
    <w:p>
      <w:pPr>
        <w:pStyle w:val="CaptionedFigure"/>
      </w:pPr>
      <w:r>
        <w:drawing>
          <wp:inline>
            <wp:extent cx="3733800" cy="1380843"/>
            <wp:effectExtent b="0" l="0" r="0" t="0"/>
            <wp:docPr descr="Обновление привелегий и просмотр базы" title="" id="106" name="Picture"/>
            <a:graphic>
              <a:graphicData uri="http://schemas.openxmlformats.org/drawingml/2006/picture">
                <pic:pic>
                  <pic:nvPicPr>
                    <pic:cNvPr descr="image/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Обновление привелегий и просмотр базы</w:t>
      </w:r>
    </w:p>
    <w:p>
      <w:pPr>
        <w:pStyle w:val="BodyText"/>
      </w:pPr>
      <w:r>
        <w:t xml:space="preserve">Просмотрим список баз данных: mysqlshow -u root -p. Просмотрим список таблиц базы данных addressbook: mysqlshow -u root -p addressbook (рис. 29)</w:t>
      </w:r>
    </w:p>
    <w:p>
      <w:pPr>
        <w:pStyle w:val="CaptionedFigure"/>
      </w:pPr>
      <w:r>
        <w:drawing>
          <wp:inline>
            <wp:extent cx="3733800" cy="1952256"/>
            <wp:effectExtent b="0" l="0" r="0" t="0"/>
            <wp:docPr descr="Список баз и таблиц" title="" id="109" name="Picture"/>
            <a:graphic>
              <a:graphicData uri="http://schemas.openxmlformats.org/drawingml/2006/picture">
                <pic:pic>
                  <pic:nvPicPr>
                    <pic:cNvPr descr="image/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Список баз и таблиц</w:t>
      </w:r>
    </w:p>
    <w:bookmarkEnd w:id="111"/>
    <w:bookmarkStart w:id="127" w:name="резервные-копи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Резервные копии</w:t>
      </w:r>
    </w:p>
    <w:p>
      <w:pPr>
        <w:pStyle w:val="FirstParagraph"/>
      </w:pPr>
      <w:r>
        <w:t xml:space="preserve">На виртуальной машине server создадим каталог для резервных копий:</w:t>
      </w:r>
    </w:p>
    <w:p>
      <w:pPr>
        <w:pStyle w:val="BodyText"/>
      </w:pPr>
      <w:r>
        <w:t xml:space="preserve">mkdir -p /var/backup</w:t>
      </w:r>
    </w:p>
    <w:p>
      <w:pPr>
        <w:pStyle w:val="BodyText"/>
      </w:pPr>
      <w:r>
        <w:t xml:space="preserve">Сделаем резервную копию базы данных addressbook:</w:t>
      </w:r>
    </w:p>
    <w:p>
      <w:pPr>
        <w:pStyle w:val="BodyText"/>
      </w:pPr>
      <w:r>
        <w:t xml:space="preserve">mysqldump -u root -p addressbook &gt; /var/backup/addressbook.sql</w:t>
      </w:r>
    </w:p>
    <w:p>
      <w:pPr>
        <w:pStyle w:val="BodyText"/>
      </w:pPr>
      <w:r>
        <w:t xml:space="preserve">Сделаем сжатую резервную копию базы данных addressbook:</w:t>
      </w:r>
    </w:p>
    <w:p>
      <w:pPr>
        <w:pStyle w:val="BodyText"/>
      </w:pPr>
      <w:r>
        <w:t xml:space="preserve">mysqldump -u root -p addressbook | gzip &gt; /var/backup/addressbook.sql.gz</w:t>
      </w:r>
    </w:p>
    <w:p>
      <w:pPr>
        <w:pStyle w:val="BodyText"/>
      </w:pPr>
      <w:r>
        <w:t xml:space="preserve">Сделаем сжатую резервную копию базы данных addressbook с указанием даты</w:t>
      </w:r>
      <w:r>
        <w:t xml:space="preserve"> </w:t>
      </w:r>
      <w:r>
        <w:t xml:space="preserve">создания копии:</w:t>
      </w:r>
    </w:p>
    <w:p>
      <w:pPr>
        <w:pStyle w:val="BodyText"/>
      </w:pPr>
      <w:r>
        <w:t xml:space="preserve">mysqldump -u root -p addressbook | gzip &gt; $(date+/var/backup/addressbook.%Y%m%d.%H%M%S.sql.gz) (рис. 30)</w:t>
      </w:r>
    </w:p>
    <w:p>
      <w:pPr>
        <w:pStyle w:val="CaptionedFigure"/>
      </w:pPr>
      <w:r>
        <w:drawing>
          <wp:inline>
            <wp:extent cx="3733800" cy="634410"/>
            <wp:effectExtent b="0" l="0" r="0" t="0"/>
            <wp:docPr descr="Резервные копии" title="" id="113" name="Picture"/>
            <a:graphic>
              <a:graphicData uri="http://schemas.openxmlformats.org/drawingml/2006/picture">
                <pic:pic>
                  <pic:nvPicPr>
                    <pic:cNvPr descr="image/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Резервные копии</w:t>
      </w:r>
    </w:p>
    <w:p>
      <w:pPr>
        <w:pStyle w:val="BodyText"/>
      </w:pPr>
      <w:r>
        <w:t xml:space="preserve">Восстановим базу данных addressbook из резервной копии:</w:t>
      </w:r>
    </w:p>
    <w:p>
      <w:pPr>
        <w:pStyle w:val="BodyText"/>
      </w:pPr>
      <w:r>
        <w:t xml:space="preserve">mysql -u root -p addressbook &lt; /var/backup/addressbook.sql</w:t>
      </w:r>
    </w:p>
    <w:p>
      <w:pPr>
        <w:pStyle w:val="BodyText"/>
      </w:pPr>
      <w:r>
        <w:t xml:space="preserve">Восстановим базу данных addressbook из сжатой резервной копии:</w:t>
      </w:r>
    </w:p>
    <w:p>
      <w:pPr>
        <w:pStyle w:val="BodyText"/>
      </w:pPr>
      <w:r>
        <w:t xml:space="preserve">zcat /var/backup/addressbook.sql.gz | mysql -u root -p addressbook (рис. 31)</w:t>
      </w:r>
    </w:p>
    <w:p>
      <w:pPr>
        <w:pStyle w:val="CaptionedFigure"/>
      </w:pPr>
      <w:r>
        <w:drawing>
          <wp:inline>
            <wp:extent cx="3733800" cy="438641"/>
            <wp:effectExtent b="0" l="0" r="0" t="0"/>
            <wp:docPr descr="Восстановление базы данных" title="" id="116" name="Picture"/>
            <a:graphic>
              <a:graphicData uri="http://schemas.openxmlformats.org/drawingml/2006/picture">
                <pic:pic>
                  <pic:nvPicPr>
                    <pic:cNvPr descr="image/3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Восстановление базы данных</w:t>
      </w:r>
    </w:p>
    <w:p>
      <w:pPr>
        <w:pStyle w:val="BodyText"/>
      </w:pPr>
      <w:r>
        <w:t xml:space="preserve">На виртуальной машине server перейдем в каталог для внесения изменений</w:t>
      </w:r>
      <w:r>
        <w:t xml:space="preserve"> </w:t>
      </w:r>
      <w:r>
        <w:t xml:space="preserve">в настройки внутреннего окружения /vagrant/provision/server/, создадим в нём</w:t>
      </w:r>
      <w:r>
        <w:t xml:space="preserve"> </w:t>
      </w:r>
      <w:r>
        <w:t xml:space="preserve">каталог mysql, в который поместим в соответствующие подкаталоги конфигурационные файлы MariaDB и резервную копию базы данных addressbook:</w:t>
      </w:r>
    </w:p>
    <w:p>
      <w:pPr>
        <w:pStyle w:val="BodyText"/>
      </w:pPr>
      <w:r>
        <w:t xml:space="preserve">cd /vagrant/provision/server</w:t>
      </w:r>
    </w:p>
    <w:p>
      <w:pPr>
        <w:pStyle w:val="BodyText"/>
      </w:pPr>
      <w:r>
        <w:t xml:space="preserve">mkdir -p /vagrant/provision/server/mysql/etc/my.cnf.d</w:t>
      </w:r>
    </w:p>
    <w:p>
      <w:pPr>
        <w:pStyle w:val="BodyText"/>
      </w:pPr>
      <w:r>
        <w:t xml:space="preserve">mkdir -p /vagrant/provision/server/mysql/var/backup</w:t>
      </w:r>
    </w:p>
    <w:p>
      <w:pPr>
        <w:pStyle w:val="BodyText"/>
      </w:pPr>
      <w:r>
        <w:t xml:space="preserve">cp -R /etc/my.cnf.d/utf8.cnf /vagrant/provision/server/mysql/etc/my.cnf.d/</w:t>
      </w:r>
    </w:p>
    <w:p>
      <w:pPr>
        <w:pStyle w:val="BodyText"/>
      </w:pPr>
      <w:r>
        <w:t xml:space="preserve">cp -R /var/backup/* /vagrant/provision/server/mysql/var/backup/ (рис. 32)</w:t>
      </w:r>
    </w:p>
    <w:p>
      <w:pPr>
        <w:pStyle w:val="CaptionedFigure"/>
      </w:pPr>
      <w:r>
        <w:drawing>
          <wp:inline>
            <wp:extent cx="3733800" cy="690227"/>
            <wp:effectExtent b="0" l="0" r="0" t="0"/>
            <wp:docPr descr="Создание каталогов для внесения изменений" title="" id="119" name="Picture"/>
            <a:graphic>
              <a:graphicData uri="http://schemas.openxmlformats.org/drawingml/2006/picture">
                <pic:pic>
                  <pic:nvPicPr>
                    <pic:cNvPr descr="image/3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Создание каталогов для внесения изменений</w:t>
      </w:r>
    </w:p>
    <w:p>
      <w:pPr>
        <w:pStyle w:val="BodyText"/>
      </w:pPr>
      <w:r>
        <w:t xml:space="preserve">В каталоге /vagrant/provision/server создадим исполняемый файл mysql.sh:</w:t>
      </w:r>
    </w:p>
    <w:p>
      <w:pPr>
        <w:pStyle w:val="BodyText"/>
      </w:pPr>
      <w:r>
        <w:t xml:space="preserve">cd /vagrant/provision/server</w:t>
      </w:r>
    </w:p>
    <w:p>
      <w:pPr>
        <w:pStyle w:val="BodyText"/>
      </w:pPr>
      <w:r>
        <w:t xml:space="preserve">touch mysql.sh</w:t>
      </w:r>
    </w:p>
    <w:p>
      <w:pPr>
        <w:pStyle w:val="BodyText"/>
      </w:pPr>
      <w:r>
        <w:t xml:space="preserve">chmod +x mysql.sh</w:t>
      </w:r>
    </w:p>
    <w:p>
      <w:pPr>
        <w:pStyle w:val="BodyText"/>
      </w:pPr>
      <w:r>
        <w:t xml:space="preserve">Открыв его на редактирование, пропишем в нём следующий скрипт: (рис. 33)</w:t>
      </w:r>
    </w:p>
    <w:p>
      <w:pPr>
        <w:pStyle w:val="CaptionedFigure"/>
      </w:pPr>
      <w:r>
        <w:drawing>
          <wp:inline>
            <wp:extent cx="3733800" cy="2617412"/>
            <wp:effectExtent b="0" l="0" r="0" t="0"/>
            <wp:docPr descr="Скрипт mysql.sh" title="" id="122" name="Picture"/>
            <a:graphic>
              <a:graphicData uri="http://schemas.openxmlformats.org/drawingml/2006/picture">
                <pic:pic>
                  <pic:nvPicPr>
                    <pic:cNvPr descr="image/33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Скрипт mysql.sh</w:t>
      </w:r>
    </w:p>
    <w:p>
      <w:pPr>
        <w:pStyle w:val="BodyText"/>
      </w:pPr>
      <w:r>
        <w:t xml:space="preserve">Для отработки созданного скрипта во время загрузки виртуальных машин в конфигурационном файле Vagrantfile необходимо добавить в конфигурации сервера</w:t>
      </w:r>
      <w:r>
        <w:t xml:space="preserve"> </w:t>
      </w:r>
      <w:r>
        <w:t xml:space="preserve">следующую запись (рис. 34)</w:t>
      </w:r>
    </w:p>
    <w:p>
      <w:pPr>
        <w:pStyle w:val="CaptionedFigure"/>
      </w:pPr>
      <w:r>
        <w:drawing>
          <wp:inline>
            <wp:extent cx="3165821" cy="791455"/>
            <wp:effectExtent b="0" l="0" r="0" t="0"/>
            <wp:docPr descr="Запись в Vagrantfile" title="" id="125" name="Picture"/>
            <a:graphic>
              <a:graphicData uri="http://schemas.openxmlformats.org/drawingml/2006/picture">
                <pic:pic>
                  <pic:nvPicPr>
                    <pic:cNvPr descr="image/34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Запись в Vagrantfile</w:t>
      </w:r>
    </w:p>
    <w:bookmarkEnd w:id="127"/>
    <w:bookmarkEnd w:id="128"/>
    <w:bookmarkStart w:id="12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rPr>
          <w:bCs/>
          <w:b/>
        </w:rPr>
        <w:t xml:space="preserve">1. Какая команда отвечает за настройки безопасности в MariaDB?</w:t>
      </w:r>
    </w:p>
    <w:p>
      <w:pPr>
        <w:pStyle w:val="BodyText"/>
      </w:pPr>
      <w:r>
        <w:t xml:space="preserve">mysql_secure_installation</w:t>
      </w:r>
    </w:p>
    <w:p>
      <w:pPr>
        <w:pStyle w:val="BodyText"/>
      </w:pPr>
      <w:r>
        <w:rPr>
          <w:bCs/>
          <w:b/>
        </w:rPr>
        <w:t xml:space="preserve">2. Как настроить MariaDB для доступа через сеть?</w:t>
      </w:r>
    </w:p>
    <w:p>
      <w:pPr>
        <w:pStyle w:val="BodyText"/>
      </w:pPr>
      <w:r>
        <w:t xml:space="preserve">В конфигурационном файле /etc/my.cnf.d/mariadb-server.cnf:</w:t>
      </w:r>
    </w:p>
    <w:p>
      <w:pPr>
        <w:pStyle w:val="BodyText"/>
      </w:pPr>
      <w:r>
        <w:rPr>
          <w:bCs/>
          <w:b/>
        </w:rPr>
        <w:t xml:space="preserve">3. Какая команда позволяет получить обзор доступных баз данных после входа в среду оболочки MariaDB?</w:t>
      </w:r>
    </w:p>
    <w:p>
      <w:pPr>
        <w:pStyle w:val="BodyText"/>
      </w:pPr>
      <w:r>
        <w:t xml:space="preserve">SHOW DATABASES;</w:t>
      </w:r>
    </w:p>
    <w:p>
      <w:pPr>
        <w:pStyle w:val="BodyText"/>
      </w:pPr>
      <w:r>
        <w:rPr>
          <w:bCs/>
          <w:b/>
        </w:rPr>
        <w:t xml:space="preserve">4. Какая команда позволяет узнать, какие таблицы доступны в базе данных?</w:t>
      </w:r>
    </w:p>
    <w:p>
      <w:pPr>
        <w:pStyle w:val="BodyText"/>
      </w:pPr>
      <w:r>
        <w:t xml:space="preserve">USE database_name;</w:t>
      </w:r>
    </w:p>
    <w:p>
      <w:pPr>
        <w:pStyle w:val="BodyText"/>
      </w:pPr>
      <w:r>
        <w:t xml:space="preserve">SHOW TABLES;</w:t>
      </w:r>
    </w:p>
    <w:p>
      <w:pPr>
        <w:pStyle w:val="BodyText"/>
      </w:pPr>
      <w:r>
        <w:rPr>
          <w:bCs/>
          <w:b/>
        </w:rPr>
        <w:t xml:space="preserve">5. Какая команда позволяет узнать, какие поля доступны в таблице?</w:t>
      </w:r>
    </w:p>
    <w:p>
      <w:pPr>
        <w:pStyle w:val="BodyText"/>
      </w:pPr>
      <w:r>
        <w:t xml:space="preserve">DESCRIBE table_name;</w:t>
      </w:r>
    </w:p>
    <w:p>
      <w:pPr>
        <w:pStyle w:val="BodyText"/>
      </w:pPr>
      <w:r>
        <w:rPr>
          <w:bCs/>
          <w:b/>
        </w:rPr>
        <w:t xml:space="preserve">6. Какая команда позволяет узнать, какие записи доступны в таблице?</w:t>
      </w:r>
    </w:p>
    <w:p>
      <w:pPr>
        <w:pStyle w:val="BodyText"/>
      </w:pPr>
      <w:r>
        <w:t xml:space="preserve">SELECT * FROM table_name;</w:t>
      </w:r>
    </w:p>
    <w:p>
      <w:pPr>
        <w:pStyle w:val="BodyText"/>
      </w:pPr>
      <w:r>
        <w:rPr>
          <w:bCs/>
          <w:b/>
        </w:rPr>
        <w:t xml:space="preserve">7. Как удалить запись из таблицы?</w:t>
      </w:r>
    </w:p>
    <w:p>
      <w:pPr>
        <w:pStyle w:val="BodyText"/>
      </w:pPr>
      <w:r>
        <w:t xml:space="preserve">DELETE FROM table_name WHERE condition;</w:t>
      </w:r>
    </w:p>
    <w:p>
      <w:pPr>
        <w:pStyle w:val="BodyText"/>
      </w:pPr>
      <w:r>
        <w:rPr>
          <w:bCs/>
          <w:b/>
        </w:rPr>
        <w:t xml:space="preserve">8. Где расположены файлы конфигурации MariaDB? Что можно настроить с их помощью?</w:t>
      </w:r>
    </w:p>
    <w:p>
      <w:pPr>
        <w:pStyle w:val="BodyText"/>
      </w:pPr>
      <w:r>
        <w:t xml:space="preserve">/etc/my.cnf - главный конфигурационный файл</w:t>
      </w:r>
    </w:p>
    <w:p>
      <w:pPr>
        <w:pStyle w:val="BodyText"/>
      </w:pPr>
      <w:r>
        <w:t xml:space="preserve">/etc/my.cnf.d/ - каталог с модульными конфигурационными файлами</w:t>
      </w:r>
    </w:p>
    <w:p>
      <w:pPr>
        <w:pStyle w:val="BodyText"/>
      </w:pPr>
      <w:r>
        <w:rPr>
          <w:bCs/>
          <w:b/>
        </w:rPr>
        <w:t xml:space="preserve">9. Где располагаются файлы с базами данных MariaDB?</w:t>
      </w:r>
    </w:p>
    <w:p>
      <w:pPr>
        <w:pStyle w:val="BodyText"/>
      </w:pPr>
      <w:r>
        <w:t xml:space="preserve">/var/lib/mysql/</w:t>
      </w:r>
    </w:p>
    <w:p>
      <w:pPr>
        <w:pStyle w:val="BodyText"/>
      </w:pPr>
      <w:r>
        <w:rPr>
          <w:bCs/>
          <w:b/>
        </w:rPr>
        <w:t xml:space="preserve">10. Как сделать резервную копию базы данных и затем её восстановить?</w:t>
      </w:r>
    </w:p>
    <w:p>
      <w:pPr>
        <w:pStyle w:val="BodyText"/>
      </w:pPr>
      <w:r>
        <w:t xml:space="preserve">Создание резервной копии:</w:t>
      </w:r>
    </w:p>
    <w:p>
      <w:pPr>
        <w:pStyle w:val="BodyText"/>
      </w:pPr>
      <w:r>
        <w:t xml:space="preserve">mysqldump -u username -p database_name &gt; backup.sql</w:t>
      </w:r>
    </w:p>
    <w:p>
      <w:pPr>
        <w:pStyle w:val="BodyText"/>
      </w:pPr>
      <w:r>
        <w:t xml:space="preserve">mysqldump -u username -p –all-databases &gt; full_backup.sql</w:t>
      </w:r>
    </w:p>
    <w:p>
      <w:pPr>
        <w:pStyle w:val="BodyText"/>
      </w:pPr>
      <w:r>
        <w:t xml:space="preserve">Восстановление из резервной копии:</w:t>
      </w:r>
    </w:p>
    <w:p>
      <w:pPr>
        <w:pStyle w:val="BodyText"/>
      </w:pPr>
      <w:r>
        <w:t xml:space="preserve">mysql -u username -p database_name &lt; backup.sql</w:t>
      </w:r>
    </w:p>
    <w:p>
      <w:pPr>
        <w:pStyle w:val="BodyText"/>
      </w:pPr>
      <w:r>
        <w:t xml:space="preserve">mysql -u username -p &lt; full_backup.sql</w:t>
      </w:r>
    </w:p>
    <w:bookmarkEnd w:id="129"/>
    <w:bookmarkStart w:id="1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навыков по установке и конфигурированию системы</w:t>
      </w:r>
      <w:r>
        <w:t xml:space="preserve"> </w:t>
      </w:r>
      <w:r>
        <w:t xml:space="preserve">управления базами данных на примере программного обеспечения MariaDB.</w:t>
      </w: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28" Target="media/rId28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Иванов Сергей Владимирович</dc:creator>
  <dc:language>ru-RU</dc:language>
  <cp:keywords/>
  <dcterms:created xsi:type="dcterms:W3CDTF">2025-10-09T11:18:40Z</dcterms:created>
  <dcterms:modified xsi:type="dcterms:W3CDTF">2025-10-09T11:18:40Z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Администрирование сетевых подсистем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