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29.png" ContentType="image/png"/>
  <Override PartName="/word/media/rId112.png" ContentType="image/png"/>
  <Override PartName="/word/media/rId115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простейшему конфигурированию POP3/IMAP-сервера.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server Dovecot и Telnet для дальнейшей проверки корректности работы почтового сервера (см. раздел 9.4.1).</w:t>
      </w:r>
    </w:p>
    <w:p>
      <w:pPr>
        <w:numPr>
          <w:ilvl w:val="0"/>
          <w:numId w:val="1001"/>
        </w:numPr>
        <w:pStyle w:val="Compact"/>
      </w:pPr>
      <w:r>
        <w:t xml:space="preserve">Настройте Dovecot (см. раздел 9.4.2).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client программу для чтения почты Evolution</w:t>
      </w:r>
      <w:r>
        <w:t xml:space="preserve"> </w:t>
      </w:r>
      <w:r>
        <w:t xml:space="preserve">и настройте её для манипуляций с почтой вашего пользователя. Проверьте корректность работы почтового сервера как с виртуальной машины server, так</w:t>
      </w:r>
      <w:r>
        <w:t xml:space="preserve"> </w:t>
      </w:r>
      <w:r>
        <w:t xml:space="preserve">и с виртуальной машины client (см. раздел 9.4.3).</w:t>
      </w:r>
    </w:p>
    <w:p>
      <w:pPr>
        <w:numPr>
          <w:ilvl w:val="0"/>
          <w:numId w:val="1001"/>
        </w:numPr>
        <w:pStyle w:val="Compact"/>
      </w:pPr>
      <w:r>
        <w:t xml:space="preserve">Измените скрипт для Vagrant, фиксирующий действия по установке и настройке</w:t>
      </w:r>
      <w:r>
        <w:t xml:space="preserve"> </w:t>
      </w:r>
      <w:r>
        <w:t xml:space="preserve">Postfix и Dovecote во внутреннем окружении виртуальной машины server, создайте</w:t>
      </w:r>
      <w:r>
        <w:t xml:space="preserve"> </w:t>
      </w:r>
      <w:r>
        <w:t xml:space="preserve">скрипт для Vagrant, фиксирующий действия по установке Evolution во внутреннем окружении виртуальной машины client. Соответствующим образом внесите</w:t>
      </w:r>
      <w:r>
        <w:t xml:space="preserve"> </w:t>
      </w:r>
      <w:r>
        <w:t xml:space="preserve">изменения в Vagrantfile (см. раздел 9.4.4).</w:t>
      </w:r>
    </w:p>
    <w:bookmarkEnd w:id="21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doveco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Dovecot</w:t>
      </w:r>
    </w:p>
    <w:p>
      <w:pPr>
        <w:pStyle w:val="FirstParagraph"/>
      </w:pPr>
      <w:r>
        <w:t xml:space="preserve">На виртуальной машине server войдем под пользователем и откроем терминал. Перейдем в режим суперпользователя: sudo -i. Установим необходимые для работы пакеты:</w:t>
      </w:r>
      <w:r>
        <w:t xml:space="preserve"> </w:t>
      </w:r>
      <w:r>
        <w:t xml:space="preserve">dnf -y install dovecot telnet. (рис. 1).</w:t>
      </w:r>
    </w:p>
    <w:p>
      <w:pPr>
        <w:pStyle w:val="CaptionedFigure"/>
      </w:pPr>
      <w:r>
        <w:drawing>
          <wp:inline>
            <wp:extent cx="3733800" cy="1471287"/>
            <wp:effectExtent b="0" l="0" r="0" t="0"/>
            <wp:docPr descr="Установка dovecot telne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1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dovecot telnet</w:t>
      </w:r>
    </w:p>
    <w:bookmarkEnd w:id="25"/>
    <w:bookmarkStart w:id="53" w:name="настройка-doveco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dovecot</w:t>
      </w:r>
    </w:p>
    <w:p>
      <w:pPr>
        <w:pStyle w:val="FirstParagraph"/>
      </w:pPr>
      <w:r>
        <w:t xml:space="preserve">В конфигурационном файле /etc/dovecot/dovecot.conf пропишем список почтовых протоколов, по которым разрешено работать Dovecot:</w:t>
      </w:r>
      <w:r>
        <w:t xml:space="preserve"> </w:t>
      </w:r>
      <w:r>
        <w:t xml:space="preserve">protocols = imap pop3 (рис. 2).</w:t>
      </w:r>
    </w:p>
    <w:p>
      <w:pPr>
        <w:pStyle w:val="CaptionedFigure"/>
      </w:pPr>
      <w:r>
        <w:drawing>
          <wp:inline>
            <wp:extent cx="3733800" cy="1318936"/>
            <wp:effectExtent b="0" l="0" r="0" t="0"/>
            <wp:docPr descr="Файл dovecot.conf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 dovecot.conf</w:t>
      </w:r>
    </w:p>
    <w:p>
      <w:pPr>
        <w:pStyle w:val="BodyText"/>
      </w:pPr>
      <w:r>
        <w:t xml:space="preserve">В конфигурационном файле /etc/dovecot/conf.d/10-auth.conf проверим, что указан метод аутентификации plain:</w:t>
      </w:r>
      <w:r>
        <w:t xml:space="preserve"> </w:t>
      </w:r>
      <w:r>
        <w:t xml:space="preserve">auth_mechanisms = plain. (рис. 3)</w:t>
      </w:r>
    </w:p>
    <w:p>
      <w:pPr>
        <w:pStyle w:val="CaptionedFigure"/>
      </w:pPr>
      <w:r>
        <w:drawing>
          <wp:inline>
            <wp:extent cx="3733800" cy="1119481"/>
            <wp:effectExtent b="0" l="0" r="0" t="0"/>
            <wp:docPr descr="Файл 10-auth.conf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10-auth.conf</w:t>
      </w:r>
    </w:p>
    <w:p>
      <w:pPr>
        <w:pStyle w:val="BodyText"/>
      </w:pPr>
      <w:r>
        <w:t xml:space="preserve">В конфигурационном файле /etc/dovecot/conf.d/auth-system.conf.ext проверим,</w:t>
      </w:r>
      <w:r>
        <w:t xml:space="preserve"> </w:t>
      </w:r>
      <w:r>
        <w:t xml:space="preserve">что для поиска пользователей и их паролей используется pam и файл passwd:</w:t>
      </w:r>
    </w:p>
    <w:p>
      <w:pPr>
        <w:pStyle w:val="BodyText"/>
      </w:pPr>
      <w:r>
        <w:t xml:space="preserve">passdb {</w:t>
      </w:r>
    </w:p>
    <w:p>
      <w:pPr>
        <w:pStyle w:val="BodyText"/>
      </w:pPr>
      <w:r>
        <w:t xml:space="preserve">driver = pam</w:t>
      </w:r>
    </w:p>
    <w:p>
      <w:pPr>
        <w:pStyle w:val="BodyText"/>
      </w:pPr>
      <w:r>
        <w:t xml:space="preserve">}</w:t>
      </w:r>
    </w:p>
    <w:p>
      <w:pPr>
        <w:pStyle w:val="BodyText"/>
      </w:pPr>
      <w:r>
        <w:t xml:space="preserve">userdb {</w:t>
      </w:r>
    </w:p>
    <w:p>
      <w:pPr>
        <w:pStyle w:val="BodyText"/>
      </w:pPr>
      <w:r>
        <w:t xml:space="preserve">driver = passwd</w:t>
      </w:r>
    </w:p>
    <w:p>
      <w:pPr>
        <w:pStyle w:val="BodyText"/>
      </w:pPr>
      <w:r>
        <w:t xml:space="preserve">}. (рис. 4, 5)</w:t>
      </w:r>
    </w:p>
    <w:p>
      <w:pPr>
        <w:pStyle w:val="CaptionedFigure"/>
      </w:pPr>
      <w:r>
        <w:drawing>
          <wp:inline>
            <wp:extent cx="3542339" cy="1014292"/>
            <wp:effectExtent b="0" l="0" r="0" t="0"/>
            <wp:docPr descr="Файл auth-system.conf.ext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39" cy="101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Файл auth-system.conf.ext</w:t>
      </w:r>
    </w:p>
    <w:p>
      <w:pPr>
        <w:pStyle w:val="CaptionedFigure"/>
      </w:pPr>
      <w:r>
        <w:drawing>
          <wp:inline>
            <wp:extent cx="3733800" cy="1425501"/>
            <wp:effectExtent b="0" l="0" r="0" t="0"/>
            <wp:docPr descr="Файл auth-system.conf.ext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5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 auth-system.conf.ext</w:t>
      </w:r>
    </w:p>
    <w:p>
      <w:pPr>
        <w:pStyle w:val="BodyText"/>
      </w:pPr>
      <w:r>
        <w:t xml:space="preserve">В конфигурационном файле /etc/dovecot/conf.d/10-mail.conf настроим месторасположение почтовых ящиков пользователей:</w:t>
      </w:r>
      <w:r>
        <w:t xml:space="preserve"> </w:t>
      </w:r>
      <w:r>
        <w:t xml:space="preserve">mail_location = maildir:~/Maildir. (рис. 6)</w:t>
      </w:r>
    </w:p>
    <w:p>
      <w:pPr>
        <w:pStyle w:val="CaptionedFigure"/>
      </w:pPr>
      <w:r>
        <w:drawing>
          <wp:inline>
            <wp:extent cx="3733800" cy="755769"/>
            <wp:effectExtent b="0" l="0" r="0" t="0"/>
            <wp:docPr descr="Файл 10-mail.conf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5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10-mail.conf</w:t>
      </w:r>
    </w:p>
    <w:p>
      <w:pPr>
        <w:pStyle w:val="BodyText"/>
      </w:pPr>
      <w:r>
        <w:t xml:space="preserve">В Postfix зададим каталог для доставки почты: postconf -e</w:t>
      </w:r>
      <w:r>
        <w:t xml:space="preserve"> </w:t>
      </w:r>
      <w:r>
        <w:t xml:space="preserve">‘</w:t>
      </w:r>
      <w:r>
        <w:t xml:space="preserve">home_mailbox = Maildir/</w:t>
      </w:r>
      <w:r>
        <w:t xml:space="preserve">’</w:t>
      </w:r>
      <w:r>
        <w:t xml:space="preserve"> </w:t>
      </w:r>
      <w:r>
        <w:t xml:space="preserve">(рис. 7)</w:t>
      </w:r>
    </w:p>
    <w:p>
      <w:pPr>
        <w:pStyle w:val="CaptionedFigure"/>
      </w:pPr>
      <w:r>
        <w:drawing>
          <wp:inline>
            <wp:extent cx="3733800" cy="234637"/>
            <wp:effectExtent b="0" l="0" r="0" t="0"/>
            <wp:docPr descr="Каталог для доставки почт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Каталог для доставки почты</w:t>
      </w:r>
    </w:p>
    <w:p>
      <w:pPr>
        <w:pStyle w:val="BodyText"/>
      </w:pPr>
      <w:r>
        <w:t xml:space="preserve">Сконфигурируем межсетевой экран, разрешив работать службам протоколов POP3</w:t>
      </w:r>
      <w:r>
        <w:t xml:space="preserve"> </w:t>
      </w:r>
      <w:r>
        <w:t xml:space="preserve">и IMAP:</w:t>
      </w:r>
    </w:p>
    <w:p>
      <w:pPr>
        <w:pStyle w:val="BodyText"/>
      </w:pPr>
      <w:r>
        <w:t xml:space="preserve">firewall-cmd –get-services</w:t>
      </w:r>
    </w:p>
    <w:p>
      <w:pPr>
        <w:pStyle w:val="BodyText"/>
      </w:pPr>
      <w:r>
        <w:t xml:space="preserve">firewall-cmd –add-service=pop3 –permanent</w:t>
      </w:r>
    </w:p>
    <w:p>
      <w:pPr>
        <w:pStyle w:val="BodyText"/>
      </w:pPr>
      <w:r>
        <w:t xml:space="preserve">firewall-cmd –add-service=pop3s –permanent</w:t>
      </w:r>
    </w:p>
    <w:p>
      <w:pPr>
        <w:pStyle w:val="BodyText"/>
      </w:pPr>
      <w:r>
        <w:t xml:space="preserve">firewall-cmd –add-service=imap –permanent</w:t>
      </w:r>
    </w:p>
    <w:p>
      <w:pPr>
        <w:pStyle w:val="BodyText"/>
      </w:pPr>
      <w:r>
        <w:t xml:space="preserve">firewall-cmd –add-service=imaps –permanent</w:t>
      </w:r>
    </w:p>
    <w:p>
      <w:pPr>
        <w:pStyle w:val="BodyText"/>
      </w:pPr>
      <w:r>
        <w:t xml:space="preserve">firewall-cmd –reload</w:t>
      </w:r>
    </w:p>
    <w:p>
      <w:pPr>
        <w:pStyle w:val="BodyText"/>
      </w:pPr>
      <w:r>
        <w:t xml:space="preserve">firewall-cmd –list-services (рис. 8)</w:t>
      </w:r>
    </w:p>
    <w:p>
      <w:pPr>
        <w:pStyle w:val="CaptionedFigure"/>
      </w:pPr>
      <w:r>
        <w:drawing>
          <wp:inline>
            <wp:extent cx="3733800" cy="1209481"/>
            <wp:effectExtent b="0" l="0" r="0" t="0"/>
            <wp:docPr descr="Межсетевой экран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Межсетевой экран</w:t>
      </w:r>
    </w:p>
    <w:p>
      <w:pPr>
        <w:pStyle w:val="BodyText"/>
      </w:pPr>
      <w:r>
        <w:t xml:space="preserve">Восстановим контекст безопасности в SELinux:</w:t>
      </w:r>
      <w:r>
        <w:t xml:space="preserve"> </w:t>
      </w:r>
      <w:r>
        <w:t xml:space="preserve">restorecon -vR /etc (рис. 9)</w:t>
      </w:r>
    </w:p>
    <w:p>
      <w:pPr>
        <w:pStyle w:val="CaptionedFigure"/>
      </w:pPr>
      <w:r>
        <w:drawing>
          <wp:inline>
            <wp:extent cx="3733800" cy="366858"/>
            <wp:effectExtent b="0" l="0" r="0" t="0"/>
            <wp:docPr descr="Восстановление SELinux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Восстановление SELinux</w:t>
      </w:r>
    </w:p>
    <w:p>
      <w:pPr>
        <w:pStyle w:val="BodyText"/>
      </w:pPr>
      <w:r>
        <w:t xml:space="preserve">Перезапустим Postfix и запустим Dovecot:</w:t>
      </w:r>
    </w:p>
    <w:p>
      <w:pPr>
        <w:pStyle w:val="BodyText"/>
      </w:pPr>
      <w:r>
        <w:t xml:space="preserve">systemctl restart postfix</w:t>
      </w:r>
    </w:p>
    <w:p>
      <w:pPr>
        <w:pStyle w:val="BodyText"/>
      </w:pPr>
      <w:r>
        <w:t xml:space="preserve">systemctl enable dovecot</w:t>
      </w:r>
    </w:p>
    <w:p>
      <w:pPr>
        <w:pStyle w:val="BodyText"/>
      </w:pPr>
      <w:r>
        <w:t xml:space="preserve">systemctl start dovecot (рис. 10)</w:t>
      </w:r>
    </w:p>
    <w:p>
      <w:pPr>
        <w:pStyle w:val="CaptionedFigure"/>
      </w:pPr>
      <w:r>
        <w:drawing>
          <wp:inline>
            <wp:extent cx="3733800" cy="631873"/>
            <wp:effectExtent b="0" l="0" r="0" t="0"/>
            <wp:docPr descr="Перезапуск Postfix и запуск Dovecot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Перезапуск Postfix и запуск Dovecot</w:t>
      </w:r>
    </w:p>
    <w:bookmarkEnd w:id="53"/>
    <w:bookmarkStart w:id="108" w:name="проверка-работы-doveco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Проверка работы Dovecot</w:t>
      </w:r>
    </w:p>
    <w:p>
      <w:pPr>
        <w:pStyle w:val="FirstParagraph"/>
      </w:pPr>
      <w:r>
        <w:t xml:space="preserve">На дополнительном терминале виртуальной машины server запустим мониторинг</w:t>
      </w:r>
      <w:r>
        <w:t xml:space="preserve"> </w:t>
      </w:r>
      <w:r>
        <w:t xml:space="preserve">работы почтовой службы:</w:t>
      </w:r>
      <w:r>
        <w:t xml:space="preserve"> </w:t>
      </w:r>
      <w:r>
        <w:t xml:space="preserve">tail -f /var/log/maillog (рис. 11)</w:t>
      </w:r>
    </w:p>
    <w:p>
      <w:pPr>
        <w:pStyle w:val="CaptionedFigure"/>
      </w:pPr>
      <w:r>
        <w:drawing>
          <wp:inline>
            <wp:extent cx="3733800" cy="1064474"/>
            <wp:effectExtent b="0" l="0" r="0" t="0"/>
            <wp:docPr descr="Мониторинг почты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4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Мониторинг почты</w:t>
      </w:r>
    </w:p>
    <w:p>
      <w:pPr>
        <w:pStyle w:val="BodyText"/>
      </w:pPr>
      <w:r>
        <w:t xml:space="preserve">На терминале сервера для просмотра имеющейся почты используем MAIL=~/Maildir mail. Писем нет (рис. 12)</w:t>
      </w:r>
    </w:p>
    <w:p>
      <w:pPr>
        <w:pStyle w:val="CaptionedFigure"/>
      </w:pPr>
      <w:r>
        <w:drawing>
          <wp:inline>
            <wp:extent cx="3733800" cy="583406"/>
            <wp:effectExtent b="0" l="0" r="0" t="0"/>
            <wp:docPr descr="Просмотр почты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почты</w:t>
      </w:r>
    </w:p>
    <w:p>
      <w:pPr>
        <w:pStyle w:val="BodyText"/>
      </w:pPr>
      <w:r>
        <w:t xml:space="preserve">Для просмотра mailbox пользователя на сервере на терминале с правами суперпользователя используем команду</w:t>
      </w:r>
      <w:r>
        <w:t xml:space="preserve"> </w:t>
      </w:r>
      <w:r>
        <w:t xml:space="preserve">doveadm mailbox list -u svivanov (рис. 13)</w:t>
      </w:r>
    </w:p>
    <w:p>
      <w:pPr>
        <w:pStyle w:val="CaptionedFigure"/>
      </w:pPr>
      <w:r>
        <w:drawing>
          <wp:inline>
            <wp:extent cx="3733800" cy="388487"/>
            <wp:effectExtent b="0" l="0" r="0" t="0"/>
            <wp:docPr descr="Просмотр mailbox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mailbox</w:t>
      </w:r>
    </w:p>
    <w:p>
      <w:pPr>
        <w:pStyle w:val="BodyText"/>
      </w:pPr>
      <w:r>
        <w:t xml:space="preserve">На виртуальной машине client войдем под пользователем и откроем терминал. Перейдем в режим суперпользователя: sudo -i. Установим почтовый клиент:</w:t>
      </w:r>
      <w:r>
        <w:t xml:space="preserve"> </w:t>
      </w:r>
      <w:r>
        <w:t xml:space="preserve">dnf -y install evolution. (рис. 14)</w:t>
      </w:r>
    </w:p>
    <w:p>
      <w:pPr>
        <w:pStyle w:val="CaptionedFigure"/>
      </w:pPr>
      <w:r>
        <w:drawing>
          <wp:inline>
            <wp:extent cx="3733800" cy="1383631"/>
            <wp:effectExtent b="0" l="0" r="0" t="0"/>
            <wp:docPr descr="Установка evolution на client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evolution на client</w:t>
      </w:r>
    </w:p>
    <w:p>
      <w:pPr>
        <w:pStyle w:val="BodyText"/>
      </w:pPr>
      <w:r>
        <w:t xml:space="preserve">Запустим и настроим почтовый клиент Evolution: в окне настройки учётной записи почты укажем имя, адрес почты в виде</w:t>
      </w:r>
      <w:r>
        <w:t xml:space="preserve"> </w:t>
      </w:r>
      <w:r>
        <w:t xml:space="preserve">user@user.net (рис. 15)</w:t>
      </w:r>
    </w:p>
    <w:p>
      <w:pPr>
        <w:pStyle w:val="CaptionedFigure"/>
      </w:pPr>
      <w:r>
        <w:drawing>
          <wp:inline>
            <wp:extent cx="3733800" cy="1763266"/>
            <wp:effectExtent b="0" l="0" r="0" t="0"/>
            <wp:docPr descr="Настройка учетной записи Evolution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учетной записи Evolution</w:t>
      </w:r>
    </w:p>
    <w:p>
      <w:pPr>
        <w:pStyle w:val="BodyText"/>
      </w:pPr>
      <w:r>
        <w:t xml:space="preserve">В качестве IMAP-сервера для входящих сообщений пропишем mail.svivanov.net, в качестве пользователя укажем svivanov. Проверим номера портов: для IMAP — порт 143. Проверим настройки SSL и метода аутентификации: для IMAP — STARTTLS,</w:t>
      </w:r>
      <w:r>
        <w:t xml:space="preserve"> </w:t>
      </w:r>
      <w:r>
        <w:t xml:space="preserve">аутентификация по обычному паролю. (рис. 16)</w:t>
      </w:r>
    </w:p>
    <w:p>
      <w:pPr>
        <w:pStyle w:val="CaptionedFigure"/>
      </w:pPr>
      <w:r>
        <w:drawing>
          <wp:inline>
            <wp:extent cx="3733800" cy="1384003"/>
            <wp:effectExtent b="0" l="0" r="0" t="0"/>
            <wp:docPr descr="Настройка IMAP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IMAP</w:t>
      </w:r>
    </w:p>
    <w:p>
      <w:pPr>
        <w:pStyle w:val="BodyText"/>
      </w:pPr>
      <w:r>
        <w:t xml:space="preserve">В качестве SMTP-сервера для исходящих сообщений пропишем mail.svivanov.net, в качестве пользователя укажем svivanov. Проверим номера портов: для SMTP — порт 25.</w:t>
      </w:r>
      <w:r>
        <w:t xml:space="preserve"> </w:t>
      </w:r>
      <w:r>
        <w:t xml:space="preserve">Проверим настройки SSL и метода аутентификации: для SMTP — без аутентификации, аутентификация — «Без аутентификации» (рис. 17)</w:t>
      </w:r>
    </w:p>
    <w:p>
      <w:pPr>
        <w:pStyle w:val="CaptionedFigure"/>
      </w:pPr>
      <w:r>
        <w:drawing>
          <wp:inline>
            <wp:extent cx="3733800" cy="1538505"/>
            <wp:effectExtent b="0" l="0" r="0" t="0"/>
            <wp:docPr descr="Настройка SMTP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8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SMTP</w:t>
      </w:r>
    </w:p>
    <w:p>
      <w:pPr>
        <w:pStyle w:val="BodyText"/>
      </w:pPr>
      <w:r>
        <w:t xml:space="preserve">Из почтового клиента отправим себе несколько тестовых писем. (рис. 18, 19)</w:t>
      </w:r>
    </w:p>
    <w:p>
      <w:pPr>
        <w:pStyle w:val="CaptionedFigure"/>
      </w:pPr>
      <w:r>
        <w:drawing>
          <wp:inline>
            <wp:extent cx="3733800" cy="1914384"/>
            <wp:effectExtent b="0" l="0" r="0" t="0"/>
            <wp:docPr descr="Отправка писем себе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Отправка писем себе</w:t>
      </w:r>
    </w:p>
    <w:p>
      <w:pPr>
        <w:pStyle w:val="CaptionedFigure"/>
      </w:pPr>
      <w:r>
        <w:drawing>
          <wp:inline>
            <wp:extent cx="3733800" cy="1831864"/>
            <wp:effectExtent b="0" l="0" r="0" t="0"/>
            <wp:docPr descr="Отправка писем себе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Отправка писем себе</w:t>
      </w:r>
    </w:p>
    <w:p>
      <w:pPr>
        <w:pStyle w:val="BodyText"/>
      </w:pPr>
      <w:r>
        <w:t xml:space="preserve">Убедимся, что они доставлены. Видим, что это так. (рис. 20)</w:t>
      </w:r>
    </w:p>
    <w:p>
      <w:pPr>
        <w:pStyle w:val="CaptionedFigure"/>
      </w:pPr>
      <w:r>
        <w:drawing>
          <wp:inline>
            <wp:extent cx="3733800" cy="1838227"/>
            <wp:effectExtent b="0" l="0" r="0" t="0"/>
            <wp:docPr descr="Доставленные письм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Доставленные письма</w:t>
      </w:r>
    </w:p>
    <w:p>
      <w:pPr>
        <w:pStyle w:val="BodyText"/>
      </w:pPr>
      <w:r>
        <w:t xml:space="preserve">Параллельно посмотрим, какие сообщения выдаются при мониторинге почтовой</w:t>
      </w:r>
      <w:r>
        <w:t xml:space="preserve"> </w:t>
      </w:r>
      <w:r>
        <w:t xml:space="preserve">службы на сервере. Видим, что все письма доставлены с svivanov@svivanov.net к svivanov@svivanov.net, о чем нам говорит status = sent (delivered to maildir). (рис. 21)</w:t>
      </w:r>
    </w:p>
    <w:p>
      <w:pPr>
        <w:pStyle w:val="CaptionedFigure"/>
      </w:pPr>
      <w:r>
        <w:drawing>
          <wp:inline>
            <wp:extent cx="3733800" cy="1409378"/>
            <wp:effectExtent b="0" l="0" r="0" t="0"/>
            <wp:docPr descr="Мониторинг почтовой службы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Мониторинг почтовой службы</w:t>
      </w:r>
    </w:p>
    <w:p>
      <w:pPr>
        <w:pStyle w:val="BodyText"/>
      </w:pPr>
      <w:r>
        <w:t xml:space="preserve">Посмотрим, какие сообщения выдаются при использовании mail. mail показывает все 5 писем, их можно прямо там же просмотреть (рис. 22)</w:t>
      </w:r>
    </w:p>
    <w:p>
      <w:pPr>
        <w:pStyle w:val="CaptionedFigure"/>
      </w:pPr>
      <w:r>
        <w:drawing>
          <wp:inline>
            <wp:extent cx="3733800" cy="1710406"/>
            <wp:effectExtent b="0" l="0" r="0" t="0"/>
            <wp:docPr descr="Использование команды mail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Использование команды mail</w:t>
      </w:r>
    </w:p>
    <w:p>
      <w:pPr>
        <w:pStyle w:val="BodyText"/>
      </w:pPr>
      <w:r>
        <w:t xml:space="preserve">Посмотрим, какие сообщения выдаются при использовании doveadm. Результат тот же, INBOX. (рис. 23)</w:t>
      </w:r>
    </w:p>
    <w:p>
      <w:pPr>
        <w:pStyle w:val="CaptionedFigure"/>
      </w:pPr>
      <w:r>
        <w:drawing>
          <wp:inline>
            <wp:extent cx="3733800" cy="497163"/>
            <wp:effectExtent b="0" l="0" r="0" t="0"/>
            <wp:docPr descr="Использование команды doveadm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Использование команды doveadm</w:t>
      </w:r>
    </w:p>
    <w:p>
      <w:pPr>
        <w:pStyle w:val="BodyText"/>
      </w:pPr>
      <w:r>
        <w:t xml:space="preserve">Проверим работу почтовой службы, используя на сервере протокол Telnet: подключимся с помощью протокола Telnet к почтовому серверу по протоколу</w:t>
      </w:r>
      <w:r>
        <w:t xml:space="preserve"> </w:t>
      </w:r>
      <w:r>
        <w:t xml:space="preserve">POP3 (через порт 110), введем свой логин для подключения и пароль:</w:t>
      </w:r>
    </w:p>
    <w:p>
      <w:pPr>
        <w:pStyle w:val="BodyText"/>
      </w:pPr>
      <w:r>
        <w:t xml:space="preserve">telnet mail.user.net 110</w:t>
      </w:r>
    </w:p>
    <w:p>
      <w:pPr>
        <w:pStyle w:val="BodyText"/>
      </w:pPr>
      <w:r>
        <w:t xml:space="preserve">user имя_пользователя</w:t>
      </w:r>
    </w:p>
    <w:p>
      <w:pPr>
        <w:pStyle w:val="BodyText"/>
      </w:pPr>
      <w:r>
        <w:t xml:space="preserve">pass ваш_пароль (рис. 24)</w:t>
      </w:r>
    </w:p>
    <w:p>
      <w:pPr>
        <w:pStyle w:val="CaptionedFigure"/>
      </w:pPr>
      <w:r>
        <w:drawing>
          <wp:inline>
            <wp:extent cx="3733800" cy="1170859"/>
            <wp:effectExtent b="0" l="0" r="0" t="0"/>
            <wp:docPr descr="Использование telnet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Использование telnet</w:t>
      </w:r>
    </w:p>
    <w:p>
      <w:pPr>
        <w:pStyle w:val="BodyText"/>
      </w:pPr>
      <w:r>
        <w:t xml:space="preserve">С помощью команды list получим список писем (рис. 25)</w:t>
      </w:r>
    </w:p>
    <w:p>
      <w:pPr>
        <w:pStyle w:val="CaptionedFigure"/>
      </w:pPr>
      <w:r>
        <w:drawing>
          <wp:inline>
            <wp:extent cx="2827724" cy="1352389"/>
            <wp:effectExtent b="0" l="0" r="0" t="0"/>
            <wp:docPr descr="Команда list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24" cy="135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Команда list</w:t>
      </w:r>
    </w:p>
    <w:p>
      <w:pPr>
        <w:pStyle w:val="BodyText"/>
      </w:pPr>
      <w:r>
        <w:t xml:space="preserve">С помощью команды retr 1 получим первое письмо из списка (рис. 26)</w:t>
      </w:r>
    </w:p>
    <w:p>
      <w:pPr>
        <w:pStyle w:val="CaptionedFigure"/>
      </w:pPr>
      <w:r>
        <w:drawing>
          <wp:inline>
            <wp:extent cx="3733800" cy="1934705"/>
            <wp:effectExtent b="0" l="0" r="0" t="0"/>
            <wp:docPr descr="Команда retr 1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Команда retr 1</w:t>
      </w:r>
    </w:p>
    <w:p>
      <w:pPr>
        <w:pStyle w:val="BodyText"/>
      </w:pPr>
      <w:r>
        <w:t xml:space="preserve">С помощью команды dele 2 удалим второе письмо из списка (рис. 27)</w:t>
      </w:r>
    </w:p>
    <w:p>
      <w:pPr>
        <w:pStyle w:val="CaptionedFigure"/>
      </w:pPr>
      <w:r>
        <w:drawing>
          <wp:inline>
            <wp:extent cx="2620255" cy="553250"/>
            <wp:effectExtent b="0" l="0" r="0" t="0"/>
            <wp:docPr descr="Команда dele 2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55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Команда dele 2</w:t>
      </w:r>
    </w:p>
    <w:p>
      <w:pPr>
        <w:pStyle w:val="BodyText"/>
      </w:pPr>
      <w:r>
        <w:t xml:space="preserve">С помощью команды quit завершим сеанс работы с telnet (рис. 28)</w:t>
      </w:r>
    </w:p>
    <w:p>
      <w:pPr>
        <w:pStyle w:val="CaptionedFigure"/>
      </w:pPr>
      <w:r>
        <w:drawing>
          <wp:inline>
            <wp:extent cx="3227294" cy="706931"/>
            <wp:effectExtent b="0" l="0" r="0" t="0"/>
            <wp:docPr descr="Команда quit" title="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94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Команда quit</w:t>
      </w:r>
    </w:p>
    <w:bookmarkEnd w:id="108"/>
    <w:bookmarkStart w:id="118" w:name="Xd636270ea8e9bb71f498bde6a96fb3a56434bd8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/vagrant/provision/server/. В соответствующие</w:t>
      </w:r>
      <w:r>
        <w:t xml:space="preserve"> </w:t>
      </w:r>
      <w:r>
        <w:t xml:space="preserve">подкаталоги поместим конфигурационные файлы Dovecot: (рис. 29)</w:t>
      </w:r>
    </w:p>
    <w:p>
      <w:pPr>
        <w:pStyle w:val="CaptionedFigure"/>
      </w:pPr>
      <w:r>
        <w:drawing>
          <wp:inline>
            <wp:extent cx="3733800" cy="879362"/>
            <wp:effectExtent b="0" l="0" r="0" t="0"/>
            <wp:docPr descr="Замена конф. файлов" title="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Замена конф. файлов</w:t>
      </w:r>
    </w:p>
    <w:p>
      <w:pPr>
        <w:pStyle w:val="BodyText"/>
      </w:pPr>
      <w:r>
        <w:t xml:space="preserve">Внесем изменения в файл /vagrant/provision/server/mail.sh, добавив в него</w:t>
      </w:r>
      <w:r>
        <w:t xml:space="preserve"> </w:t>
      </w:r>
      <w:r>
        <w:t xml:space="preserve">строки:</w:t>
      </w:r>
    </w:p>
    <w:p>
      <w:pPr>
        <w:pStyle w:val="BodyText"/>
      </w:pPr>
      <w:r>
        <w:t xml:space="preserve">– по установке Dovecot и Telnet;</w:t>
      </w:r>
    </w:p>
    <w:p>
      <w:pPr>
        <w:pStyle w:val="BodyText"/>
      </w:pPr>
      <w:r>
        <w:t xml:space="preserve">– по настройке межсетевого экрана;</w:t>
      </w:r>
    </w:p>
    <w:p>
      <w:pPr>
        <w:pStyle w:val="BodyText"/>
      </w:pPr>
      <w:r>
        <w:t xml:space="preserve">– по настройке Postfix в части задания месторасположения почтового ящика;</w:t>
      </w:r>
    </w:p>
    <w:p>
      <w:pPr>
        <w:pStyle w:val="BodyText"/>
      </w:pPr>
      <w:r>
        <w:t xml:space="preserve">– по перезапуску Postfix и запуску Dovecot. (рис. 30)</w:t>
      </w:r>
    </w:p>
    <w:p>
      <w:pPr>
        <w:pStyle w:val="CaptionedFigure"/>
      </w:pPr>
      <w:r>
        <w:drawing>
          <wp:inline>
            <wp:extent cx="3733800" cy="2178526"/>
            <wp:effectExtent b="0" l="0" r="0" t="0"/>
            <wp:docPr descr="Редактирование mail.sh" title="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Редактирование mail.sh</w:t>
      </w:r>
    </w:p>
    <w:p>
      <w:pPr>
        <w:pStyle w:val="BodyText"/>
      </w:pPr>
      <w:r>
        <w:t xml:space="preserve">На виртуальной машине client в каталоге /vagrant/provision/client скорректируем файл mail.sh, прописав в нём:</w:t>
      </w:r>
      <w:r>
        <w:t xml:space="preserve"> </w:t>
      </w:r>
      <w:r>
        <w:t xml:space="preserve">dnf -y install evolution (рис. 31)</w:t>
      </w:r>
    </w:p>
    <w:p>
      <w:pPr>
        <w:pStyle w:val="CaptionedFigure"/>
      </w:pPr>
      <w:r>
        <w:drawing>
          <wp:inline>
            <wp:extent cx="3733800" cy="1779661"/>
            <wp:effectExtent b="0" l="0" r="0" t="0"/>
            <wp:docPr descr="Редактирование mail.sh на клиенте" title="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Редактирование mail.sh на клиенте</w:t>
      </w:r>
    </w:p>
    <w:bookmarkEnd w:id="118"/>
    <w:bookmarkEnd w:id="119"/>
    <w:bookmarkStart w:id="120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rPr>
          <w:bCs/>
          <w:b/>
        </w:rPr>
        <w:t xml:space="preserve">1. За что отвечает протокол SMTP?</w:t>
      </w:r>
    </w:p>
    <w:p>
      <w:pPr>
        <w:pStyle w:val="BodyText"/>
      </w:pPr>
      <w:r>
        <w:t xml:space="preserve">SMTP (Simple Mail Transfer Protocol) — это протокол для отправки и ретрансляции электронной почты. Он отвечает за передачу сообщений от почтового клиента на почтовый сервер, а также за пересылку почты между разными почтовыми серверами.</w:t>
      </w:r>
    </w:p>
    <w:p>
      <w:pPr>
        <w:pStyle w:val="BodyText"/>
      </w:pPr>
      <w:r>
        <w:rPr>
          <w:bCs/>
          <w:b/>
        </w:rPr>
        <w:t xml:space="preserve">2. За что отвечает протокол IMAP?</w:t>
      </w:r>
    </w:p>
    <w:p>
      <w:pPr>
        <w:pStyle w:val="BodyText"/>
      </w:pPr>
      <w:r>
        <w:t xml:space="preserve">IMAP (Internet Message Access Protocol) — это протокол для доступа к электронной почте, хранящейся на почтовом сервере. Его основное назначение — управление почтовым ящиком непосредственно на сервере. Письма остаются на сервере, что позволяет синхронизировать состояние почтового ящика между несколькими клиентами.</w:t>
      </w:r>
    </w:p>
    <w:p>
      <w:pPr>
        <w:pStyle w:val="BodyText"/>
      </w:pPr>
      <w:r>
        <w:rPr>
          <w:bCs/>
          <w:b/>
        </w:rPr>
        <w:t xml:space="preserve">3. За что отвечает протокол POP3?</w:t>
      </w:r>
    </w:p>
    <w:p>
      <w:pPr>
        <w:pStyle w:val="BodyText"/>
      </w:pPr>
      <w:r>
        <w:t xml:space="preserve">POP3 (Post Office Protocol version 3) — это более старый протокол для загрузки почты с сервера на локальный компьютер. Обычно после загрузки письма удаляются с сервера. В отличие от IMAP, POP3 не предназначен для синхронизации состояния почтового ящика между разными устройствами.</w:t>
      </w:r>
    </w:p>
    <w:p>
      <w:pPr>
        <w:pStyle w:val="BodyText"/>
      </w:pPr>
      <w:r>
        <w:rPr>
          <w:bCs/>
          <w:b/>
        </w:rPr>
        <w:t xml:space="preserve">4. В чём назначение Dovecot?</w:t>
      </w:r>
    </w:p>
    <w:p>
      <w:pPr>
        <w:pStyle w:val="BodyText"/>
      </w:pPr>
      <w:r>
        <w:t xml:space="preserve">Dovecot — это почтовый агент доставки, который реализует протоколы POP3 и IMAP. Его назначение — предоставлять пользователям безопасный и надежный доступ к их почтовым ящикам, хранящимся на сервере. Dovecot занимается аутентификацией пользователей и предоставлением им доступа к их письмам.</w:t>
      </w:r>
    </w:p>
    <w:p>
      <w:pPr>
        <w:pStyle w:val="BodyText"/>
      </w:pPr>
      <w:r>
        <w:rPr>
          <w:bCs/>
          <w:b/>
        </w:rPr>
        <w:t xml:space="preserve">5. В каких файлах обычно находятся настройки работы Dovecot? За что отвечает каждый из файлов?</w:t>
      </w:r>
    </w:p>
    <w:p>
      <w:pPr>
        <w:pStyle w:val="BodyText"/>
      </w:pPr>
      <w:r>
        <w:t xml:space="preserve">/etc/dovecot/dovecot.conf: Главный конфигурационный файл. В нем задаются базовые параметры, такие как список поддерживаемых протоколов (protocols = imap pop3).</w:t>
      </w:r>
    </w:p>
    <w:p>
      <w:pPr>
        <w:pStyle w:val="BodyText"/>
      </w:pPr>
      <w:r>
        <w:t xml:space="preserve">/etc/dovecot/conf.d/10-auth.conf: Отвечает за настройки аутентификации. В нем указываются разрешенные механизмы аутентификации (auth_mechanisms = plain).</w:t>
      </w:r>
    </w:p>
    <w:p>
      <w:pPr>
        <w:pStyle w:val="BodyText"/>
      </w:pPr>
      <w:r>
        <w:t xml:space="preserve">/etc/dovecot/conf.d/auth-system.conf.ext: Определяет, где искать учетные данные пользователей (например, с помощью PAM или файла /etc/passwd).</w:t>
      </w:r>
    </w:p>
    <w:p>
      <w:pPr>
        <w:pStyle w:val="BodyText"/>
      </w:pPr>
      <w:r>
        <w:t xml:space="preserve">/etc/dovecot/conf.d/10-mail.conf: Задает параметры, связанные с хранением почты, например, формат и расположение почтовых ящиков (mail_location = maildir:~/Maildir).</w:t>
      </w:r>
    </w:p>
    <w:p>
      <w:pPr>
        <w:pStyle w:val="BodyText"/>
      </w:pPr>
      <w:r>
        <w:rPr>
          <w:bCs/>
          <w:b/>
        </w:rPr>
        <w:t xml:space="preserve">6. В чём назначение Postfix?</w:t>
      </w:r>
    </w:p>
    <w:p>
      <w:pPr>
        <w:pStyle w:val="BodyText"/>
      </w:pPr>
      <w:r>
        <w:t xml:space="preserve">Postfix — это агент пересылки почты. Его основное назначение — принимать почту от клиентов и других серверов, а также отправлять ее до конечных почтовых серверов получателей. В связке с Dovecot, Postfix занимается</w:t>
      </w:r>
      <w:r>
        <w:t xml:space="preserve"> </w:t>
      </w:r>
      <w:r>
        <w:t xml:space="preserve">“</w:t>
      </w:r>
      <w:r>
        <w:t xml:space="preserve">доставкой</w:t>
      </w:r>
      <w:r>
        <w:t xml:space="preserve">”</w:t>
      </w:r>
      <w:r>
        <w:t xml:space="preserve"> </w:t>
      </w:r>
      <w:r>
        <w:t xml:space="preserve">почты в почтовые ящики пользователей, а Dovecot — предоставлением доступа к этим ящикам.</w:t>
      </w:r>
    </w:p>
    <w:p>
      <w:pPr>
        <w:pStyle w:val="BodyText"/>
      </w:pPr>
      <w:r>
        <w:rPr>
          <w:bCs/>
          <w:b/>
        </w:rPr>
        <w:t xml:space="preserve">7. Какие методы аутентификации пользователей можно использовать в Dovecot и в чём их отличие?</w:t>
      </w:r>
    </w:p>
    <w:p>
      <w:pPr>
        <w:pStyle w:val="BodyText"/>
      </w:pPr>
      <w:r>
        <w:t xml:space="preserve">plain: Простая аутентификация по логину и паролю. Пароль передается в открытом виде, поэтому для безопасности должен использоваться вместе с шифрованием (TLS/SSL).</w:t>
      </w:r>
    </w:p>
    <w:p>
      <w:pPr>
        <w:pStyle w:val="BodyText"/>
      </w:pPr>
      <w:r>
        <w:t xml:space="preserve">login: Похож на plain, но исторически используется в некоторых старых клиентах.</w:t>
      </w:r>
    </w:p>
    <w:p>
      <w:pPr>
        <w:pStyle w:val="BodyText"/>
      </w:pPr>
      <w:r>
        <w:rPr>
          <w:bCs/>
          <w:b/>
        </w:rPr>
        <w:t xml:space="preserve">8. Приведите пример заголовка письма с пояснениями его полей.</w:t>
      </w:r>
    </w:p>
    <w:p>
      <w:pPr>
        <w:pStyle w:val="SourceCode"/>
      </w:pPr>
      <w:r>
        <w:rPr>
          <w:rStyle w:val="VerbatimChar"/>
        </w:rPr>
        <w:t xml:space="preserve">Received: from mail.user.net (localhost [IPv6:::1])</w:t>
      </w:r>
      <w:r>
        <w:br/>
      </w:r>
      <w:r>
        <w:rPr>
          <w:rStyle w:val="VerbatimChar"/>
        </w:rPr>
        <w:t xml:space="preserve">    by server.user.net (Postfix) with ESMTP id A1B2C3D4E5</w:t>
      </w:r>
      <w:r>
        <w:br/>
      </w:r>
      <w:r>
        <w:rPr>
          <w:rStyle w:val="VerbatimChar"/>
        </w:rPr>
        <w:t xml:space="preserve">    for &lt;user@user.net&gt;; Mon, 23 Oct 2023 15:30:45 +0300 (MSK)</w:t>
      </w:r>
      <w:r>
        <w:br/>
      </w:r>
      <w:r>
        <w:rPr>
          <w:rStyle w:val="VerbatimChar"/>
        </w:rPr>
        <w:t xml:space="preserve">From: user@user.net</w:t>
      </w:r>
      <w:r>
        <w:br/>
      </w:r>
      <w:r>
        <w:rPr>
          <w:rStyle w:val="VerbatimChar"/>
        </w:rPr>
        <w:t xml:space="preserve">To: user@user.net</w:t>
      </w:r>
      <w:r>
        <w:br/>
      </w:r>
      <w:r>
        <w:rPr>
          <w:rStyle w:val="VerbatimChar"/>
        </w:rPr>
        <w:t xml:space="preserve">Subject: тестовое письмо</w:t>
      </w:r>
      <w:r>
        <w:br/>
      </w:r>
      <w:r>
        <w:rPr>
          <w:rStyle w:val="VerbatimChar"/>
        </w:rPr>
        <w:t xml:space="preserve">Date: Mon, 18 Oct 2025 15:30:45 +0300</w:t>
      </w:r>
      <w:r>
        <w:br/>
      </w:r>
      <w:r>
        <w:rPr>
          <w:rStyle w:val="VerbatimChar"/>
        </w:rPr>
        <w:t xml:space="preserve">Message-ID: &lt;1234567890@server.user.net&gt;</w:t>
      </w:r>
      <w:r>
        <w:br/>
      </w:r>
      <w:r>
        <w:rPr>
          <w:rStyle w:val="VerbatimChar"/>
        </w:rPr>
        <w:t xml:space="preserve">MIME-Version: 1.0</w:t>
      </w:r>
      <w:r>
        <w:br/>
      </w:r>
      <w:r>
        <w:rPr>
          <w:rStyle w:val="VerbatimChar"/>
        </w:rPr>
        <w:t xml:space="preserve">Content-Type: text/plain; charset="utf-8"</w:t>
      </w:r>
    </w:p>
    <w:p>
      <w:pPr>
        <w:pStyle w:val="FirstParagraph"/>
      </w:pPr>
      <w:r>
        <w:t xml:space="preserve">Received: Цепочка серверов, через которые прошло письмо, с временными метками.</w:t>
      </w:r>
    </w:p>
    <w:p>
      <w:pPr>
        <w:pStyle w:val="BodyText"/>
      </w:pPr>
      <w:r>
        <w:t xml:space="preserve">From: Адрес отправителя. To: Адрес получателя.</w:t>
      </w:r>
    </w:p>
    <w:p>
      <w:pPr>
        <w:pStyle w:val="BodyText"/>
      </w:pPr>
      <w:r>
        <w:t xml:space="preserve">Subject: Тема письма.</w:t>
      </w:r>
    </w:p>
    <w:p>
      <w:pPr>
        <w:pStyle w:val="BodyText"/>
      </w:pPr>
      <w:r>
        <w:t xml:space="preserve">Date: Дата и время отправки.</w:t>
      </w:r>
    </w:p>
    <w:p>
      <w:pPr>
        <w:pStyle w:val="BodyText"/>
      </w:pPr>
      <w:r>
        <w:t xml:space="preserve">Message-ID: Уникальный идентификатор письма.</w:t>
      </w:r>
    </w:p>
    <w:p>
      <w:pPr>
        <w:pStyle w:val="BodyText"/>
      </w:pPr>
      <w:r>
        <w:t xml:space="preserve">MIME-Version: Версия стандарта для передачи нетекстовых вложений.</w:t>
      </w:r>
    </w:p>
    <w:p>
      <w:pPr>
        <w:pStyle w:val="BodyText"/>
      </w:pPr>
      <w:r>
        <w:t xml:space="preserve">Content-Type: Тип содержимого письма и кодировка.</w:t>
      </w:r>
    </w:p>
    <w:p>
      <w:pPr>
        <w:pStyle w:val="BodyText"/>
      </w:pPr>
      <w:r>
        <w:rPr>
          <w:bCs/>
          <w:b/>
        </w:rPr>
        <w:t xml:space="preserve">9. Приведите примеры использования команд для работы с почтовыми протоколами через терминал (например через telnet).</w:t>
      </w:r>
    </w:p>
    <w:p>
      <w:pPr>
        <w:pStyle w:val="BodyText"/>
      </w:pPr>
      <w:r>
        <w:t xml:space="preserve">USER и PASS: Аутентификация.</w:t>
      </w:r>
    </w:p>
    <w:p>
      <w:pPr>
        <w:pStyle w:val="BodyText"/>
      </w:pPr>
      <w:r>
        <w:t xml:space="preserve">LIST: Получить список писем и их размеры.</w:t>
      </w:r>
    </w:p>
    <w:p>
      <w:pPr>
        <w:pStyle w:val="BodyText"/>
      </w:pPr>
      <w:r>
        <w:t xml:space="preserve">RETR 1: Получить содержимое письма номер 1.</w:t>
      </w:r>
    </w:p>
    <w:p>
      <w:pPr>
        <w:pStyle w:val="BodyText"/>
      </w:pPr>
      <w:r>
        <w:t xml:space="preserve">DELE 2: Пометить письмо номер 2 для удаления (удаляется после QUIT).</w:t>
      </w:r>
    </w:p>
    <w:p>
      <w:pPr>
        <w:pStyle w:val="BodyText"/>
      </w:pPr>
      <w:r>
        <w:t xml:space="preserve">QUIT: Завершить сеанс.</w:t>
      </w:r>
    </w:p>
    <w:p>
      <w:pPr>
        <w:pStyle w:val="BodyText"/>
      </w:pPr>
      <w:r>
        <w:rPr>
          <w:bCs/>
          <w:b/>
        </w:rPr>
        <w:t xml:space="preserve">10. Приведите примеры с пояснениями по работе с doveadm.</w:t>
      </w:r>
    </w:p>
    <w:p>
      <w:pPr>
        <w:pStyle w:val="BodyText"/>
      </w:pPr>
      <w:r>
        <w:t xml:space="preserve">Просмотр списка почтовых ящиков пользователя: doveadm mailbox list -u user. Команда выводит все папки (например, INBOX, Sent, Drafts) пользователя user.</w:t>
      </w:r>
    </w:p>
    <w:p>
      <w:pPr>
        <w:pStyle w:val="BodyText"/>
      </w:pPr>
      <w:r>
        <w:t xml:space="preserve">Поиск писем: doveadm search -u user mailbox INBOX subject</w:t>
      </w:r>
      <w:r>
        <w:t xml:space="preserve"> </w:t>
      </w:r>
      <w:r>
        <w:t xml:space="preserve">“</w:t>
      </w:r>
      <w:r>
        <w:t xml:space="preserve">тест</w:t>
      </w:r>
      <w:r>
        <w:t xml:space="preserve">”</w:t>
      </w:r>
      <w:r>
        <w:t xml:space="preserve">. Находит все письма в папке</w:t>
      </w:r>
      <w:r>
        <w:t xml:space="preserve"> </w:t>
      </w:r>
      <w:r>
        <w:t xml:space="preserve">“</w:t>
      </w:r>
      <w:r>
        <w:t xml:space="preserve">INBOX</w:t>
      </w:r>
      <w:r>
        <w:t xml:space="preserve">”</w:t>
      </w:r>
      <w:r>
        <w:t xml:space="preserve"> </w:t>
      </w:r>
      <w:r>
        <w:t xml:space="preserve">пользователя user, в теме которых есть слово</w:t>
      </w:r>
      <w:r>
        <w:t xml:space="preserve"> </w:t>
      </w:r>
      <w:r>
        <w:t xml:space="preserve">“</w:t>
      </w:r>
      <w:r>
        <w:t xml:space="preserve">тест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Вывод информации о письме: doveadm fetch -u user</w:t>
      </w:r>
      <w:r>
        <w:t xml:space="preserve"> </w:t>
      </w:r>
      <w:r>
        <w:t xml:space="preserve">“</w:t>
      </w:r>
      <w:r>
        <w:t xml:space="preserve">body</w:t>
      </w:r>
      <w:r>
        <w:t xml:space="preserve">”</w:t>
      </w:r>
      <w:r>
        <w:t xml:space="preserve"> </w:t>
      </w:r>
      <w:r>
        <w:t xml:space="preserve">mailbox INBOX uid 1. Извлекает и выводит тело письма с uid=1 из папки</w:t>
      </w:r>
      <w:r>
        <w:t xml:space="preserve"> </w:t>
      </w:r>
      <w:r>
        <w:t xml:space="preserve">“</w:t>
      </w:r>
      <w:r>
        <w:t xml:space="preserve">INBOX</w:t>
      </w:r>
      <w:r>
        <w:t xml:space="preserve">”</w:t>
      </w:r>
      <w:r>
        <w:t xml:space="preserve"> </w:t>
      </w:r>
      <w:r>
        <w:t xml:space="preserve">пользователя user.</w:t>
      </w:r>
    </w:p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приобрели практические навыки по установке и простейшему конфигурированию POP3/IMAP-сервера.</w:t>
      </w:r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Иванов Сергей Владимирович</dc:creator>
  <dc:language>ru-RU</dc:language>
  <cp:keywords/>
  <dcterms:created xsi:type="dcterms:W3CDTF">2025-10-18T20:06:39Z</dcterms:created>
  <dcterms:modified xsi:type="dcterms:W3CDTF">2025-10-18T20:06:39Z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Администрирование сетевых подсистем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