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Техническое задание (ТЗ)</w:t>
        <w:br/>
        <w:t>Система психологического тестирования на Python</w:t>
      </w:r>
    </w:p>
    <w:p>
      <w:pPr>
        <w:jc w:val="left"/>
      </w:pPr>
      <w:r>
        <w:t>Версия: 1.0</w:t>
        <w:br/>
        <w:t>Дата: 30.09.2025</w:t>
        <w:br/>
        <w:t>Заказчик: Ким С.В.</w:t>
        <w:br/>
        <w:t>Исполнитель: ________</w:t>
      </w:r>
    </w:p>
    <w:p>
      <w:pPr>
        <w:pStyle w:val="Heading2"/>
      </w:pPr>
      <w:r>
        <w:t>1. Цели и задачи</w:t>
      </w:r>
    </w:p>
    <w:p>
      <w:r>
        <w:t>Создать кроссплатформенную систему психологического тестирования на Python, позволяющую проходить несколько опросников, автоматически рассчитывать шкалы, формировать индивидуальный психологический портрет и экспортировать результаты.</w:t>
      </w:r>
    </w:p>
    <w:p>
      <w:r>
        <w:t>Ключевые задачи:</w:t>
      </w:r>
    </w:p>
    <w:p>
      <w:r>
        <w:t>• Реализовать опросники: Адизес (PAEI), HEXACO, DISC (минимум).</w:t>
      </w:r>
    </w:p>
    <w:p>
      <w:r>
        <w:t>• Обеспечить ввод ответов через CLI и/или веб-интерфейс (Streamlit).</w:t>
      </w:r>
    </w:p>
    <w:p>
      <w:r>
        <w:t>• Рассчитывать шкальные баллы с учётом обратного кодирования и нормирования.</w:t>
      </w:r>
    </w:p>
    <w:p>
      <w:r>
        <w:t>• Формировать отчёт с интерпретациями по образцу ранее полученного портрета.</w:t>
      </w:r>
    </w:p>
    <w:p>
      <w:r>
        <w:t>• Экспортировать результаты: PDF/DOCX, CSV/Excel, JSON.</w:t>
      </w:r>
    </w:p>
    <w:p>
      <w:r>
        <w:t>• Хранить анонимизированные данные локально (SQLite/CSV).</w:t>
      </w:r>
    </w:p>
    <w:p>
      <w:pPr>
        <w:pStyle w:val="Heading2"/>
      </w:pPr>
      <w:r>
        <w:t>2. Область применения и ограничения</w:t>
      </w:r>
    </w:p>
    <w:p>
      <w:r>
        <w:t>Инструмент предназначен для обучения и самооценки. Не заменяет клиническую диагностику.</w:t>
      </w:r>
    </w:p>
    <w:p>
      <w:pPr>
        <w:pStyle w:val="Heading2"/>
      </w:pPr>
      <w:r>
        <w:t>3. Состав тестов и методики</w:t>
      </w:r>
    </w:p>
    <w:p>
      <w:r>
        <w:t>3.1. Адизес (PAEI): выбор из 4 утверждений; суммирование баллов по ролям P/A/E/I.</w:t>
      </w:r>
    </w:p>
    <w:p>
      <w:r>
        <w:t>3.2. HEXACO (краткая версия): шкалы H, E, X, A, C, O (1–5), обратное кодирование.</w:t>
      </w:r>
    </w:p>
    <w:p>
      <w:r>
        <w:t>3.3. DISC (краткая версия): суммы по D/I/S/C, построение профиля.</w:t>
      </w:r>
    </w:p>
    <w:p>
      <w:pPr>
        <w:pStyle w:val="Heading2"/>
      </w:pPr>
      <w:r>
        <w:t>4. Требования к данным</w:t>
      </w:r>
    </w:p>
    <w:p>
      <w:r>
        <w:t>Источник: встроенные CSV с банком вопросов и ключами. Форматы: SQLite/CSV.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Сущность</w:t>
            </w:r>
          </w:p>
        </w:tc>
        <w:tc>
          <w:tcPr>
            <w:tcW w:type="dxa" w:w="2880"/>
          </w:tcPr>
          <w:p>
            <w:r>
              <w:t>Поля</w:t>
            </w:r>
          </w:p>
        </w:tc>
        <w:tc>
          <w:tcPr>
            <w:tcW w:type="dxa" w:w="2880"/>
          </w:tcPr>
          <w:p>
            <w:r>
              <w:t>Комментарий</w:t>
            </w:r>
          </w:p>
        </w:tc>
      </w:tr>
      <w:tr>
        <w:tc>
          <w:tcPr>
            <w:tcW w:type="dxa" w:w="2880"/>
          </w:tcPr>
          <w:p>
            <w:r>
              <w:t>tests</w:t>
            </w:r>
          </w:p>
        </w:tc>
        <w:tc>
          <w:tcPr>
            <w:tcW w:type="dxa" w:w="2880"/>
          </w:tcPr>
          <w:p>
            <w:r>
              <w:t>test_id, name, version, lang</w:t>
            </w:r>
          </w:p>
        </w:tc>
        <w:tc>
          <w:tcPr>
            <w:tcW w:type="dxa" w:w="2880"/>
          </w:tcPr>
          <w:p>
            <w:r>
              <w:t>Регистрация тестов</w:t>
            </w:r>
          </w:p>
        </w:tc>
      </w:tr>
      <w:tr>
        <w:tc>
          <w:tcPr>
            <w:tcW w:type="dxa" w:w="2880"/>
          </w:tcPr>
          <w:p>
            <w:r>
              <w:t>items</w:t>
            </w:r>
          </w:p>
        </w:tc>
        <w:tc>
          <w:tcPr>
            <w:tcW w:type="dxa" w:w="2880"/>
          </w:tcPr>
          <w:p>
            <w:r>
              <w:t>item_id, test_id, text, key, reverse (0/1), lang</w:t>
            </w:r>
          </w:p>
        </w:tc>
        <w:tc>
          <w:tcPr>
            <w:tcW w:type="dxa" w:w="2880"/>
          </w:tcPr>
          <w:p>
            <w:r>
              <w:t>Вопросы и ключи</w:t>
            </w:r>
          </w:p>
        </w:tc>
      </w:tr>
      <w:tr>
        <w:tc>
          <w:tcPr>
            <w:tcW w:type="dxa" w:w="2880"/>
          </w:tcPr>
          <w:p>
            <w:r>
              <w:t>responses</w:t>
            </w:r>
          </w:p>
        </w:tc>
        <w:tc>
          <w:tcPr>
            <w:tcW w:type="dxa" w:w="2880"/>
          </w:tcPr>
          <w:p>
            <w:r>
              <w:t>session_id, user_id?, test_id, item_id, answer, ts</w:t>
            </w:r>
          </w:p>
        </w:tc>
        <w:tc>
          <w:tcPr>
            <w:tcW w:type="dxa" w:w="2880"/>
          </w:tcPr>
          <w:p>
            <w:r>
              <w:t>Ответы</w:t>
            </w:r>
          </w:p>
        </w:tc>
      </w:tr>
      <w:tr>
        <w:tc>
          <w:tcPr>
            <w:tcW w:type="dxa" w:w="2880"/>
          </w:tcPr>
          <w:p>
            <w:r>
              <w:t>scores</w:t>
            </w:r>
          </w:p>
        </w:tc>
        <w:tc>
          <w:tcPr>
            <w:tcW w:type="dxa" w:w="2880"/>
          </w:tcPr>
          <w:p>
            <w:r>
              <w:t>session_id, test_id, scale, raw, norm, ts</w:t>
            </w:r>
          </w:p>
        </w:tc>
        <w:tc>
          <w:tcPr>
            <w:tcW w:type="dxa" w:w="2880"/>
          </w:tcPr>
          <w:p>
            <w:r>
              <w:t>Итоговые баллы</w:t>
            </w:r>
          </w:p>
        </w:tc>
      </w:tr>
    </w:tbl>
    <w:p>
      <w:pPr>
        <w:pStyle w:val="Heading2"/>
      </w:pPr>
      <w:r>
        <w:t>5. Пользовательские сценарии и интерфейс</w:t>
      </w:r>
    </w:p>
    <w:p>
      <w:r>
        <w:t>CLI: пошаговый опрос с валидацией ввода и сохранением прогресса.</w:t>
      </w:r>
    </w:p>
    <w:p>
      <w:r>
        <w:t>Веб (Streamlit): выбор тестов, прогресс-бар, кнопка экспорта.</w:t>
      </w:r>
    </w:p>
    <w:p>
      <w:pPr>
        <w:pStyle w:val="Heading2"/>
      </w:pPr>
      <w:r>
        <w:t>6. Алгоритмы расчёта и интерпретации</w:t>
      </w:r>
    </w:p>
    <w:p>
      <w:r>
        <w:t>Адизес: сумма пунктов по P/A/E/I; текст по диапазонам.</w:t>
      </w:r>
    </w:p>
    <w:p>
      <w:r>
        <w:t>HEXACO: суммы по шкалам; реверс отрицательных пунктов; процентили при наличии норм.</w:t>
      </w:r>
    </w:p>
    <w:p>
      <w:r>
        <w:t>DISC: суммы по D/I/S/C; описание профиля.</w:t>
      </w:r>
    </w:p>
    <w:p>
      <w:r>
        <w:t>Пропуски: предупреждение и стратегия pairwise deletion.</w:t>
      </w:r>
    </w:p>
    <w:p>
      <w:pPr>
        <w:pStyle w:val="Heading2"/>
      </w:pPr>
      <w:r>
        <w:t>7. Архитектура и API</w:t>
      </w:r>
    </w:p>
    <w:p>
      <w:r>
        <w:t>Стек: Python 3.10+, pandas, numpy, pydantic, sqlite3, python-docx, reportlab (опц.), streamlit.</w:t>
      </w:r>
    </w:p>
    <w:p>
      <w:r>
        <w:t>• data: загрузка/валидация банков вопросов; репозитории SQLite/CSV</w:t>
      </w:r>
    </w:p>
    <w:p>
      <w:r>
        <w:t>• domain: модели Item, Test, Response, Score; валидаторы</w:t>
      </w:r>
    </w:p>
    <w:p>
      <w:r>
        <w:t>• services: прохождение тестов, скоринг, интерпретации, экспорт</w:t>
      </w:r>
    </w:p>
    <w:p>
      <w:r>
        <w:t>• ui: CLI/Streamlit</w:t>
      </w:r>
    </w:p>
    <w:p>
      <w:r>
        <w:t>— load_bank(path: str) -&gt; TestBank</w:t>
      </w:r>
    </w:p>
    <w:p>
      <w:r>
        <w:t>— run_session(tests: list[str], ui: Literal["cli","web"]) -&gt; SessionResult</w:t>
      </w:r>
    </w:p>
    <w:p>
      <w:r>
        <w:t>— score(session) -&gt; list[Score]</w:t>
      </w:r>
    </w:p>
    <w:p>
      <w:r>
        <w:t>— render_report(scores, template="docx") -&gt; Path</w:t>
      </w:r>
    </w:p>
    <w:p>
      <w:r>
        <w:t>— export_data(session, scores, fmt="csv|json|xlsx") -&gt; Path</w:t>
      </w:r>
    </w:p>
    <w:p>
      <w:pPr>
        <w:pStyle w:val="Heading2"/>
      </w:pPr>
      <w:r>
        <w:t>8. Локализация</w:t>
      </w:r>
    </w:p>
    <w:p>
      <w:r>
        <w:t>RU (по умолчанию), KZ, EN через поля lang и шаблоны отчёта.</w:t>
      </w:r>
    </w:p>
    <w:p>
      <w:pPr>
        <w:pStyle w:val="Heading2"/>
      </w:pPr>
      <w:r>
        <w:t>9. Безопасность и приватность</w:t>
      </w:r>
    </w:p>
    <w:p>
      <w:r>
        <w:t>Анонимный режим по умолчанию; опциональный user_id (хеш). Локальное хранение.</w:t>
      </w:r>
    </w:p>
    <w:p>
      <w:pPr>
        <w:pStyle w:val="Heading2"/>
      </w:pPr>
      <w:r>
        <w:t>10. Нефункциональные требования</w:t>
      </w:r>
    </w:p>
    <w:p>
      <w:r>
        <w:t>Производительность: &lt;1 с на расчёт 3 опросников. Покрытие тестами ключевой логики ≥80%.</w:t>
      </w:r>
    </w:p>
    <w:p>
      <w:pPr>
        <w:pStyle w:val="Heading2"/>
      </w:pPr>
      <w:r>
        <w:t>11. Тест-кейсы (выдержка)</w:t>
      </w:r>
    </w:p>
    <w:p>
      <w:r>
        <w:t>• PAEI → корректный профиль и текст отчёта.</w:t>
      </w:r>
    </w:p>
    <w:p>
      <w:r>
        <w:t>• HEXACO с обратными пунктами → верное реверсирование.</w:t>
      </w:r>
    </w:p>
    <w:p>
      <w:r>
        <w:t>• DISC с пропусками → предупреждение и дозаполнение.</w:t>
      </w:r>
    </w:p>
    <w:p>
      <w:r>
        <w:t>• Экспорт DOCX/PDF/CSV/JSON → файлы создаются и открываются.</w:t>
      </w:r>
    </w:p>
    <w:p>
      <w:pPr>
        <w:pStyle w:val="Heading2"/>
      </w:pPr>
      <w:r>
        <w:t>12. Критерии приёмки</w:t>
      </w:r>
    </w:p>
    <w:p>
      <w:r>
        <w:t>• Совпадение расчётов с контрольными примерами на ≥95%.</w:t>
      </w:r>
    </w:p>
    <w:p>
      <w:r>
        <w:t>• Отчёт по структуре соответствует образцу портрета.</w:t>
      </w:r>
    </w:p>
    <w:p>
      <w:r>
        <w:t>• Доступны CLI и/или Streamlit интерфейсы.</w:t>
      </w:r>
    </w:p>
    <w:p>
      <w:pPr>
        <w:pStyle w:val="Heading2"/>
      </w:pPr>
      <w:r>
        <w:t>13. План работ (MVP → v1.0)</w:t>
      </w:r>
    </w:p>
    <w:p>
      <w:r>
        <w:t>Спринт 1: каркас проекта, PAEI, CLI.</w:t>
      </w:r>
    </w:p>
    <w:p>
      <w:r>
        <w:t>Спринт 2: HEXACO, отчёт DOCX.</w:t>
      </w:r>
    </w:p>
    <w:p>
      <w:r>
        <w:t>Спринт 3: DISC, экспорт данных, SQLite.</w:t>
      </w:r>
    </w:p>
    <w:p>
      <w:r>
        <w:t>Спринт 4: Streamlit, локализация, тестирование.</w:t>
      </w:r>
    </w:p>
    <w:p>
      <w:pPr>
        <w:pStyle w:val="Heading2"/>
      </w:pPr>
      <w:r>
        <w:t>14. Материалы и образцы</w:t>
      </w:r>
    </w:p>
    <w:p>
      <w:r>
        <w:t>Образец интерпретации: "Психологический портрет КимСВ.docx".</w:t>
      </w:r>
    </w:p>
    <w:p>
      <w:pPr>
        <w:pStyle w:val="Heading2"/>
      </w:pPr>
      <w:r>
        <w:t>15. Шаблон отчёта (DOCX): структура</w:t>
      </w:r>
    </w:p>
    <w:p>
      <w:r>
        <w:t>Разделы отчёта:</w:t>
      </w:r>
    </w:p>
    <w:p>
      <w:r>
        <w:t>• Титул: ФИО/код участника, дата, список пройденных методик.</w:t>
      </w:r>
    </w:p>
    <w:p>
      <w:r>
        <w:t>• Сводная таблица профиля: шкалы, сырые и нормированные баллы, процентиль.</w:t>
      </w:r>
    </w:p>
    <w:p>
      <w:r>
        <w:t>• Графики (по желанию): радары/столбцы для ключевых шкал.</w:t>
      </w:r>
    </w:p>
    <w:p>
      <w:r>
        <w:t>• Интерпретации: по каждой шкале (низкий/средний/высокий) + рекомендации.</w:t>
      </w:r>
    </w:p>
    <w:p>
      <w:r>
        <w:t>• Итоговый профиль и краткие выводы.</w:t>
      </w:r>
    </w:p>
    <w:p>
      <w:pPr>
        <w:pStyle w:val="Heading2"/>
      </w:pPr>
      <w:r>
        <w:t>16. Банки вопросов: форматы CSV</w:t>
      </w:r>
    </w:p>
    <w:p>
      <w:r>
        <w:t>Общие поля: item_id, test_id, text, scale, key, reverse, lang</w:t>
      </w:r>
    </w:p>
    <w:p>
      <w:r>
        <w:t>Пример строк для PAEI:</w:t>
      </w:r>
    </w:p>
    <w:p>
      <w:r>
        <w:t>item_id,test_id,text,scale,key,reverse,lang</w:t>
        <w:br/>
        <w:t>1,PAEI,"Мне проще доводить дела до результата",P,1,0,ru</w:t>
        <w:br/>
        <w:t>2,PAEI,"Я люблю порядок и регламенты",A,1,0,ru</w:t>
        <w:br/>
        <w:t>3,PAEI,"Мне нравится запускать новое",E,1,0,ru</w:t>
        <w:br/>
        <w:t>4,PAEI,"Я поддерживаю гармонию в команде",I,1,0,ru</w:t>
      </w:r>
    </w:p>
    <w:p>
      <w:r>
        <w:t>Пример строк для HEXACO (обратные пункты reverse=1):</w:t>
      </w:r>
    </w:p>
    <w:p>
      <w:r>
        <w:t>item_id,test_id,text,scale,key,reverse,lang</w:t>
        <w:br/>
        <w:t>101,HEXACO,"Честно признаю ошибки",H,1,0,ru</w:t>
        <w:br/>
        <w:t>102,HEXACO,"Иногда преувеличиваю свои заслуги",H,1,1,ru</w:t>
      </w:r>
    </w:p>
    <w:p>
      <w:pPr>
        <w:pStyle w:val="Heading2"/>
      </w:pPr>
      <w:r>
        <w:t>17. Нормы и процентили: формат CSV</w:t>
      </w:r>
    </w:p>
    <w:p>
      <w:r>
        <w:t>norms.csv: test_id,scale,sex,age_min,age_max,mean,sd,p10,p25,p50,p75,p90</w:t>
      </w:r>
    </w:p>
    <w:p>
      <w:r>
        <w:t>Использование: norm = (raw-mean)/sd; процентиль — по таблице pXX.</w:t>
      </w:r>
    </w:p>
    <w:p>
      <w:pPr>
        <w:pStyle w:val="Heading2"/>
      </w:pPr>
      <w:r>
        <w:t>18. Каркас проекта: структура</w:t>
      </w:r>
    </w:p>
    <w:p>
      <w:r>
        <w:br/>
        <w:t>psytest/</w:t>
        <w:br/>
        <w:t>├─ pyproject.toml</w:t>
        <w:br/>
        <w:t>├─ README.md</w:t>
        <w:br/>
        <w:t>├─ data/</w:t>
        <w:br/>
        <w:t>│  ├─ bank/</w:t>
        <w:br/>
        <w:t>│  │  ├─ paei_items.csv</w:t>
        <w:br/>
        <w:t>│  │  ├─ disc_items.csv</w:t>
        <w:br/>
        <w:t>│  │  ├─ hexaco_items.csv</w:t>
        <w:br/>
        <w:t>│  │  └─ norms_hexaco.csv</w:t>
        <w:br/>
        <w:t>├─ templates/</w:t>
        <w:br/>
        <w:t>│  └─ report_template.docx</w:t>
        <w:br/>
        <w:t>├─ src/psytest/</w:t>
        <w:br/>
        <w:t>│  ├─ __init__.py</w:t>
        <w:br/>
        <w:t>│  ├─ bank.py</w:t>
        <w:br/>
        <w:t>│  ├─ scoring.py</w:t>
        <w:br/>
        <w:t>│  ├─ report.py</w:t>
        <w:br/>
        <w:t>│  ├─ storage.py</w:t>
        <w:br/>
        <w:t>│  ├─ cli_main.py</w:t>
        <w:br/>
        <w:t>│  └─ web_app.py (Streamlit)</w:t>
        <w:br/>
      </w:r>
    </w:p>
    <w:p>
      <w:pPr>
        <w:pStyle w:val="Heading2"/>
      </w:pPr>
      <w:r>
        <w:t>19. Доп. требования к приватности</w:t>
      </w:r>
    </w:p>
    <w:p>
      <w:r>
        <w:t>Согласие: явное подтверждение перед началом; анонимизация по hash(user_id+salt).</w:t>
      </w:r>
    </w:p>
    <w:p>
      <w:pPr>
        <w:pStyle w:val="Heading2"/>
      </w:pPr>
      <w:r>
        <w:t>20. Потоки в Streamlit</w:t>
      </w:r>
    </w:p>
    <w:p>
      <w:r>
        <w:t>Экран 1: выбор тестов → Экран 2: ответы с прогрессом → Экран 3: итоги, экспорт.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