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Фасады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Раздел</w:t>
            </w:r>
          </w:p>
        </w:tc>
        <w:tc>
          <w:tcPr>
            <w:tcW w:type="dxa" w:w="4320"/>
          </w:tcPr>
          <w:p>
            <w:r>
              <w:rPr>
                <w:b/>
              </w:rPr>
              <w:t>Описание</w:t>
            </w:r>
          </w:p>
        </w:tc>
      </w:tr>
      <w:tr>
        <w:tc>
          <w:tcPr>
            <w:tcW w:type="dxa" w:w="4320"/>
          </w:tcPr>
          <w:p>
            <w:r>
              <w:t>Фасад</w:t>
            </w:r>
          </w:p>
        </w:tc>
        <w:tc>
          <w:tcPr>
            <w:tcW w:type="dxa" w:w="4320"/>
          </w:tcPr>
          <w:p>
            <w:r>
              <w:br/>
              <w:t xml:space="preserve">Главный фасад: </w:t>
              <w:br/>
              <w:t xml:space="preserve">Наличие декоративных элементов: Фасады, Входные группы: </w:t>
              <w:br/>
              <w:t xml:space="preserve">Ограждения: </w:t>
              <w:br/>
              <w:t xml:space="preserve">Высота: 67, Материал: Полипропилеен, Поручни: </w:t>
              <w:br/>
              <w:t>Длина: 56, Ширина: 90, Высота: 54</w:t>
              <w:br/>
              <w:t xml:space="preserve">Ступени: </w:t>
              <w:br/>
              <w:t>Высота ступеней: 78, Количество ступеней: 45, Материал отделки: Горо</w:t>
              <w:br/>
              <w:t xml:space="preserve">Двери: </w:t>
              <w:br/>
              <w:t xml:space="preserve">Входная дверь: </w:t>
              <w:br/>
              <w:t xml:space="preserve">Размеры: </w:t>
              <w:br/>
              <w:t>Ширина: 67, Высота: 89</w:t>
              <w:br/>
              <w:t xml:space="preserve">Материал: Металл, Наличие декоративных элементов: </w:t>
              <w:br/>
              <w:t>Да: Шнппл9ж</w:t>
              <w:br/>
              <w:t xml:space="preserve">Тамбурная дверь: </w:t>
              <w:br/>
              <w:t xml:space="preserve">Да: </w:t>
              <w:br/>
              <w:t xml:space="preserve">Размеры: </w:t>
              <w:br/>
              <w:t>Ширина: 45, Высота: 90</w:t>
              <w:br/>
              <w:t>Материал: Металл</w:t>
              <w:br/>
              <w:t xml:space="preserve">Пожарная лестница: </w:t>
              <w:br/>
              <w:t xml:space="preserve">Да: </w:t>
              <w:br/>
              <w:t xml:space="preserve">Размеры: </w:t>
              <w:br/>
              <w:t>Шаг ступеней: 7, Ширина: 68, Длина: 90</w:t>
              <w:br/>
              <w:t>Крепление к стене: Гоит</w:t>
              <w:br/>
              <w:t xml:space="preserve">Цоколь: </w:t>
              <w:br/>
              <w:t xml:space="preserve">Материал отделки: Керамическая плитка, Наличие декоративных элементов: </w:t>
              <w:br/>
              <w:t>Да: Лепнина</w:t>
              <w:br/>
              <w:t xml:space="preserve">Размер: </w:t>
              <w:br/>
              <w:t>Длина: 56, Высота: 98</w:t>
              <w:br/>
              <w:t xml:space="preserve">Приямки: </w:t>
              <w:br/>
              <w:t xml:space="preserve">Да: </w:t>
              <w:br/>
              <w:t xml:space="preserve">Размеры: </w:t>
              <w:br/>
              <w:t>Глубина: 68, Высота над уровнем земли: 65</w:t>
              <w:br/>
              <w:t>Материал: Бетон, Отделка: Штукатурка и покраска, Гидроизоляция: Нет</w:t>
            </w:r>
          </w:p>
        </w:tc>
      </w:tr>
      <w:tr>
        <w:tc>
          <w:tcPr>
            <w:tcW w:type="dxa" w:w="4320"/>
          </w:tcPr>
          <w:p>
            <w:r>
              <w:t>Окна</w:t>
            </w:r>
          </w:p>
        </w:tc>
        <w:tc>
          <w:tcPr>
            <w:tcW w:type="dxa" w:w="4320"/>
          </w:tcPr>
          <w:p>
            <w:r>
              <w:br/>
              <w:t xml:space="preserve">МОП: </w:t>
              <w:br/>
              <w:t xml:space="preserve">Материал: Пластиковые, Размеры: </w:t>
              <w:br/>
              <w:t>Ширина: 76, Высота: 45</w:t>
              <w:br/>
              <w:t xml:space="preserve">Отливы: </w:t>
              <w:br/>
              <w:t>Материал: Пластик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3200400" cy="239500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98d8324-98d1-47c5-be5e-990e846a6f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50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Фасад. Главный фасад. Входные группы. Ограждения. Фото</w:t>
      </w:r>
    </w:p>
    <w:p>
      <w:r>
        <w:drawing>
          <wp:inline xmlns:a="http://schemas.openxmlformats.org/drawingml/2006/main" xmlns:pic="http://schemas.openxmlformats.org/drawingml/2006/picture">
            <wp:extent cx="3200400" cy="2453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aacfc3c-e079-456d-8bc0-4e10a39b633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5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Фасад. Главный фасад. Входные группы. Двери. Входная дверь. Доводчик. Да</w:t>
      </w:r>
    </w:p>
    <w:p>
      <w:r>
        <w:drawing>
          <wp:inline xmlns:a="http://schemas.openxmlformats.org/drawingml/2006/main" xmlns:pic="http://schemas.openxmlformats.org/drawingml/2006/picture">
            <wp:extent cx="3200400" cy="116014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bbfd80b-d39a-4c89-a931-0c1b3369da2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1601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Фасад. Главный фасад. Входные группы. Двери. Тамбурная дверь. Да. Доводчик. Да</w:t>
      </w:r>
    </w:p>
    <w:p>
      <w:r>
        <w:drawing>
          <wp:inline xmlns:a="http://schemas.openxmlformats.org/drawingml/2006/main" xmlns:pic="http://schemas.openxmlformats.org/drawingml/2006/picture">
            <wp:extent cx="3200400" cy="7112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920f034-a85a-4a20-9a1a-4bdade224eb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Фасад. Главный фасад. Входные группы. Двери. Тамбурная дверь. Да. Фото. Фото дефектов с описанием</w:t>
      </w:r>
    </w:p>
    <w:p>
      <w:r>
        <w:drawing>
          <wp:inline xmlns:a="http://schemas.openxmlformats.org/drawingml/2006/main" xmlns:pic="http://schemas.openxmlformats.org/drawingml/2006/picture">
            <wp:extent cx="3200400" cy="2395001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98d8324-98d1-47c5-be5e-990e846a6f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50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Фасад. Главный фасад. Входные группы. Освещение. Да. Фото. Фото дефектов с описанием</w:t>
      </w:r>
    </w:p>
    <w:p>
      <w:r>
        <w:drawing>
          <wp:inline xmlns:a="http://schemas.openxmlformats.org/drawingml/2006/main" xmlns:pic="http://schemas.openxmlformats.org/drawingml/2006/picture">
            <wp:extent cx="3200400" cy="1411564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40d0c530-a892-4986-a38f-f7470b36e20f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4115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Фасад. Цоколь. Фото. Общие фото</w:t>
      </w:r>
    </w:p>
    <w:p>
      <w:r>
        <w:drawing>
          <wp:inline xmlns:a="http://schemas.openxmlformats.org/drawingml/2006/main" xmlns:pic="http://schemas.openxmlformats.org/drawingml/2006/picture">
            <wp:extent cx="3200400" cy="245364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aacfc3c-e079-456d-8bc0-4e10a39b6339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53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Фасад. Цоколь. Фото. Фото дефектов с описанием</w:t>
      </w:r>
    </w:p>
    <w:p>
      <w:r>
        <w:drawing>
          <wp:inline xmlns:a="http://schemas.openxmlformats.org/drawingml/2006/main" xmlns:pic="http://schemas.openxmlformats.org/drawingml/2006/picture">
            <wp:extent cx="3200400" cy="2395001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98d8324-98d1-47c5-be5e-990e846a6f7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9500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t>Фасад. Приямки. Да. Фото. Общие фото</w:t>
      </w:r>
    </w:p>
    <w:p>
      <w:r>
        <w:br w:type="page"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Relationship Id="rId1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