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207D00">
        <w:rPr>
          <w:rFonts w:ascii="Times New Roman" w:hAnsi="Times New Roman" w:cs="Times New Roman"/>
          <w:b/>
          <w:color w:val="auto"/>
        </w:rPr>
        <w:t>5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1) Написать аналоги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Utility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Types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, придумать собственный тип.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2) Типизировать задачи из домашнего задания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Использовать настройки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strict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noImplicitAny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Избегать утверждения типов (операторы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non-null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assertion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3) Изучить структуру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tsconfig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: </w:t>
      </w:r>
      <w:hyperlink r:id="rId5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FFFFF"/>
          </w:rPr>
          <w:t>https://www.typescriptlang.org/tsconfig</w:t>
        </w:r>
      </w:hyperlink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 xml:space="preserve">Напишите аналоги </w:t>
      </w:r>
      <w:proofErr w:type="spellStart"/>
      <w:r w:rsidRPr="00132C39">
        <w:rPr>
          <w:lang w:eastAsia="ru-RU"/>
        </w:rPr>
        <w:t>Utility</w:t>
      </w:r>
      <w:proofErr w:type="spellEnd"/>
      <w:r w:rsidRPr="00132C39">
        <w:rPr>
          <w:lang w:eastAsia="ru-RU"/>
        </w:rPr>
        <w:t xml:space="preserve"> </w:t>
      </w:r>
      <w:proofErr w:type="spellStart"/>
      <w:r w:rsidRPr="00132C39">
        <w:rPr>
          <w:lang w:eastAsia="ru-RU"/>
        </w:rPr>
        <w:t>Types</w:t>
      </w:r>
      <w:proofErr w:type="spellEnd"/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Придумайте собственный тип</w:t>
      </w: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Ознакомьтесь со шпаргалками по TS (</w:t>
      </w:r>
      <w:bookmarkStart w:id="0" w:name="_GoBack"/>
      <w:r w:rsidRPr="00132C39">
        <w:rPr>
          <w:lang w:eastAsia="ru-RU"/>
        </w:rPr>
        <w:t>https://www.typescriptlang.org/cheatsheets</w:t>
      </w:r>
      <w:bookmarkEnd w:id="0"/>
      <w:r w:rsidRPr="00132C39">
        <w:rPr>
          <w:lang w:eastAsia="ru-RU"/>
        </w:rPr>
        <w:t>)</w:t>
      </w:r>
    </w:p>
    <w:p w:rsidR="00132C39" w:rsidRDefault="00132C39" w:rsidP="003D7DF8">
      <w:pPr>
        <w:pStyle w:val="1"/>
        <w:rPr>
          <w:rFonts w:ascii="Times New Roman" w:hAnsi="Times New Roman" w:cs="Times New Roman"/>
          <w:b/>
          <w:color w:val="auto"/>
        </w:rPr>
      </w:pPr>
    </w:p>
    <w:p w:rsidR="00607EDC" w:rsidRPr="0066506A" w:rsidRDefault="00607EDC" w:rsidP="003D7DF8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 w:rsidRPr="003D7DF8">
        <w:rPr>
          <w:rFonts w:ascii="Times New Roman" w:hAnsi="Times New Roman" w:cs="Times New Roman"/>
          <w:b/>
          <w:color w:val="auto"/>
        </w:rPr>
        <w:t>Решение</w:t>
      </w:r>
      <w:r w:rsidRPr="0066506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66506A" w:rsidRPr="0066506A" w:rsidRDefault="0066506A" w:rsidP="0066506A">
      <w:pPr>
        <w:shd w:val="clear" w:color="auto" w:fill="FFFFFE"/>
        <w:spacing w:after="240"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type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=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name: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type_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obj: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stereotype: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[],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notes: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status: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version: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 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author: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type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Requirement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&amp;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</w:t>
      </w:r>
      <w:proofErr w:type="gramStart"/>
      <w:r>
        <w:rPr>
          <w:rFonts w:ascii="Consolas" w:hAnsi="Consolas" w:cs="Arial"/>
          <w:color w:val="1142AF"/>
          <w:sz w:val="21"/>
          <w:szCs w:val="21"/>
          <w:lang w:val="en-US"/>
        </w:rPr>
        <w:t>REQ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?: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type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Artifact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&amp;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</w:t>
      </w:r>
      <w:proofErr w:type="gramStart"/>
      <w:r>
        <w:rPr>
          <w:rFonts w:ascii="Consolas" w:hAnsi="Consolas" w:cs="Arial"/>
          <w:color w:val="1142AF"/>
          <w:sz w:val="21"/>
          <w:szCs w:val="21"/>
          <w:lang w:val="en-US"/>
        </w:rPr>
        <w:t>ART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?: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lastRenderedPageBreak/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const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req01: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Requirement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name: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'TestReq01'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type_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'Requirement'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</w:rPr>
        <w:t>stereotype</w:t>
      </w:r>
      <w:proofErr w:type="spellEnd"/>
      <w:r>
        <w:rPr>
          <w:rFonts w:ascii="Consolas" w:hAnsi="Consolas" w:cs="Arial"/>
          <w:color w:val="000000"/>
          <w:sz w:val="21"/>
          <w:szCs w:val="21"/>
        </w:rPr>
        <w:t>:[</w:t>
      </w:r>
      <w:proofErr w:type="gramEnd"/>
      <w:r>
        <w:rPr>
          <w:rFonts w:ascii="Consolas" w:hAnsi="Consolas" w:cs="Arial"/>
          <w:color w:val="0C840A"/>
          <w:sz w:val="21"/>
          <w:szCs w:val="21"/>
        </w:rPr>
        <w:t>'EPC'</w:t>
      </w:r>
      <w:r>
        <w:rPr>
          <w:rFonts w:ascii="Consolas" w:hAnsi="Consolas" w:cs="Arial"/>
          <w:color w:val="000000"/>
          <w:sz w:val="21"/>
          <w:szCs w:val="21"/>
        </w:rPr>
        <w:t>],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</w:rPr>
        <w:t>notes</w:t>
      </w:r>
      <w:proofErr w:type="spellEnd"/>
      <w:r>
        <w:rPr>
          <w:rFonts w:ascii="Consolas" w:hAnsi="Consolas" w:cs="Arial"/>
          <w:color w:val="000000"/>
          <w:sz w:val="21"/>
          <w:szCs w:val="21"/>
        </w:rPr>
        <w:t>:</w:t>
      </w:r>
      <w:r>
        <w:rPr>
          <w:rFonts w:ascii="Consolas" w:hAnsi="Consolas" w:cs="Arial"/>
          <w:color w:val="0C840A"/>
          <w:sz w:val="21"/>
          <w:szCs w:val="21"/>
        </w:rPr>
        <w:t>'Тестовое требование'</w:t>
      </w:r>
      <w:r>
        <w:rPr>
          <w:rFonts w:ascii="Consolas" w:hAnsi="Consolas" w:cs="Arial"/>
          <w:color w:val="000000"/>
          <w:sz w:val="21"/>
          <w:szCs w:val="21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</w:rPr>
        <w:t>   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status: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'Proposed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version: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1.1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author: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'Sergey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Arial"/>
          <w:color w:val="0C840A"/>
          <w:sz w:val="21"/>
          <w:szCs w:val="21"/>
          <w:lang w:val="en-US"/>
        </w:rPr>
        <w:t>Kozhevnikov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CL_STS_REQ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console.log(</w:t>
      </w:r>
      <w:hyperlink r:id="rId6" w:tgtFrame="_blank" w:history="1">
        <w:r>
          <w:rPr>
            <w:rStyle w:val="a6"/>
            <w:rFonts w:ascii="Consolas" w:hAnsi="Consolas" w:cs="Arial"/>
            <w:color w:val="1155CC"/>
            <w:sz w:val="21"/>
            <w:szCs w:val="21"/>
            <w:lang w:val="en-US"/>
          </w:rPr>
          <w:t>req01.name</w:t>
        </w:r>
      </w:hyperlink>
      <w:r>
        <w:rPr>
          <w:rFonts w:ascii="Consolas" w:hAnsi="Consolas" w:cs="Arial"/>
          <w:color w:val="000000"/>
          <w:sz w:val="21"/>
          <w:szCs w:val="21"/>
          <w:lang w:val="en-US"/>
        </w:rPr>
        <w:t>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const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art01: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Artifact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name: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'TestArt01'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type_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'Artifact'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stereotype:[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'EPC'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],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notes: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C840A"/>
          <w:sz w:val="21"/>
          <w:szCs w:val="21"/>
        </w:rPr>
        <w:t>Тестовый</w:t>
      </w:r>
      <w:r w:rsidRPr="0066506A">
        <w:rPr>
          <w:rFonts w:ascii="Consolas" w:hAnsi="Consolas" w:cs="Arial"/>
          <w:color w:val="0C840A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C840A"/>
          <w:sz w:val="21"/>
          <w:szCs w:val="21"/>
        </w:rPr>
        <w:t>артифакт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 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status: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'Proposed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version: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1.0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author: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'Sergey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Arial"/>
          <w:color w:val="0C840A"/>
          <w:sz w:val="21"/>
          <w:szCs w:val="21"/>
          <w:lang w:val="en-US"/>
        </w:rPr>
        <w:t>Kozhevnikov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CL_STS_ART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110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console.log(</w:t>
      </w:r>
      <w:hyperlink r:id="rId7" w:tgtFrame="_blank" w:history="1">
        <w:r>
          <w:rPr>
            <w:rStyle w:val="a6"/>
            <w:rFonts w:ascii="Consolas" w:hAnsi="Consolas" w:cs="Arial"/>
            <w:color w:val="1155CC"/>
            <w:sz w:val="21"/>
            <w:szCs w:val="21"/>
            <w:lang w:val="en-US"/>
          </w:rPr>
          <w:t>art01.name</w:t>
        </w:r>
      </w:hyperlink>
      <w:r>
        <w:rPr>
          <w:rFonts w:ascii="Consolas" w:hAnsi="Consolas" w:cs="Arial"/>
          <w:color w:val="000000"/>
          <w:sz w:val="21"/>
          <w:szCs w:val="21"/>
          <w:lang w:val="en-US"/>
        </w:rPr>
        <w:t>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6C6F2D"/>
          <w:sz w:val="21"/>
          <w:szCs w:val="21"/>
          <w:lang w:val="en-US"/>
        </w:rPr>
        <w:t>//class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6C6F2D"/>
          <w:sz w:val="21"/>
          <w:szCs w:val="21"/>
          <w:lang w:val="en-US"/>
        </w:rPr>
        <w:t>//abstract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class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A_</w:t>
      </w:r>
      <w:proofErr w:type="gram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{</w:t>
      </w:r>
      <w:proofErr w:type="gramEnd"/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name: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notes!: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status!: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version!: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     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author!: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constructor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name: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){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.name=name;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getInfo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) 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void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console.log(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'Object 1 = 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.name)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class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cl_TObject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extends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A_TObject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{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private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type_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private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stereotype!: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[];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constructor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name: </w:t>
      </w: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,type_obj: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,stereotype: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[]){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super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(name); 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proofErr w:type="spellStart"/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.type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_obj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=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type_obj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proofErr w:type="spellStart"/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.stereotype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=stereotype;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getInfo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):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void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{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console.log(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'Object 2 = 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.name +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','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.type_obj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 +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','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.stereotype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let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_req02 =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new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A_TObject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'TestReq10100'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);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_req02.getInfo();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let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_req01 =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new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cl_TObject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'TestReq10000'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'Requirement</w:t>
      </w:r>
      <w:proofErr w:type="gramStart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,[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C840A"/>
          <w:sz w:val="21"/>
          <w:szCs w:val="21"/>
        </w:rPr>
        <w:t>ЕПС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]);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</w:rPr>
        <w:lastRenderedPageBreak/>
        <w:t>_req01.getInfo();</w:t>
      </w:r>
    </w:p>
    <w:p w:rsidR="0066506A" w:rsidRDefault="0066506A" w:rsidP="005943B8"/>
    <w:sectPr w:rsidR="0066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83239"/>
    <w:rsid w:val="00132C39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6506A"/>
    <w:rsid w:val="00670644"/>
    <w:rsid w:val="006D0329"/>
    <w:rsid w:val="006E3C8C"/>
    <w:rsid w:val="007064EB"/>
    <w:rsid w:val="00734F54"/>
    <w:rsid w:val="007B372C"/>
    <w:rsid w:val="008B1FDE"/>
    <w:rsid w:val="008B3033"/>
    <w:rsid w:val="009338B5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E16373"/>
    <w:rsid w:val="00E674CA"/>
    <w:rsid w:val="00F15061"/>
    <w:rsid w:val="00F2462F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3351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01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q01.name/" TargetMode="External"/><Relationship Id="rId5" Type="http://schemas.openxmlformats.org/officeDocument/2006/relationships/hyperlink" Target="https://www.typescriptlang.org/tsconfi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2024-02-25T08:52:00Z</dcterms:created>
  <dcterms:modified xsi:type="dcterms:W3CDTF">2024-02-28T17:06:00Z</dcterms:modified>
</cp:coreProperties>
</file>