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EB2A" w14:textId="1D6DAA04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Прикладная область: </w:t>
      </w:r>
      <w:r>
        <w:rPr>
          <w:rFonts w:ascii="Times New Roman" w:hAnsi="Times New Roman" w:cs="Times New Roman"/>
          <w:sz w:val="28"/>
          <w:szCs w:val="28"/>
        </w:rPr>
        <w:t>«Библиотека»</w:t>
      </w:r>
    </w:p>
    <w:p w14:paraId="51C3DCCB" w14:textId="2BEB5969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типовых документов: </w:t>
      </w:r>
      <w:r>
        <w:rPr>
          <w:rFonts w:ascii="Times New Roman" w:hAnsi="Times New Roman" w:cs="Times New Roman"/>
          <w:sz w:val="28"/>
          <w:szCs w:val="28"/>
        </w:rPr>
        <w:t xml:space="preserve">«Каталог </w:t>
      </w:r>
      <w:r w:rsidRPr="00287A2D">
        <w:rPr>
          <w:rFonts w:ascii="Times New Roman" w:hAnsi="Times New Roman" w:cs="Times New Roman"/>
          <w:sz w:val="28"/>
          <w:szCs w:val="28"/>
        </w:rPr>
        <w:t>непериодических</w:t>
      </w:r>
      <w:r>
        <w:rPr>
          <w:rFonts w:ascii="Times New Roman" w:hAnsi="Times New Roman" w:cs="Times New Roman"/>
          <w:sz w:val="28"/>
          <w:szCs w:val="28"/>
        </w:rPr>
        <w:t xml:space="preserve"> изданий», «Регистрация выданных книг», «Табель сотрудников библиотеки».</w:t>
      </w:r>
    </w:p>
    <w:p w14:paraId="51E3A8C0" w14:textId="0C092080" w:rsidR="00287A2D" w:rsidRDefault="00287A2D" w:rsidP="00287A2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1.</w:t>
      </w:r>
    </w:p>
    <w:p w14:paraId="3EF49CA4" w14:textId="4F805AB1" w:rsidR="00287A2D" w:rsidRDefault="00287A2D" w:rsidP="00287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перечень элементов данных (атрибутов). Список расширен номерами объектов, для которых отсутствует однозначная идентификация в прикладной области (книга, автор, читатель, сотрудник, запись выдачи).</w:t>
      </w:r>
    </w:p>
    <w:p w14:paraId="2776829E" w14:textId="2E06A972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AFD2F9" w14:textId="11D5BBDC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Инвентарный номер книги;</w:t>
      </w:r>
    </w:p>
    <w:p w14:paraId="14FC5552" w14:textId="7E8159F1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F44EE"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786D29" w14:textId="06976147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автора;</w:t>
      </w:r>
    </w:p>
    <w:p w14:paraId="358CC86A" w14:textId="29609B16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автора;</w:t>
      </w:r>
    </w:p>
    <w:p w14:paraId="44FCD8A9" w14:textId="7DEE0ACA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автора;</w:t>
      </w:r>
    </w:p>
    <w:p w14:paraId="7A8F0995" w14:textId="1582636C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44916B4B" w14:textId="61A0D07B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издания;</w:t>
      </w:r>
    </w:p>
    <w:p w14:paraId="2EEF7117" w14:textId="04EA93EF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издания;</w:t>
      </w:r>
    </w:p>
    <w:p w14:paraId="69B3BBBC" w14:textId="0C399BF7" w:rsidR="00287A2D" w:rsidRDefault="00287A2D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страниц;</w:t>
      </w:r>
    </w:p>
    <w:p w14:paraId="265EE9BE" w14:textId="0D7526B6" w:rsidR="00287A2D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Жанр;</w:t>
      </w:r>
    </w:p>
    <w:p w14:paraId="4E5A72E4" w14:textId="79546999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переплёта;</w:t>
      </w:r>
    </w:p>
    <w:p w14:paraId="344927C6" w14:textId="7C2A05B2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Подразделение хранения;</w:t>
      </w:r>
    </w:p>
    <w:p w14:paraId="1BBCE927" w14:textId="14548A6F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записи выдачи;</w:t>
      </w:r>
    </w:p>
    <w:p w14:paraId="7F793EEA" w14:textId="09C5F535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выдачи;</w:t>
      </w:r>
    </w:p>
    <w:p w14:paraId="21D58B82" w14:textId="2A2F8DF6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читательского билета;</w:t>
      </w:r>
    </w:p>
    <w:p w14:paraId="4886AC67" w14:textId="6FAFFFB2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читателя;</w:t>
      </w:r>
    </w:p>
    <w:p w14:paraId="3A2AD082" w14:textId="7F3807C7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читателя;</w:t>
      </w:r>
    </w:p>
    <w:p w14:paraId="4F27D5B1" w14:textId="3CD08500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читателя;</w:t>
      </w:r>
    </w:p>
    <w:p w14:paraId="445EC71F" w14:textId="6D49467D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дата возврата;</w:t>
      </w:r>
    </w:p>
    <w:p w14:paraId="4D3E76CC" w14:textId="12711E1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фактического возврата;</w:t>
      </w:r>
    </w:p>
    <w:p w14:paraId="16788162" w14:textId="4E27806B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сотрудника;</w:t>
      </w:r>
    </w:p>
    <w:p w14:paraId="480E4B40" w14:textId="64345467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 сотрудника;</w:t>
      </w:r>
    </w:p>
    <w:p w14:paraId="25A2E83E" w14:textId="4B4D809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сотрудника;</w:t>
      </w:r>
    </w:p>
    <w:p w14:paraId="716EED33" w14:textId="6BF407E4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 сотрудника;</w:t>
      </w:r>
    </w:p>
    <w:p w14:paraId="1EE17378" w14:textId="2CCDF5D6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сотрудника;</w:t>
      </w:r>
    </w:p>
    <w:p w14:paraId="2861FA9B" w14:textId="683267F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приёма на работу;</w:t>
      </w:r>
    </w:p>
    <w:p w14:paraId="2277A21C" w14:textId="4923C02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277A2B79" w14:textId="4A04B1A1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Отдел;</w:t>
      </w:r>
    </w:p>
    <w:p w14:paraId="16BE41AD" w14:textId="5F42DF63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1CA5CB82" w14:textId="12A91E4D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6FD78539" w14:textId="52525CAB" w:rsidR="00505D6B" w:rsidRDefault="00505D6B" w:rsidP="00287A2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5E7091C3" w14:textId="5A521CA4" w:rsidR="00505D6B" w:rsidRDefault="00505D6B" w:rsidP="00505D6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сотрудника (действующий/уволен)</w:t>
      </w:r>
      <w:r w:rsidR="00D85B23">
        <w:rPr>
          <w:rFonts w:ascii="Times New Roman" w:hAnsi="Times New Roman" w:cs="Times New Roman"/>
          <w:sz w:val="28"/>
          <w:szCs w:val="28"/>
        </w:rPr>
        <w:t>;</w:t>
      </w:r>
    </w:p>
    <w:p w14:paraId="4A77D5B1" w14:textId="0AE474BE" w:rsidR="00D85B23" w:rsidRDefault="00D85B23" w:rsidP="00505D6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автора.</w:t>
      </w:r>
    </w:p>
    <w:p w14:paraId="31542336" w14:textId="61B34942" w:rsidR="00505D6B" w:rsidRDefault="007D7795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Анализируем атрибуты на предмет наличия синонимов и омонимов.</w:t>
      </w:r>
    </w:p>
    <w:p w14:paraId="5D4E3047" w14:textId="78F5352E" w:rsidR="007D7795" w:rsidRDefault="007D7795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4, 17 и 23</w:t>
      </w:r>
      <w:r w:rsidR="00382832">
        <w:rPr>
          <w:rFonts w:ascii="Times New Roman" w:hAnsi="Times New Roman" w:cs="Times New Roman"/>
          <w:sz w:val="28"/>
          <w:szCs w:val="28"/>
        </w:rPr>
        <w:t xml:space="preserve"> синонимы, заменим их на один атрибут «Фамилия».</w:t>
      </w:r>
    </w:p>
    <w:p w14:paraId="2D34C069" w14:textId="712E50A6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5, 18, 24 – синонимы, заменим их на один атрибут «Имя».</w:t>
      </w:r>
    </w:p>
    <w:p w14:paraId="06AA0D29" w14:textId="18D8E0ED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6, 19, 25 также являются синонимами, заменим их на атрибут «Отчество».</w:t>
      </w:r>
    </w:p>
    <w:p w14:paraId="6384338E" w14:textId="1DD7860D" w:rsidR="00382832" w:rsidRDefault="00382832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Результирующий перечень атрибутов:</w:t>
      </w:r>
    </w:p>
    <w:p w14:paraId="61794964" w14:textId="1A6BF23D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E03956" w:rsidRPr="00E03956">
        <w:rPr>
          <w:rFonts w:ascii="Times New Roman" w:hAnsi="Times New Roman" w:cs="Times New Roman"/>
          <w:sz w:val="28"/>
          <w:szCs w:val="28"/>
        </w:rPr>
        <w:t xml:space="preserve"> (международный стандартный книжный номер)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01612A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Инвентарный номер книги;</w:t>
      </w:r>
    </w:p>
    <w:p w14:paraId="20F947F3" w14:textId="0FFF812C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5F44EE"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49F7E4" w14:textId="687E9F39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14:paraId="2EB7ABAA" w14:textId="5CAF3BB4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57415752" w14:textId="49924BBF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00BFD855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5ADAEBCD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 издания;</w:t>
      </w:r>
    </w:p>
    <w:p w14:paraId="1B94F6C9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издания;</w:t>
      </w:r>
    </w:p>
    <w:p w14:paraId="3CCC3DC2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страниц;</w:t>
      </w:r>
    </w:p>
    <w:p w14:paraId="026A12EC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Жанр;</w:t>
      </w:r>
    </w:p>
    <w:p w14:paraId="3A649A3D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переплёта;</w:t>
      </w:r>
    </w:p>
    <w:p w14:paraId="407DD9F9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Подразделение хранения;</w:t>
      </w:r>
    </w:p>
    <w:p w14:paraId="371FFEB3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записи выдачи;</w:t>
      </w:r>
    </w:p>
    <w:p w14:paraId="617AD950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выдачи;</w:t>
      </w:r>
    </w:p>
    <w:p w14:paraId="73ED071C" w14:textId="5A83A450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читательского билета;</w:t>
      </w:r>
    </w:p>
    <w:p w14:paraId="6736B594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Плановая дата возврата;</w:t>
      </w:r>
    </w:p>
    <w:p w14:paraId="38E0EB13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фактического возврата;</w:t>
      </w:r>
    </w:p>
    <w:p w14:paraId="52716FFA" w14:textId="07436882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Табельный номер сотрудника;</w:t>
      </w:r>
    </w:p>
    <w:p w14:paraId="64E1B976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сотрудника;</w:t>
      </w:r>
    </w:p>
    <w:p w14:paraId="4294D66F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приёма на работу;</w:t>
      </w:r>
    </w:p>
    <w:p w14:paraId="62F32FBF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267BA0E8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Отдел;</w:t>
      </w:r>
    </w:p>
    <w:p w14:paraId="6FD8BB0C" w14:textId="28C7B16C" w:rsidR="00382832" w:rsidRDefault="006E5E71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</w:t>
      </w:r>
      <w:r w:rsidR="00382832">
        <w:rPr>
          <w:rFonts w:ascii="Times New Roman" w:hAnsi="Times New Roman" w:cs="Times New Roman"/>
          <w:sz w:val="28"/>
          <w:szCs w:val="28"/>
        </w:rPr>
        <w:t>елефон;</w:t>
      </w:r>
    </w:p>
    <w:p w14:paraId="688CA23C" w14:textId="77777777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7638C0C5" w14:textId="1EF36159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6E5E71">
        <w:rPr>
          <w:rFonts w:ascii="Times New Roman" w:hAnsi="Times New Roman" w:cs="Times New Roman"/>
          <w:sz w:val="28"/>
          <w:szCs w:val="28"/>
        </w:rPr>
        <w:t xml:space="preserve"> проживания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4831C2" w14:textId="74BD1BB3" w:rsidR="00382832" w:rsidRDefault="00382832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сотрудника (действующий/уволен)</w:t>
      </w:r>
      <w:r w:rsidR="00D85B23">
        <w:rPr>
          <w:rFonts w:ascii="Times New Roman" w:hAnsi="Times New Roman" w:cs="Times New Roman"/>
          <w:sz w:val="28"/>
          <w:szCs w:val="28"/>
        </w:rPr>
        <w:t>;</w:t>
      </w:r>
    </w:p>
    <w:p w14:paraId="7773FC96" w14:textId="15F46531" w:rsidR="00D85B23" w:rsidRDefault="00D85B23" w:rsidP="003828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автора.</w:t>
      </w:r>
    </w:p>
    <w:p w14:paraId="4C3BCABE" w14:textId="324984A6" w:rsidR="00382832" w:rsidRDefault="00E03956" w:rsidP="0038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 2.</w:t>
      </w:r>
    </w:p>
    <w:p w14:paraId="2238ECC1" w14:textId="77777777" w:rsidR="00E03956" w:rsidRPr="00E03956" w:rsidRDefault="00E03956" w:rsidP="00505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956">
        <w:rPr>
          <w:rFonts w:ascii="Times New Roman" w:hAnsi="Times New Roman" w:cs="Times New Roman"/>
          <w:sz w:val="28"/>
          <w:szCs w:val="28"/>
        </w:rPr>
        <w:t>Для выделенных элементов строим множество функциональных зависимостей, используя обратный метод:</w:t>
      </w:r>
    </w:p>
    <w:p w14:paraId="264476C2" w14:textId="7FE3B125" w:rsidR="00382832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1←∅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значит, что первый элемент функционально ничем не определяется, т.е. отсутствует функциональная зависимость.</w:t>
      </w:r>
    </w:p>
    <w:p w14:paraId="43C905C2" w14:textId="1DB48E2A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2←∅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функциональная зависимость.</w:t>
      </w:r>
    </w:p>
    <w:p w14:paraId="01C504E2" w14:textId="30E3121D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3←1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зафиксирован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>
        <w:rPr>
          <w:rFonts w:ascii="Times New Roman" w:eastAsiaTheme="minorEastAsia" w:hAnsi="Times New Roman" w:cs="Times New Roman"/>
          <w:sz w:val="28"/>
          <w:szCs w:val="28"/>
        </w:rPr>
        <w:t>, значит можно название книги можно точно определить.</w:t>
      </w:r>
    </w:p>
    <w:p w14:paraId="7142AD17" w14:textId="1910710A" w:rsidR="00E03956" w:rsidRDefault="00E03956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4,5,6←16</m:t>
        </m:r>
        <m:r>
          <w:rPr>
            <w:rFonts w:ascii="Cambria Math" w:eastAsiaTheme="minorEastAsia" w:hAnsi="Cambria Math" w:cs="Times New Roman"/>
            <w:sz w:val="28"/>
            <w:szCs w:val="28"/>
          </w:rPr>
          <m:t>,19,28</m:t>
        </m:r>
      </m:oMath>
      <w:r w:rsidRPr="00E0395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5B23">
        <w:rPr>
          <w:rFonts w:ascii="Times New Roman" w:eastAsiaTheme="minorEastAsia" w:hAnsi="Times New Roman" w:cs="Times New Roman"/>
          <w:sz w:val="28"/>
          <w:szCs w:val="28"/>
        </w:rPr>
        <w:t>если зафиксированы номера читательского билета, табельного номера сотрудника или номера автора, то по ним можно точно определить ФИО.</w:t>
      </w:r>
    </w:p>
    <w:p w14:paraId="2CED2F27" w14:textId="4A5CA519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7,8,9,10,11,12←1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значит, что при фиксированном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D85B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мы можем определить издательство книги, год издательства, город издательства, количество страниц, какой жанр, а также тип переплёта.</w:t>
      </w:r>
    </w:p>
    <w:p w14:paraId="4D1354DA" w14:textId="24B729EA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13←2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инвентарный номер книги, то можно точно определить в каком подразделении она хранится.</w:t>
      </w:r>
    </w:p>
    <w:p w14:paraId="3929AEC0" w14:textId="47950020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44A67088" w14:textId="6CF37D21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15←14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номер записи выдачи, то можно точно определить дату выдачи.</w:t>
      </w:r>
    </w:p>
    <w:p w14:paraId="27C548F9" w14:textId="732355AB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16←∅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отсутствует функциональная зависимость.</w:t>
      </w:r>
    </w:p>
    <w:p w14:paraId="1801C5B3" w14:textId="10499934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17,18←14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если зафиксирован номер записи выдачи, то можно точно определить плановую и фактическую даты возврата.</w:t>
      </w:r>
    </w:p>
    <w:p w14:paraId="42B9D1ED" w14:textId="7AD7A436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19←∅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13DD68E8" w14:textId="23364ABE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20,21,22,23,24,25,26,27←19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все левые атрибуты можно точно определить при фиксированном табельном номере сотрудника.</w:t>
      </w:r>
    </w:p>
    <w:p w14:paraId="119915D0" w14:textId="04530491" w:rsidR="00D85B23" w:rsidRDefault="00D85B23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28←</m:t>
        </m:r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3D7DEA2D" w14:textId="1B70B86A" w:rsidR="00D85B23" w:rsidRDefault="00CF3AC9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Минимальное покрытие множества функциональных зависимостей построено.</w:t>
      </w:r>
    </w:p>
    <w:p w14:paraId="05AC6589" w14:textId="1837A09E" w:rsidR="00304B32" w:rsidRDefault="00304B32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Этап 3.</w:t>
      </w:r>
    </w:p>
    <w:p w14:paraId="5174EE6D" w14:textId="65241D87" w:rsidR="00304B32" w:rsidRDefault="00912180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12180">
        <w:rPr>
          <w:rFonts w:ascii="Times New Roman" w:eastAsiaTheme="minorEastAsia" w:hAnsi="Times New Roman" w:cs="Times New Roman"/>
          <w:sz w:val="28"/>
          <w:szCs w:val="28"/>
        </w:rPr>
        <w:t>Строим каноническую модель данных реляционного типа, удовлетворяющую свойству соединения без потерь информации и сохраняющую зависимости.</w:t>
      </w:r>
    </w:p>
    <w:p w14:paraId="44B057BE" w14:textId="61A18E3B" w:rsid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12180">
        <w:rPr>
          <w:rFonts w:ascii="Times New Roman" w:eastAsiaTheme="minorEastAsia" w:hAnsi="Times New Roman" w:cs="Times New Roman"/>
          <w:sz w:val="28"/>
          <w:szCs w:val="28"/>
        </w:rPr>
        <w:t>Объединяем зависимости с одинаковой левой частью. Результирующее множество имеет следующий вид:</w:t>
      </w:r>
    </w:p>
    <w:p w14:paraId="7DFE8987" w14:textId="2F8308B7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1→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12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5252F97D" w14:textId="621C007B" w:rsidR="00912180" w:rsidRPr="00912180" w:rsidRDefault="00C67BC5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2→1,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  <w:r w:rsidR="00912180"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30B20C14" w14:textId="1302DA54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14→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18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0EE7D636" w14:textId="7175CFD4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6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16D179D4" w14:textId="1FD07BAC" w:rsidR="00912180" w:rsidRPr="00912180" w:rsidRDefault="00912180" w:rsidP="00505D6B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19→4,5,6,20,21,22,23,24,25,26,27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;</w:t>
      </w:r>
    </w:p>
    <w:p w14:paraId="615DA4FB" w14:textId="5C3E3239" w:rsidR="00912180" w:rsidRDefault="00912180" w:rsidP="00912180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8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5,6</m:t>
        </m:r>
      </m:oMath>
      <w:r w:rsidRPr="0091218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</w:p>
    <w:p w14:paraId="2D79C4BB" w14:textId="373924F3" w:rsidR="00C67BC5" w:rsidRDefault="00C67BC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67BC5">
        <w:rPr>
          <w:rFonts w:ascii="Times New Roman" w:eastAsiaTheme="minorEastAsia" w:hAnsi="Times New Roman" w:cs="Times New Roman"/>
          <w:iCs/>
          <w:sz w:val="28"/>
          <w:szCs w:val="28"/>
        </w:rPr>
        <w:t>Из полученных зависимостей формируем отношения, присваивая им наименования и подчеркивая ключевые элементы данных (первичные ключи отношений).</w:t>
      </w:r>
    </w:p>
    <w:p w14:paraId="299D0660" w14:textId="1DF46AAC" w:rsidR="00C67BC5" w:rsidRDefault="00000000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C67B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 w:rsidR="00C67BC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Издания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1937"/>
        <w:gridCol w:w="3025"/>
        <w:gridCol w:w="2126"/>
        <w:gridCol w:w="2410"/>
      </w:tblGrid>
      <w:tr w:rsidR="00C67BC5" w14:paraId="4383BE6F" w14:textId="56945A22" w:rsidTr="00C67BC5">
        <w:trPr>
          <w:trHeight w:val="614"/>
        </w:trPr>
        <w:tc>
          <w:tcPr>
            <w:tcW w:w="1937" w:type="dxa"/>
          </w:tcPr>
          <w:p w14:paraId="30614ACE" w14:textId="4B1B66FB" w:rsidR="00C67BC5" w:rsidRP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C67BC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3025" w:type="dxa"/>
          </w:tcPr>
          <w:p w14:paraId="1F7F9090" w14:textId="2DAEE7F6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9E1EEB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2126" w:type="dxa"/>
          </w:tcPr>
          <w:p w14:paraId="7BD9A1FA" w14:textId="50325AAA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Издательство</w:t>
            </w:r>
          </w:p>
        </w:tc>
        <w:tc>
          <w:tcPr>
            <w:tcW w:w="2410" w:type="dxa"/>
          </w:tcPr>
          <w:p w14:paraId="6727E077" w14:textId="7BCB78B7" w:rsidR="00C67BC5" w:rsidRDefault="00C67BC5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 издания</w:t>
            </w:r>
          </w:p>
        </w:tc>
      </w:tr>
      <w:tr w:rsidR="00C67BC5" w14:paraId="7BD1D724" w14:textId="77777777" w:rsidTr="00C67BC5">
        <w:tc>
          <w:tcPr>
            <w:tcW w:w="1937" w:type="dxa"/>
          </w:tcPr>
          <w:p w14:paraId="69E55DAE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3025" w:type="dxa"/>
          </w:tcPr>
          <w:p w14:paraId="1F47BDEB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10.Количество страниц</w:t>
            </w:r>
          </w:p>
        </w:tc>
        <w:tc>
          <w:tcPr>
            <w:tcW w:w="2126" w:type="dxa"/>
          </w:tcPr>
          <w:p w14:paraId="1E4DB4D1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11.Жанр</w:t>
            </w:r>
          </w:p>
        </w:tc>
        <w:tc>
          <w:tcPr>
            <w:tcW w:w="2410" w:type="dxa"/>
          </w:tcPr>
          <w:p w14:paraId="261E849A" w14:textId="77777777" w:rsidR="00C67BC5" w:rsidRDefault="00C67BC5" w:rsidP="00AB5CCE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12.Тип переплёта</w:t>
            </w:r>
          </w:p>
        </w:tc>
      </w:tr>
    </w:tbl>
    <w:p w14:paraId="25852A2B" w14:textId="2C0003C0" w:rsidR="00C67BC5" w:rsidRDefault="00C67BC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B9C02C" w14:textId="63BE1264" w:rsidR="00C67BC5" w:rsidRDefault="00000000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67BC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D02871">
        <w:rPr>
          <w:rFonts w:ascii="Times New Roman" w:eastAsiaTheme="minorEastAsia" w:hAnsi="Times New Roman" w:cs="Times New Roman"/>
          <w:iCs/>
          <w:sz w:val="28"/>
          <w:szCs w:val="28"/>
        </w:rPr>
        <w:t>Экземпляры книг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63"/>
        <w:gridCol w:w="3091"/>
        <w:gridCol w:w="3091"/>
      </w:tblGrid>
      <w:tr w:rsidR="00D02871" w14:paraId="0CF4CFA1" w14:textId="5C46846B" w:rsidTr="00D02871">
        <w:tc>
          <w:tcPr>
            <w:tcW w:w="3163" w:type="dxa"/>
          </w:tcPr>
          <w:p w14:paraId="298F4EB6" w14:textId="2D6297BE" w:rsidR="00D02871" w:rsidRP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D028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3091" w:type="dxa"/>
          </w:tcPr>
          <w:p w14:paraId="79CB7282" w14:textId="5A329E6C" w:rsidR="00D02871" w:rsidRP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ISBN</w:t>
            </w:r>
          </w:p>
        </w:tc>
        <w:tc>
          <w:tcPr>
            <w:tcW w:w="3091" w:type="dxa"/>
          </w:tcPr>
          <w:p w14:paraId="1852E8FF" w14:textId="34AA9E2A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13.Подразделение хранения</w:t>
            </w:r>
          </w:p>
        </w:tc>
      </w:tr>
    </w:tbl>
    <w:p w14:paraId="29A7CA35" w14:textId="77777777" w:rsidR="00D02871" w:rsidRDefault="00D028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5F7098" w14:textId="75308713" w:rsidR="00D02871" w:rsidRDefault="00000000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287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D02871">
        <w:rPr>
          <w:rFonts w:ascii="Times New Roman" w:eastAsiaTheme="minorEastAsia" w:hAnsi="Times New Roman" w:cs="Times New Roman"/>
          <w:iCs/>
          <w:sz w:val="28"/>
          <w:szCs w:val="28"/>
        </w:rPr>
        <w:t>Регистрация выданных книг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2871" w14:paraId="0468EB11" w14:textId="77777777" w:rsidTr="00D02871">
        <w:tc>
          <w:tcPr>
            <w:tcW w:w="2336" w:type="dxa"/>
          </w:tcPr>
          <w:p w14:paraId="705E14D6" w14:textId="0753BCAA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14.</w:t>
            </w:r>
            <w:r w:rsidRPr="00D028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записи выдачи</w:t>
            </w:r>
          </w:p>
        </w:tc>
        <w:tc>
          <w:tcPr>
            <w:tcW w:w="2336" w:type="dxa"/>
          </w:tcPr>
          <w:p w14:paraId="64524F46" w14:textId="32028754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15.Дата выдачи</w:t>
            </w:r>
          </w:p>
        </w:tc>
        <w:tc>
          <w:tcPr>
            <w:tcW w:w="2336" w:type="dxa"/>
          </w:tcPr>
          <w:p w14:paraId="44B8223F" w14:textId="261603A8" w:rsidR="00D02871" w:rsidRDefault="00D028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17.</w:t>
            </w:r>
            <w:r w:rsidR="004519D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Плановая дата возврата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337" w:type="dxa"/>
          </w:tcPr>
          <w:p w14:paraId="6706A15A" w14:textId="008E5419" w:rsidR="00D02871" w:rsidRDefault="004519D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18.Фактическая дата возврата</w:t>
            </w:r>
          </w:p>
        </w:tc>
      </w:tr>
      <w:tr w:rsidR="008E384A" w14:paraId="15D8B6BD" w14:textId="77777777" w:rsidTr="00D02871">
        <w:tc>
          <w:tcPr>
            <w:tcW w:w="2336" w:type="dxa"/>
          </w:tcPr>
          <w:p w14:paraId="6C310F13" w14:textId="0B3071A4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14:paraId="311C3F12" w14:textId="64B4BF43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Табельный номер сотрудника</w:t>
            </w:r>
          </w:p>
        </w:tc>
        <w:tc>
          <w:tcPr>
            <w:tcW w:w="2336" w:type="dxa"/>
          </w:tcPr>
          <w:p w14:paraId="23AC500F" w14:textId="70856BAA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2.</w:t>
            </w:r>
            <w:r w:rsidRPr="008E384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Инвентарный номер книги</w:t>
            </w:r>
          </w:p>
        </w:tc>
        <w:tc>
          <w:tcPr>
            <w:tcW w:w="2337" w:type="dxa"/>
          </w:tcPr>
          <w:p w14:paraId="248823F8" w14:textId="77777777" w:rsidR="008E384A" w:rsidRDefault="008E384A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</w:tbl>
    <w:p w14:paraId="5A9F880A" w14:textId="77777777" w:rsidR="00D02871" w:rsidRDefault="00D028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99B265" w14:textId="1B4C1727" w:rsidR="004F6652" w:rsidRDefault="00000000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4F665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4F6652">
        <w:rPr>
          <w:rFonts w:ascii="Times New Roman" w:eastAsiaTheme="minorEastAsia" w:hAnsi="Times New Roman" w:cs="Times New Roman"/>
          <w:iCs/>
          <w:sz w:val="28"/>
          <w:szCs w:val="28"/>
        </w:rPr>
        <w:t>Читатели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652" w14:paraId="6788B815" w14:textId="77777777" w:rsidTr="004F6652">
        <w:tc>
          <w:tcPr>
            <w:tcW w:w="2336" w:type="dxa"/>
          </w:tcPr>
          <w:p w14:paraId="6729EA8A" w14:textId="77DC7791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lastRenderedPageBreak/>
              <w:t>16.</w:t>
            </w:r>
            <w:r w:rsidRPr="004F6652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читательского билета</w:t>
            </w:r>
          </w:p>
        </w:tc>
        <w:tc>
          <w:tcPr>
            <w:tcW w:w="2336" w:type="dxa"/>
          </w:tcPr>
          <w:p w14:paraId="4E17AE63" w14:textId="475819D5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14:paraId="7D89E846" w14:textId="75B10625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2EA0BD3E" w14:textId="379FED4C" w:rsidR="004F6652" w:rsidRDefault="004F6652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14:paraId="77C9C7C3" w14:textId="77777777" w:rsidR="004F6652" w:rsidRDefault="004F6652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6B4B47" w14:textId="1DDCB83B" w:rsidR="004F6652" w:rsidRDefault="00000000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4F6652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 w:rsidR="004F6652">
        <w:rPr>
          <w:rFonts w:ascii="Times New Roman" w:eastAsiaTheme="minorEastAsia" w:hAnsi="Times New Roman" w:cs="Times New Roman"/>
          <w:iCs/>
          <w:sz w:val="28"/>
          <w:szCs w:val="28"/>
        </w:rPr>
        <w:t>Сотрудники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5"/>
        <w:gridCol w:w="2210"/>
        <w:gridCol w:w="2098"/>
        <w:gridCol w:w="2952"/>
      </w:tblGrid>
      <w:tr w:rsidR="006E5E71" w14:paraId="57025154" w14:textId="77777777" w:rsidTr="006E5E71">
        <w:tc>
          <w:tcPr>
            <w:tcW w:w="2336" w:type="dxa"/>
          </w:tcPr>
          <w:p w14:paraId="295EB608" w14:textId="2A627586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19.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Табельный номер сотрудника</w:t>
            </w:r>
          </w:p>
        </w:tc>
        <w:tc>
          <w:tcPr>
            <w:tcW w:w="2336" w:type="dxa"/>
          </w:tcPr>
          <w:p w14:paraId="317A0A3A" w14:textId="0EE011E5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 Фамилия</w:t>
            </w:r>
          </w:p>
        </w:tc>
        <w:tc>
          <w:tcPr>
            <w:tcW w:w="2336" w:type="dxa"/>
          </w:tcPr>
          <w:p w14:paraId="31E72B30" w14:textId="74B00176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0C709B4B" w14:textId="4EC74E2F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  <w:tr w:rsidR="006E5E71" w14:paraId="4FDA3A49" w14:textId="77777777" w:rsidTr="006E5E71">
        <w:tc>
          <w:tcPr>
            <w:tcW w:w="2336" w:type="dxa"/>
          </w:tcPr>
          <w:p w14:paraId="0EF6EF7E" w14:textId="21E9ED59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20.Дата рождения сотрудника</w:t>
            </w:r>
          </w:p>
        </w:tc>
        <w:tc>
          <w:tcPr>
            <w:tcW w:w="2336" w:type="dxa"/>
          </w:tcPr>
          <w:p w14:paraId="324E5E6F" w14:textId="11829594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21.Дата приёма на работу</w:t>
            </w:r>
          </w:p>
        </w:tc>
        <w:tc>
          <w:tcPr>
            <w:tcW w:w="2336" w:type="dxa"/>
          </w:tcPr>
          <w:p w14:paraId="0389A1DE" w14:textId="05F426B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22.Должность</w:t>
            </w:r>
          </w:p>
        </w:tc>
        <w:tc>
          <w:tcPr>
            <w:tcW w:w="2337" w:type="dxa"/>
          </w:tcPr>
          <w:p w14:paraId="52137772" w14:textId="7A7E0632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23.Отдел</w:t>
            </w:r>
          </w:p>
        </w:tc>
      </w:tr>
      <w:tr w:rsidR="006E5E71" w14:paraId="43793575" w14:textId="77777777" w:rsidTr="006E5E71">
        <w:tc>
          <w:tcPr>
            <w:tcW w:w="2336" w:type="dxa"/>
          </w:tcPr>
          <w:p w14:paraId="01FAF59D" w14:textId="7CD826F3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24.Номер телефон</w:t>
            </w:r>
          </w:p>
        </w:tc>
        <w:tc>
          <w:tcPr>
            <w:tcW w:w="2336" w:type="dxa"/>
          </w:tcPr>
          <w:p w14:paraId="13AD3B84" w14:textId="041FC080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25.Электронная почта</w:t>
            </w:r>
          </w:p>
        </w:tc>
        <w:tc>
          <w:tcPr>
            <w:tcW w:w="2336" w:type="dxa"/>
          </w:tcPr>
          <w:p w14:paraId="77D0E243" w14:textId="6A21FB60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26.Адрес проживания</w:t>
            </w:r>
          </w:p>
        </w:tc>
        <w:tc>
          <w:tcPr>
            <w:tcW w:w="2337" w:type="dxa"/>
          </w:tcPr>
          <w:p w14:paraId="238514BC" w14:textId="739DD68D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27. Статус сотрудника (действующий/уволен)</w:t>
            </w:r>
          </w:p>
        </w:tc>
      </w:tr>
    </w:tbl>
    <w:p w14:paraId="704439FF" w14:textId="7B0E6B96" w:rsidR="006E5E71" w:rsidRDefault="006E5E71" w:rsidP="009121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E2A69" w14:textId="7C0B9C77" w:rsidR="006E5E71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Авторы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E5E71" w14:paraId="4641065C" w14:textId="77777777" w:rsidTr="006E5E71">
        <w:tc>
          <w:tcPr>
            <w:tcW w:w="2336" w:type="dxa"/>
          </w:tcPr>
          <w:p w14:paraId="4FB4EEB4" w14:textId="4F78E14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28.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автора</w:t>
            </w:r>
          </w:p>
        </w:tc>
        <w:tc>
          <w:tcPr>
            <w:tcW w:w="2336" w:type="dxa"/>
          </w:tcPr>
          <w:p w14:paraId="6B364B07" w14:textId="45AAFFAA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4.Фамилия</w:t>
            </w:r>
          </w:p>
        </w:tc>
        <w:tc>
          <w:tcPr>
            <w:tcW w:w="2336" w:type="dxa"/>
          </w:tcPr>
          <w:p w14:paraId="1CE92B01" w14:textId="0BDC9195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5.Имя</w:t>
            </w:r>
          </w:p>
        </w:tc>
        <w:tc>
          <w:tcPr>
            <w:tcW w:w="2337" w:type="dxa"/>
          </w:tcPr>
          <w:p w14:paraId="382388BA" w14:textId="62C3F86D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6.Отчество</w:t>
            </w:r>
          </w:p>
        </w:tc>
      </w:tr>
    </w:tbl>
    <w:p w14:paraId="639D180E" w14:textId="77777777" w:rsidR="006E5E71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748DCB" w14:textId="0B9ABCB8" w:rsidR="006E5E71" w:rsidRPr="005F44EE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Pr="006E5E7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Авторство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5E71" w14:paraId="64DD257C" w14:textId="77777777" w:rsidTr="006E5E71">
        <w:tc>
          <w:tcPr>
            <w:tcW w:w="4672" w:type="dxa"/>
          </w:tcPr>
          <w:p w14:paraId="46DE8AA3" w14:textId="5D49FF3B" w:rsid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28.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автора</w:t>
            </w:r>
          </w:p>
        </w:tc>
        <w:tc>
          <w:tcPr>
            <w:tcW w:w="4673" w:type="dxa"/>
          </w:tcPr>
          <w:p w14:paraId="62795C77" w14:textId="36C90DE2" w:rsidR="006E5E71" w:rsidRPr="006E5E71" w:rsidRDefault="006E5E71" w:rsidP="00912180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 w:rsidRPr="006E5E71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ISBN</w:t>
            </w:r>
          </w:p>
        </w:tc>
      </w:tr>
    </w:tbl>
    <w:p w14:paraId="11651A15" w14:textId="77777777" w:rsidR="006E5E71" w:rsidRDefault="006E5E71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9ADB03" w14:textId="50A250F7" w:rsidR="00943885" w:rsidRDefault="0094388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Установим связи между сформированными отношениями. Обозначим связь типа 1:1 символом </w:t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AE"/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связь </w:t>
      </w:r>
      <w:proofErr w:type="gramStart"/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>1:М</w:t>
      </w:r>
      <w:proofErr w:type="gramEnd"/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символом </w:t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DE"/>
      </w:r>
      <w:r w:rsidRPr="009438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8F89F27" w14:textId="77777777" w:rsidR="00943885" w:rsidRPr="006E5E71" w:rsidRDefault="00943885" w:rsidP="0091218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943885" w:rsidRPr="006E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38E9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771E0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83AF6"/>
    <w:multiLevelType w:val="hybridMultilevel"/>
    <w:tmpl w:val="54640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70186">
    <w:abstractNumId w:val="2"/>
  </w:num>
  <w:num w:numId="2" w16cid:durableId="204997207">
    <w:abstractNumId w:val="0"/>
  </w:num>
  <w:num w:numId="3" w16cid:durableId="187361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AF"/>
    <w:rsid w:val="00044A4E"/>
    <w:rsid w:val="000B40AF"/>
    <w:rsid w:val="00287A2D"/>
    <w:rsid w:val="00304B32"/>
    <w:rsid w:val="00382832"/>
    <w:rsid w:val="004519DA"/>
    <w:rsid w:val="0048407C"/>
    <w:rsid w:val="004F6652"/>
    <w:rsid w:val="00505D6B"/>
    <w:rsid w:val="005F44EE"/>
    <w:rsid w:val="006E5E71"/>
    <w:rsid w:val="007D7795"/>
    <w:rsid w:val="008E384A"/>
    <w:rsid w:val="00912180"/>
    <w:rsid w:val="00943885"/>
    <w:rsid w:val="009E1EEB"/>
    <w:rsid w:val="00C67BC5"/>
    <w:rsid w:val="00CF3AC9"/>
    <w:rsid w:val="00CF3ED2"/>
    <w:rsid w:val="00CF584F"/>
    <w:rsid w:val="00D02871"/>
    <w:rsid w:val="00D85B23"/>
    <w:rsid w:val="00E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1F61"/>
  <w15:chartTrackingRefBased/>
  <w15:docId w15:val="{3A99296F-D508-49E9-8FEC-B8E5876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0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0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0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0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0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0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0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0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0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0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40AF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03956"/>
    <w:rPr>
      <w:color w:val="666666"/>
    </w:rPr>
  </w:style>
  <w:style w:type="table" w:styleId="ad">
    <w:name w:val="Table Grid"/>
    <w:basedOn w:val="a1"/>
    <w:uiPriority w:val="39"/>
    <w:rsid w:val="00C6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41E7-2F2A-4857-9F30-9B2D70A5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Мотынга</dc:creator>
  <cp:keywords/>
  <dc:description/>
  <cp:lastModifiedBy>Сергей Мотынга</cp:lastModifiedBy>
  <cp:revision>11</cp:revision>
  <dcterms:created xsi:type="dcterms:W3CDTF">2025-05-12T05:04:00Z</dcterms:created>
  <dcterms:modified xsi:type="dcterms:W3CDTF">2025-05-12T12:57:00Z</dcterms:modified>
</cp:coreProperties>
</file>