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86C93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110A16F3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4B1F300F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«Математическое обеспечение и применение ЭВМ»</w:t>
      </w:r>
    </w:p>
    <w:p w14:paraId="068389BE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47ECC6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537553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C89B56" w14:textId="77777777" w:rsidR="001945E3" w:rsidRPr="00F47BC9" w:rsidRDefault="001945E3" w:rsidP="00693EE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3FC1632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EC61D8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72619A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</w:t>
      </w:r>
      <w:r w:rsidR="005B4982">
        <w:rPr>
          <w:rFonts w:ascii="Times New Roman" w:hAnsi="Times New Roman" w:cs="Times New Roman"/>
          <w:b/>
          <w:bCs/>
          <w:sz w:val="28"/>
          <w:szCs w:val="28"/>
        </w:rPr>
        <w:t>Ë</w:t>
      </w:r>
      <w:r>
        <w:rPr>
          <w:rFonts w:ascii="Times New Roman" w:hAnsi="Times New Roman" w:cs="Times New Roman"/>
          <w:b/>
          <w:bCs/>
          <w:sz w:val="28"/>
          <w:szCs w:val="28"/>
        </w:rPr>
        <w:t>Т</w:t>
      </w:r>
    </w:p>
    <w:p w14:paraId="42172B62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795D13">
        <w:rPr>
          <w:rFonts w:ascii="Times New Roman" w:hAnsi="Times New Roman" w:cs="Times New Roman"/>
          <w:sz w:val="28"/>
          <w:szCs w:val="28"/>
        </w:rPr>
        <w:t>2</w:t>
      </w:r>
    </w:p>
    <w:p w14:paraId="0DE831A9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 «Основы общей теории систем»</w:t>
      </w:r>
    </w:p>
    <w:p w14:paraId="1FC5D8D1" w14:textId="77777777" w:rsidR="00A81F4C" w:rsidRDefault="00A81F4C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 «</w:t>
      </w:r>
      <w:r w:rsidR="005B253D">
        <w:rPr>
          <w:rFonts w:ascii="Times New Roman" w:hAnsi="Times New Roman" w:cs="Times New Roman"/>
          <w:sz w:val="28"/>
          <w:szCs w:val="28"/>
        </w:rPr>
        <w:t>Построение структурной схемы системы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41B9B27" w14:textId="77777777" w:rsidR="00F744DF" w:rsidRDefault="00F744DF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– 16.</w:t>
      </w:r>
    </w:p>
    <w:p w14:paraId="321BD6C0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0A4456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EC871C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081E5A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815317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5D5E83" w14:textId="77777777" w:rsidR="001945E3" w:rsidRPr="00C03FB5" w:rsidRDefault="001945E3" w:rsidP="001945E3">
      <w:pPr>
        <w:spacing w:after="0" w:line="360" w:lineRule="auto"/>
        <w:ind w:left="3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Выполнил</w:t>
      </w:r>
      <w:r w:rsidRPr="00C03FB5">
        <w:rPr>
          <w:rFonts w:ascii="Times New Roman" w:hAnsi="Times New Roman" w:cs="Times New Roman"/>
          <w:sz w:val="28"/>
          <w:szCs w:val="28"/>
        </w:rPr>
        <w:t>:</w:t>
      </w:r>
    </w:p>
    <w:p w14:paraId="48FFBA88" w14:textId="77777777" w:rsidR="001945E3" w:rsidRDefault="001945E3" w:rsidP="001945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23ВП2</w:t>
      </w:r>
    </w:p>
    <w:p w14:paraId="15A3BF50" w14:textId="77777777" w:rsidR="001945E3" w:rsidRDefault="001945E3" w:rsidP="001945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Осин С.М.</w:t>
      </w:r>
    </w:p>
    <w:p w14:paraId="45EF139D" w14:textId="77777777" w:rsidR="001945E3" w:rsidRPr="00C03FB5" w:rsidRDefault="001945E3" w:rsidP="001945E3">
      <w:pPr>
        <w:spacing w:after="0" w:line="360" w:lineRule="auto"/>
        <w:ind w:left="283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Принял</w:t>
      </w:r>
      <w:r w:rsidR="009C5056">
        <w:rPr>
          <w:rFonts w:ascii="Times New Roman" w:hAnsi="Times New Roman" w:cs="Times New Roman"/>
          <w:sz w:val="28"/>
          <w:szCs w:val="28"/>
        </w:rPr>
        <w:t>и</w:t>
      </w:r>
      <w:r w:rsidRPr="00C03FB5">
        <w:rPr>
          <w:rFonts w:ascii="Times New Roman" w:hAnsi="Times New Roman" w:cs="Times New Roman"/>
          <w:sz w:val="28"/>
          <w:szCs w:val="28"/>
        </w:rPr>
        <w:t>:</w:t>
      </w:r>
    </w:p>
    <w:p w14:paraId="7FD046AC" w14:textId="77777777" w:rsidR="001945E3" w:rsidRPr="008A6DA7" w:rsidRDefault="00B57471" w:rsidP="001945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1945E3">
        <w:rPr>
          <w:rFonts w:ascii="Times New Roman" w:hAnsi="Times New Roman" w:cs="Times New Roman"/>
          <w:sz w:val="28"/>
          <w:szCs w:val="28"/>
        </w:rPr>
        <w:t xml:space="preserve">.т.н. Козлов </w:t>
      </w:r>
      <w:proofErr w:type="gramStart"/>
      <w:r w:rsidR="001945E3">
        <w:rPr>
          <w:rFonts w:ascii="Times New Roman" w:hAnsi="Times New Roman" w:cs="Times New Roman"/>
          <w:sz w:val="28"/>
          <w:szCs w:val="28"/>
        </w:rPr>
        <w:t>А.Ю</w:t>
      </w:r>
      <w:proofErr w:type="gramEnd"/>
      <w:r w:rsidR="008A6DA7" w:rsidRPr="008A6DA7">
        <w:rPr>
          <w:rFonts w:ascii="Times New Roman" w:hAnsi="Times New Roman" w:cs="Times New Roman"/>
          <w:sz w:val="28"/>
          <w:szCs w:val="28"/>
        </w:rPr>
        <w:t>,</w:t>
      </w:r>
    </w:p>
    <w:p w14:paraId="7434301D" w14:textId="77777777" w:rsidR="001945E3" w:rsidRDefault="002A7617" w:rsidP="001945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к.т.н</w:t>
      </w:r>
      <w:r w:rsidR="00C079B7">
        <w:rPr>
          <w:rFonts w:ascii="Times New Roman" w:hAnsi="Times New Roman" w:cs="Times New Roman"/>
          <w:sz w:val="28"/>
          <w:szCs w:val="28"/>
        </w:rPr>
        <w:t xml:space="preserve">. </w:t>
      </w:r>
      <w:r w:rsidR="001945E3">
        <w:rPr>
          <w:rFonts w:ascii="Times New Roman" w:hAnsi="Times New Roman" w:cs="Times New Roman"/>
          <w:sz w:val="28"/>
          <w:szCs w:val="28"/>
        </w:rPr>
        <w:t xml:space="preserve">Генералова </w:t>
      </w:r>
      <w:proofErr w:type="gramStart"/>
      <w:r w:rsidR="001945E3">
        <w:rPr>
          <w:rFonts w:ascii="Times New Roman" w:hAnsi="Times New Roman" w:cs="Times New Roman"/>
          <w:sz w:val="28"/>
          <w:szCs w:val="28"/>
        </w:rPr>
        <w:t>А.А</w:t>
      </w:r>
      <w:proofErr w:type="gramEnd"/>
      <w:r w:rsidR="001945E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26BD80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409FCF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3F868A" w14:textId="77777777" w:rsidR="001945E3" w:rsidRDefault="001945E3" w:rsidP="00C079B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8193AC4" w14:textId="77777777" w:rsidR="001945E3" w:rsidRDefault="001945E3" w:rsidP="001945E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AF05ADB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2026</w:t>
      </w:r>
    </w:p>
    <w:p w14:paraId="41DA3B61" w14:textId="77777777" w:rsidR="008C7596" w:rsidRDefault="00E73C1B" w:rsidP="008C7596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74914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E73C1B">
        <w:rPr>
          <w:rFonts w:ascii="Times New Roman" w:hAnsi="Times New Roman" w:cs="Times New Roman"/>
          <w:sz w:val="28"/>
          <w:szCs w:val="28"/>
        </w:rPr>
        <w:t xml:space="preserve"> </w:t>
      </w:r>
      <w:r w:rsidR="00795D13" w:rsidRPr="00795D13">
        <w:rPr>
          <w:rStyle w:val="docdata"/>
          <w:rFonts w:ascii="Times New Roman" w:hAnsi="Times New Roman" w:cs="Times New Roman"/>
          <w:color w:val="000000"/>
          <w:sz w:val="28"/>
          <w:szCs w:val="28"/>
        </w:rPr>
        <w:t>освоить построение структурной схемы.</w:t>
      </w:r>
    </w:p>
    <w:p w14:paraId="6C24DE70" w14:textId="77777777" w:rsidR="008C7596" w:rsidRDefault="008C7596" w:rsidP="008C7596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Исходные данные: </w:t>
      </w:r>
      <w:r>
        <w:rPr>
          <w:rFonts w:ascii="Times New Roman" w:hAnsi="Times New Roman" w:cs="Times New Roman"/>
          <w:color w:val="000000"/>
          <w:sz w:val="28"/>
          <w:szCs w:val="28"/>
        </w:rPr>
        <w:t>система «электрический штопор».</w:t>
      </w:r>
    </w:p>
    <w:p w14:paraId="5D766599" w14:textId="77777777" w:rsidR="008875CB" w:rsidRPr="008875CB" w:rsidRDefault="00795D13" w:rsidP="008C7596">
      <w:pPr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Задачи</w:t>
      </w:r>
      <w:r w:rsidR="008875CB" w:rsidRPr="008875CB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работы:</w:t>
      </w:r>
    </w:p>
    <w:p w14:paraId="2224829D" w14:textId="77777777" w:rsidR="00795D13" w:rsidRPr="00795D13" w:rsidRDefault="00795D13" w:rsidP="00795D13">
      <w:pPr>
        <w:pStyle w:val="NormalWeb"/>
        <w:widowControl w:val="0"/>
        <w:numPr>
          <w:ilvl w:val="0"/>
          <w:numId w:val="17"/>
        </w:numPr>
        <w:shd w:val="clear" w:color="auto" w:fill="FFFFFF"/>
        <w:spacing w:after="0" w:afterAutospacing="0" w:line="360" w:lineRule="auto"/>
        <w:ind w:left="357" w:firstLine="709"/>
        <w:jc w:val="both"/>
        <w:rPr>
          <w:color w:val="000000"/>
          <w:sz w:val="28"/>
          <w:szCs w:val="28"/>
        </w:rPr>
      </w:pPr>
      <w:r w:rsidRPr="00795D13">
        <w:rPr>
          <w:color w:val="000000"/>
          <w:sz w:val="28"/>
          <w:szCs w:val="28"/>
        </w:rPr>
        <w:t>Изучит</w:t>
      </w:r>
      <w:r>
        <w:rPr>
          <w:color w:val="000000"/>
          <w:sz w:val="28"/>
          <w:szCs w:val="28"/>
        </w:rPr>
        <w:t>ь</w:t>
      </w:r>
      <w:r w:rsidRPr="00795D13">
        <w:rPr>
          <w:color w:val="000000"/>
          <w:sz w:val="28"/>
          <w:szCs w:val="28"/>
        </w:rPr>
        <w:t xml:space="preserve"> теоретическую часть лабораторной работы;</w:t>
      </w:r>
    </w:p>
    <w:p w14:paraId="6DB38751" w14:textId="77777777" w:rsidR="00795D13" w:rsidRPr="00795D13" w:rsidRDefault="00795D13" w:rsidP="00795D13">
      <w:pPr>
        <w:pStyle w:val="NormalWeb"/>
        <w:widowControl w:val="0"/>
        <w:numPr>
          <w:ilvl w:val="0"/>
          <w:numId w:val="17"/>
        </w:numPr>
        <w:shd w:val="clear" w:color="auto" w:fill="FFFFFF"/>
        <w:spacing w:after="0" w:afterAutospacing="0" w:line="360" w:lineRule="auto"/>
        <w:ind w:left="357" w:firstLine="709"/>
        <w:jc w:val="both"/>
        <w:rPr>
          <w:color w:val="000000"/>
          <w:sz w:val="28"/>
          <w:szCs w:val="28"/>
        </w:rPr>
      </w:pPr>
      <w:r w:rsidRPr="00795D13">
        <w:rPr>
          <w:color w:val="000000"/>
          <w:sz w:val="28"/>
          <w:szCs w:val="28"/>
        </w:rPr>
        <w:t>По названию и назначению заданной системы определит</w:t>
      </w:r>
      <w:r>
        <w:rPr>
          <w:color w:val="000000"/>
          <w:sz w:val="28"/>
          <w:szCs w:val="28"/>
        </w:rPr>
        <w:t>ь</w:t>
      </w:r>
      <w:r w:rsidRPr="00795D13">
        <w:rPr>
          <w:color w:val="000000"/>
          <w:sz w:val="28"/>
          <w:szCs w:val="28"/>
        </w:rPr>
        <w:t xml:space="preserve"> ее интегративное свойство;</w:t>
      </w:r>
    </w:p>
    <w:p w14:paraId="1B5B16CE" w14:textId="77777777" w:rsidR="00795D13" w:rsidRPr="00795D13" w:rsidRDefault="00795D13" w:rsidP="00795D13">
      <w:pPr>
        <w:pStyle w:val="NormalWeb"/>
        <w:widowControl w:val="0"/>
        <w:numPr>
          <w:ilvl w:val="0"/>
          <w:numId w:val="17"/>
        </w:numPr>
        <w:shd w:val="clear" w:color="auto" w:fill="FFFFFF"/>
        <w:spacing w:after="0" w:afterAutospacing="0" w:line="360" w:lineRule="auto"/>
        <w:ind w:left="357" w:firstLine="709"/>
        <w:jc w:val="both"/>
        <w:rPr>
          <w:color w:val="000000"/>
          <w:sz w:val="28"/>
          <w:szCs w:val="28"/>
        </w:rPr>
      </w:pPr>
      <w:r w:rsidRPr="00795D13">
        <w:rPr>
          <w:color w:val="000000"/>
          <w:sz w:val="28"/>
          <w:szCs w:val="28"/>
        </w:rPr>
        <w:t>В соответствии с интегративным свойством исследуемой системы определит</w:t>
      </w:r>
      <w:r>
        <w:rPr>
          <w:color w:val="000000"/>
          <w:sz w:val="28"/>
          <w:szCs w:val="28"/>
        </w:rPr>
        <w:t>ь</w:t>
      </w:r>
      <w:r w:rsidRPr="00795D13">
        <w:rPr>
          <w:color w:val="000000"/>
          <w:sz w:val="28"/>
          <w:szCs w:val="28"/>
        </w:rPr>
        <w:t xml:space="preserve"> компоненты и связи системы, в том числе с объектами окружающей</w:t>
      </w:r>
      <w:r>
        <w:rPr>
          <w:color w:val="000000"/>
          <w:sz w:val="28"/>
          <w:szCs w:val="28"/>
        </w:rPr>
        <w:t xml:space="preserve"> </w:t>
      </w:r>
      <w:r w:rsidRPr="00795D13">
        <w:rPr>
          <w:color w:val="000000"/>
          <w:sz w:val="28"/>
          <w:szCs w:val="28"/>
        </w:rPr>
        <w:t>среды;</w:t>
      </w:r>
    </w:p>
    <w:p w14:paraId="1086915D" w14:textId="77777777" w:rsidR="008875CB" w:rsidRDefault="00795D13" w:rsidP="00795D13">
      <w:pPr>
        <w:pStyle w:val="NormalWeb"/>
        <w:widowControl w:val="0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357" w:firstLine="709"/>
        <w:jc w:val="both"/>
        <w:rPr>
          <w:color w:val="000000"/>
          <w:sz w:val="28"/>
          <w:szCs w:val="28"/>
        </w:rPr>
      </w:pPr>
      <w:r w:rsidRPr="00795D13">
        <w:rPr>
          <w:color w:val="000000"/>
          <w:sz w:val="28"/>
          <w:szCs w:val="28"/>
        </w:rPr>
        <w:t>Постро</w:t>
      </w:r>
      <w:r>
        <w:rPr>
          <w:color w:val="000000"/>
          <w:sz w:val="28"/>
          <w:szCs w:val="28"/>
        </w:rPr>
        <w:t>ить</w:t>
      </w:r>
      <w:r w:rsidRPr="00795D13">
        <w:rPr>
          <w:color w:val="000000"/>
          <w:sz w:val="28"/>
          <w:szCs w:val="28"/>
        </w:rPr>
        <w:t xml:space="preserve"> структурную схему системы</w:t>
      </w:r>
      <w:r>
        <w:rPr>
          <w:color w:val="000000"/>
          <w:sz w:val="28"/>
          <w:szCs w:val="28"/>
          <w:lang w:val="en-US"/>
        </w:rPr>
        <w:t>.</w:t>
      </w:r>
    </w:p>
    <w:p w14:paraId="15835CED" w14:textId="77777777" w:rsidR="008875CB" w:rsidRDefault="008875CB" w:rsidP="008875CB">
      <w:pPr>
        <w:pStyle w:val="NormalWeb"/>
        <w:widowControl w:val="0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6B90B627" w14:textId="77777777" w:rsidR="008875CB" w:rsidRDefault="00795D13" w:rsidP="00795D13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795D13">
        <w:rPr>
          <w:b/>
          <w:bCs/>
          <w:color w:val="000000"/>
          <w:sz w:val="28"/>
          <w:szCs w:val="28"/>
        </w:rPr>
        <w:t>Теоретические сведения</w:t>
      </w:r>
    </w:p>
    <w:p w14:paraId="29A8F001" w14:textId="77777777" w:rsidR="00795D13" w:rsidRPr="00795D13" w:rsidRDefault="00795D13" w:rsidP="00DD771D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795D13">
        <w:rPr>
          <w:sz w:val="28"/>
          <w:szCs w:val="28"/>
        </w:rPr>
        <w:t>Модели «черного ящика», состава и структуры образуют еще одну модель,</w:t>
      </w:r>
      <w:r w:rsidR="00DD771D">
        <w:rPr>
          <w:sz w:val="28"/>
          <w:szCs w:val="28"/>
        </w:rPr>
        <w:t xml:space="preserve"> </w:t>
      </w:r>
      <w:r w:rsidRPr="00795D13">
        <w:rPr>
          <w:sz w:val="28"/>
          <w:szCs w:val="28"/>
        </w:rPr>
        <w:t>которую будем называть структурной схемой системы; в литературе встречаются также термины «белый ящик», «прозрачный ящик», подчеркивающие ее</w:t>
      </w:r>
      <w:r>
        <w:rPr>
          <w:sz w:val="28"/>
          <w:szCs w:val="28"/>
        </w:rPr>
        <w:t xml:space="preserve"> </w:t>
      </w:r>
      <w:r w:rsidRPr="00795D13">
        <w:rPr>
          <w:sz w:val="28"/>
          <w:szCs w:val="28"/>
        </w:rPr>
        <w:t>отличие от модели «черного ящика», а также термин «конструкция системы»,</w:t>
      </w:r>
      <w:r>
        <w:rPr>
          <w:sz w:val="28"/>
          <w:szCs w:val="28"/>
        </w:rPr>
        <w:t xml:space="preserve"> </w:t>
      </w:r>
      <w:r w:rsidRPr="00795D13">
        <w:rPr>
          <w:sz w:val="28"/>
          <w:szCs w:val="28"/>
        </w:rPr>
        <w:t>который мы будем использовать для обозначения материальной реализации</w:t>
      </w:r>
      <w:r>
        <w:rPr>
          <w:sz w:val="28"/>
          <w:szCs w:val="28"/>
        </w:rPr>
        <w:t xml:space="preserve"> </w:t>
      </w:r>
      <w:r w:rsidRPr="00795D13">
        <w:rPr>
          <w:sz w:val="28"/>
          <w:szCs w:val="28"/>
        </w:rPr>
        <w:t>структурной схемы системы.</w:t>
      </w:r>
    </w:p>
    <w:p w14:paraId="510C172D" w14:textId="77777777" w:rsidR="00795D13" w:rsidRPr="00795D13" w:rsidRDefault="00795D13" w:rsidP="00DD771D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795D13">
        <w:rPr>
          <w:sz w:val="28"/>
          <w:szCs w:val="28"/>
        </w:rPr>
        <w:t>Перед моделированием внутренней структуры, то есть перед тем</w:t>
      </w:r>
      <w:r w:rsidR="00DD771D">
        <w:rPr>
          <w:sz w:val="28"/>
          <w:szCs w:val="28"/>
        </w:rPr>
        <w:t xml:space="preserve">, </w:t>
      </w:r>
      <w:r w:rsidRPr="00795D13">
        <w:rPr>
          <w:sz w:val="28"/>
          <w:szCs w:val="28"/>
        </w:rPr>
        <w:t>как набрать и связать друг с другом компоненты, необходимо определить и понять,</w:t>
      </w:r>
      <w:r>
        <w:rPr>
          <w:sz w:val="28"/>
          <w:szCs w:val="28"/>
        </w:rPr>
        <w:t xml:space="preserve"> </w:t>
      </w:r>
      <w:r w:rsidRPr="00795D13">
        <w:rPr>
          <w:sz w:val="28"/>
          <w:szCs w:val="28"/>
        </w:rPr>
        <w:t>зачем эти компоненты нужны (чтобы не включать лишних компонентов и связей между ними). Исходя из этого, вначале должны быть прописаны функции</w:t>
      </w:r>
      <w:r>
        <w:rPr>
          <w:sz w:val="28"/>
          <w:szCs w:val="28"/>
        </w:rPr>
        <w:t xml:space="preserve"> </w:t>
      </w:r>
      <w:r w:rsidRPr="00795D13">
        <w:rPr>
          <w:sz w:val="28"/>
          <w:szCs w:val="28"/>
        </w:rPr>
        <w:t>компонентов, затем прописывается последовательность функций компонентов,</w:t>
      </w:r>
      <w:r>
        <w:rPr>
          <w:sz w:val="28"/>
          <w:szCs w:val="28"/>
        </w:rPr>
        <w:t xml:space="preserve"> </w:t>
      </w:r>
      <w:r w:rsidRPr="00795D13">
        <w:rPr>
          <w:sz w:val="28"/>
          <w:szCs w:val="28"/>
        </w:rPr>
        <w:t>необходимая для проявления интегративного свойства системы. В структурной</w:t>
      </w:r>
      <w:r>
        <w:rPr>
          <w:sz w:val="28"/>
          <w:szCs w:val="28"/>
        </w:rPr>
        <w:t xml:space="preserve"> </w:t>
      </w:r>
      <w:r w:rsidRPr="00795D13">
        <w:rPr>
          <w:sz w:val="28"/>
          <w:szCs w:val="28"/>
        </w:rPr>
        <w:t>схеме указываются все элементы системы, все связи между элементами внутри</w:t>
      </w:r>
      <w:r>
        <w:rPr>
          <w:sz w:val="28"/>
          <w:szCs w:val="28"/>
        </w:rPr>
        <w:t xml:space="preserve"> </w:t>
      </w:r>
      <w:r w:rsidRPr="00795D13">
        <w:rPr>
          <w:sz w:val="28"/>
          <w:szCs w:val="28"/>
        </w:rPr>
        <w:t xml:space="preserve">системы и связи определенных элементов с окружающей средой (входы и выходы системы). Так как все структурные схемы имеют нечто общее, то это побудило математиков рассматривать их как особый объект математических исследований. Оставив в рассматриваемой модели только общее для каждой схемы, в результате получилась схема. </w:t>
      </w:r>
      <w:r w:rsidRPr="00795D13">
        <w:rPr>
          <w:sz w:val="28"/>
          <w:szCs w:val="28"/>
        </w:rPr>
        <w:lastRenderedPageBreak/>
        <w:t>Пришлось абстрагироваться от содержательной стороны структурных схем. В которой обозначается только наличи</w:t>
      </w:r>
      <w:r>
        <w:rPr>
          <w:sz w:val="28"/>
          <w:szCs w:val="28"/>
        </w:rPr>
        <w:t xml:space="preserve">е </w:t>
      </w:r>
      <w:r w:rsidRPr="00795D13">
        <w:rPr>
          <w:sz w:val="28"/>
          <w:szCs w:val="28"/>
        </w:rPr>
        <w:t>элементов и связей между ними, а также (в случае необходимости) разница между элементами и между связями. Такая схема называется графом.</w:t>
      </w:r>
    </w:p>
    <w:p w14:paraId="57E1F7C2" w14:textId="77777777" w:rsidR="00795D13" w:rsidRDefault="00795D13" w:rsidP="00DD771D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795D13">
        <w:rPr>
          <w:sz w:val="28"/>
          <w:szCs w:val="28"/>
        </w:rPr>
        <w:t>Следовательно, граф состоит из обозначений элементов произвольной</w:t>
      </w:r>
      <w:r w:rsidR="00DD771D">
        <w:rPr>
          <w:sz w:val="28"/>
          <w:szCs w:val="28"/>
        </w:rPr>
        <w:t xml:space="preserve"> </w:t>
      </w:r>
      <w:r w:rsidRPr="00795D13">
        <w:rPr>
          <w:sz w:val="28"/>
          <w:szCs w:val="28"/>
        </w:rPr>
        <w:t>природы, называемых вершинами, и обозначений связей между ними, называемых ребрами (иногда дугами). На рисунке 1 изображен граф, вершины которого обозначены кружками, ребра – линиями.</w:t>
      </w:r>
    </w:p>
    <w:p w14:paraId="12EAA239" w14:textId="77777777" w:rsidR="00DD771D" w:rsidRDefault="00DD771D" w:rsidP="00DD771D">
      <w:pPr>
        <w:pStyle w:val="p1"/>
        <w:spacing w:line="360" w:lineRule="auto"/>
        <w:ind w:firstLine="709"/>
        <w:jc w:val="center"/>
        <w:rPr>
          <w:sz w:val="28"/>
          <w:szCs w:val="28"/>
        </w:rPr>
      </w:pPr>
      <w:r w:rsidRPr="00DD771D">
        <w:rPr>
          <w:noProof/>
          <w:sz w:val="28"/>
          <w:szCs w:val="28"/>
        </w:rPr>
        <w:drawing>
          <wp:inline distT="0" distB="0" distL="0" distR="0" wp14:anchorId="752E78D9" wp14:editId="123C0D1C">
            <wp:extent cx="4686935" cy="2922104"/>
            <wp:effectExtent l="12700" t="12700" r="12065" b="12065"/>
            <wp:docPr id="2059318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18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7290" cy="2928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5E28E4" w14:textId="77777777" w:rsidR="00DD771D" w:rsidRDefault="00DD771D" w:rsidP="00DD771D">
      <w:pPr>
        <w:pStyle w:val="p1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Пример графа.</w:t>
      </w:r>
    </w:p>
    <w:p w14:paraId="0D5397E9" w14:textId="77777777" w:rsidR="00DD771D" w:rsidRDefault="00DD771D" w:rsidP="00DD771D">
      <w:pPr>
        <w:pStyle w:val="p1"/>
        <w:ind w:firstLine="709"/>
        <w:jc w:val="center"/>
        <w:rPr>
          <w:sz w:val="28"/>
          <w:szCs w:val="28"/>
        </w:rPr>
      </w:pPr>
    </w:p>
    <w:p w14:paraId="5AF77A65" w14:textId="77777777" w:rsidR="00DD771D" w:rsidRDefault="00DD771D" w:rsidP="00DD771D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DD771D">
        <w:rPr>
          <w:color w:val="000000"/>
          <w:sz w:val="28"/>
          <w:szCs w:val="28"/>
        </w:rPr>
        <w:t>Часто бывает необходимо отразить несимметричность некоторых связей; в</w:t>
      </w:r>
      <w:r>
        <w:rPr>
          <w:color w:val="000000"/>
          <w:sz w:val="28"/>
          <w:szCs w:val="28"/>
        </w:rPr>
        <w:t xml:space="preserve"> </w:t>
      </w:r>
      <w:r w:rsidRPr="00DD771D">
        <w:rPr>
          <w:color w:val="000000"/>
          <w:sz w:val="28"/>
          <w:szCs w:val="28"/>
        </w:rPr>
        <w:t>таких случаях линию, изображающую ребро, снабжают стрелкой (в таком случае ребро становится дугой). Если направления связей не обозначаются, то гра</w:t>
      </w:r>
      <w:r>
        <w:rPr>
          <w:color w:val="000000"/>
          <w:sz w:val="28"/>
          <w:szCs w:val="28"/>
        </w:rPr>
        <w:t xml:space="preserve">ф </w:t>
      </w:r>
      <w:r w:rsidRPr="00DD771D">
        <w:rPr>
          <w:color w:val="000000"/>
          <w:sz w:val="28"/>
          <w:szCs w:val="28"/>
        </w:rPr>
        <w:t>называется неориентированным, при наличии стрелок – ориентированным</w:t>
      </w:r>
      <w:r>
        <w:rPr>
          <w:color w:val="000000"/>
          <w:sz w:val="28"/>
          <w:szCs w:val="28"/>
        </w:rPr>
        <w:t xml:space="preserve"> </w:t>
      </w:r>
      <w:r w:rsidRPr="00DD771D">
        <w:rPr>
          <w:color w:val="000000"/>
          <w:sz w:val="28"/>
          <w:szCs w:val="28"/>
        </w:rPr>
        <w:t>(полностью или частично).</w:t>
      </w:r>
      <w:r>
        <w:rPr>
          <w:color w:val="000000"/>
          <w:sz w:val="28"/>
          <w:szCs w:val="28"/>
        </w:rPr>
        <w:t xml:space="preserve"> </w:t>
      </w:r>
    </w:p>
    <w:p w14:paraId="631F49BC" w14:textId="77777777" w:rsidR="00DD771D" w:rsidRPr="00DD771D" w:rsidRDefault="00DD771D" w:rsidP="00DD771D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DD771D">
        <w:rPr>
          <w:color w:val="000000"/>
          <w:sz w:val="28"/>
          <w:szCs w:val="28"/>
        </w:rPr>
        <w:t>Пара вершин может быть соединена любым количеством ребер; вершина</w:t>
      </w:r>
      <w:r>
        <w:rPr>
          <w:color w:val="000000"/>
          <w:sz w:val="28"/>
          <w:szCs w:val="28"/>
        </w:rPr>
        <w:t xml:space="preserve"> </w:t>
      </w:r>
      <w:r w:rsidRPr="00DD771D">
        <w:rPr>
          <w:color w:val="000000"/>
          <w:sz w:val="28"/>
          <w:szCs w:val="28"/>
        </w:rPr>
        <w:t>может быть соединена также сама с собой (тогда ребро называется петлей). Если в графе требуется отразить другие различия между элементами или связями</w:t>
      </w:r>
      <w:r>
        <w:rPr>
          <w:color w:val="000000"/>
          <w:sz w:val="28"/>
          <w:szCs w:val="28"/>
        </w:rPr>
        <w:t xml:space="preserve">, </w:t>
      </w:r>
      <w:r w:rsidRPr="00DD771D">
        <w:rPr>
          <w:color w:val="000000"/>
          <w:sz w:val="28"/>
          <w:szCs w:val="28"/>
        </w:rPr>
        <w:t>то либо приписывают разным ребрам различные веса (взвешенные графы), либо раскрашивают вершины или ребра (раскрашенные графы).</w:t>
      </w:r>
    </w:p>
    <w:p w14:paraId="425C915B" w14:textId="77777777" w:rsidR="00795D13" w:rsidRDefault="00DD771D" w:rsidP="00DD771D">
      <w:pPr>
        <w:pStyle w:val="NormalWeb"/>
        <w:widowControl w:val="0"/>
        <w:shd w:val="clear" w:color="auto" w:fill="FFFFFF"/>
        <w:spacing w:after="0" w:line="360" w:lineRule="auto"/>
        <w:ind w:firstLine="709"/>
        <w:jc w:val="both"/>
        <w:rPr>
          <w:color w:val="000000"/>
          <w:sz w:val="28"/>
          <w:szCs w:val="28"/>
        </w:rPr>
      </w:pPr>
      <w:r w:rsidRPr="00DD771D">
        <w:rPr>
          <w:color w:val="000000"/>
          <w:sz w:val="28"/>
          <w:szCs w:val="28"/>
        </w:rPr>
        <w:lastRenderedPageBreak/>
        <w:t>Графы могут изображать любые структуры, если не накладывать ограничений на пересекаемость ребер (рисунок 2).</w:t>
      </w:r>
    </w:p>
    <w:p w14:paraId="744124A6" w14:textId="77777777" w:rsidR="00DD771D" w:rsidRDefault="00DD771D" w:rsidP="00DD771D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 w:rsidRPr="00DD771D">
        <w:rPr>
          <w:noProof/>
          <w:color w:val="000000"/>
          <w:sz w:val="28"/>
          <w:szCs w:val="28"/>
        </w:rPr>
        <w:drawing>
          <wp:inline distT="0" distB="0" distL="0" distR="0" wp14:anchorId="72A61447" wp14:editId="7F61D332">
            <wp:extent cx="5079398" cy="2583815"/>
            <wp:effectExtent l="12700" t="12700" r="13335" b="6985"/>
            <wp:docPr id="592015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15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9852" cy="25993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27F749" w14:textId="77777777" w:rsidR="00DD771D" w:rsidRPr="00DD771D" w:rsidRDefault="00DD771D" w:rsidP="00DD771D">
      <w:pPr>
        <w:pStyle w:val="p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2 -</w:t>
      </w:r>
      <w:r>
        <w:rPr>
          <w:rStyle w:val="apple-converted-space"/>
        </w:rPr>
        <w:t> </w:t>
      </w:r>
      <w:r w:rsidRPr="00DD771D">
        <w:rPr>
          <w:sz w:val="28"/>
          <w:szCs w:val="28"/>
        </w:rPr>
        <w:t>Графы, соответствующие различным структурам: а) линейной;</w:t>
      </w:r>
    </w:p>
    <w:p w14:paraId="52464C1D" w14:textId="77777777" w:rsidR="00DD771D" w:rsidRDefault="00DD771D" w:rsidP="00DD771D">
      <w:pPr>
        <w:pStyle w:val="p1"/>
        <w:spacing w:line="360" w:lineRule="auto"/>
        <w:jc w:val="center"/>
        <w:rPr>
          <w:sz w:val="28"/>
          <w:szCs w:val="28"/>
        </w:rPr>
      </w:pPr>
      <w:r w:rsidRPr="00DD771D">
        <w:rPr>
          <w:sz w:val="28"/>
          <w:szCs w:val="28"/>
        </w:rPr>
        <w:t>б) древовидной; в) матричной</w:t>
      </w:r>
      <w:r>
        <w:rPr>
          <w:sz w:val="28"/>
          <w:szCs w:val="28"/>
        </w:rPr>
        <w:t>.</w:t>
      </w:r>
    </w:p>
    <w:p w14:paraId="6DE2CEE6" w14:textId="77777777" w:rsidR="00DD771D" w:rsidRPr="00DD771D" w:rsidRDefault="00DD771D" w:rsidP="00DD771D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DD771D">
        <w:rPr>
          <w:sz w:val="28"/>
          <w:szCs w:val="28"/>
        </w:rPr>
        <w:t>Некоторые типы структур имеют особенности, важные для практики, они</w:t>
      </w:r>
      <w:r>
        <w:rPr>
          <w:sz w:val="28"/>
          <w:szCs w:val="28"/>
        </w:rPr>
        <w:t xml:space="preserve"> </w:t>
      </w:r>
      <w:r w:rsidRPr="00DD771D">
        <w:rPr>
          <w:sz w:val="28"/>
          <w:szCs w:val="28"/>
        </w:rPr>
        <w:t xml:space="preserve">выделены из других и получили специальные названия. Так, в организационных системах часто встречаются линейные, древовидные (иерархические) </w:t>
      </w:r>
      <w:r>
        <w:rPr>
          <w:sz w:val="28"/>
          <w:szCs w:val="28"/>
        </w:rPr>
        <w:t xml:space="preserve">и </w:t>
      </w:r>
      <w:r w:rsidRPr="00DD771D">
        <w:rPr>
          <w:sz w:val="28"/>
          <w:szCs w:val="28"/>
        </w:rPr>
        <w:t>матричные структуры; в технических системах чаще встречаются сетевые</w:t>
      </w:r>
      <w:r>
        <w:rPr>
          <w:sz w:val="28"/>
          <w:szCs w:val="28"/>
        </w:rPr>
        <w:t xml:space="preserve"> </w:t>
      </w:r>
      <w:r w:rsidRPr="00DD771D">
        <w:rPr>
          <w:sz w:val="28"/>
          <w:szCs w:val="28"/>
        </w:rPr>
        <w:t>структуры; особое место в теории систем занимают структуры с обратными</w:t>
      </w:r>
      <w:r>
        <w:rPr>
          <w:sz w:val="28"/>
          <w:szCs w:val="28"/>
        </w:rPr>
        <w:t xml:space="preserve"> </w:t>
      </w:r>
      <w:r w:rsidRPr="00DD771D">
        <w:rPr>
          <w:sz w:val="28"/>
          <w:szCs w:val="28"/>
        </w:rPr>
        <w:t>связями, которые соответствуют кольцевым путям в ориентированных графах.</w:t>
      </w:r>
    </w:p>
    <w:p w14:paraId="312840A5" w14:textId="77777777" w:rsidR="00DD771D" w:rsidRPr="00DD771D" w:rsidRDefault="00DD771D" w:rsidP="00B87C06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DD771D">
        <w:rPr>
          <w:i/>
          <w:iCs/>
          <w:sz w:val="28"/>
          <w:szCs w:val="28"/>
        </w:rPr>
        <w:t>Пример выполнения работы</w:t>
      </w:r>
    </w:p>
    <w:p w14:paraId="7044D3C7" w14:textId="77777777" w:rsidR="00DD771D" w:rsidRDefault="00DD771D" w:rsidP="00B87C06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DD771D">
        <w:rPr>
          <w:sz w:val="28"/>
          <w:szCs w:val="28"/>
        </w:rPr>
        <w:t>Рассмотрим систему «синхронизируемые часы». Перед моделированием</w:t>
      </w:r>
      <w:r>
        <w:rPr>
          <w:sz w:val="28"/>
          <w:szCs w:val="28"/>
        </w:rPr>
        <w:t xml:space="preserve"> </w:t>
      </w:r>
      <w:r w:rsidRPr="00DD771D">
        <w:rPr>
          <w:sz w:val="28"/>
          <w:szCs w:val="28"/>
        </w:rPr>
        <w:t>внутренней структуры определим, интегративное свойство системы – точное</w:t>
      </w:r>
      <w:r w:rsidR="00B87C06">
        <w:rPr>
          <w:sz w:val="28"/>
          <w:szCs w:val="28"/>
        </w:rPr>
        <w:t xml:space="preserve"> </w:t>
      </w:r>
      <w:r w:rsidRPr="00DD771D">
        <w:rPr>
          <w:sz w:val="28"/>
          <w:szCs w:val="28"/>
        </w:rPr>
        <w:t>совпадени</w:t>
      </w:r>
      <w:r w:rsidR="007506CE" w:rsidRPr="00B57471">
        <w:rPr>
          <w:sz w:val="28"/>
          <w:szCs w:val="28"/>
        </w:rPr>
        <w:t>е</w:t>
      </w:r>
      <w:r w:rsidRPr="00DD771D">
        <w:rPr>
          <w:sz w:val="28"/>
          <w:szCs w:val="28"/>
        </w:rPr>
        <w:t xml:space="preserve"> показаний с эталоном времени. Считаем, что согласно интегративному свойству в состав исследуемой системы входят три элемента:</w:t>
      </w:r>
      <w:r>
        <w:rPr>
          <w:sz w:val="28"/>
          <w:szCs w:val="28"/>
        </w:rPr>
        <w:t xml:space="preserve"> </w:t>
      </w:r>
      <w:r w:rsidRPr="00DD771D">
        <w:rPr>
          <w:sz w:val="28"/>
          <w:szCs w:val="28"/>
        </w:rPr>
        <w:t>датчик, индикатор и эталон времени. Структурная схема исследуемой системы представлена на рисунке 3.</w:t>
      </w:r>
    </w:p>
    <w:p w14:paraId="1B7D7155" w14:textId="77777777" w:rsidR="00DD771D" w:rsidRDefault="00DD771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36717CE8" w14:textId="77777777" w:rsidR="00DD771D" w:rsidRDefault="00DD771D" w:rsidP="00DD771D">
      <w:pPr>
        <w:pStyle w:val="p1"/>
        <w:spacing w:line="360" w:lineRule="auto"/>
        <w:ind w:firstLine="709"/>
        <w:jc w:val="center"/>
        <w:rPr>
          <w:sz w:val="28"/>
          <w:szCs w:val="28"/>
        </w:rPr>
      </w:pPr>
      <w:r w:rsidRPr="00DD771D">
        <w:rPr>
          <w:noProof/>
          <w:sz w:val="28"/>
          <w:szCs w:val="28"/>
        </w:rPr>
        <w:lastRenderedPageBreak/>
        <w:drawing>
          <wp:inline distT="0" distB="0" distL="0" distR="0" wp14:anchorId="3640E0E6" wp14:editId="18CC32E8">
            <wp:extent cx="5065781" cy="1995170"/>
            <wp:effectExtent l="12700" t="12700" r="14605" b="11430"/>
            <wp:docPr id="1937704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046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0142" cy="19968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D19E82" w14:textId="77777777" w:rsidR="00DD771D" w:rsidRDefault="00DD771D" w:rsidP="00DD771D">
      <w:pPr>
        <w:pStyle w:val="p1"/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Структурная схема системы «синхронизируемые часы»</w:t>
      </w:r>
      <w:r w:rsidR="00A4659A">
        <w:rPr>
          <w:sz w:val="28"/>
          <w:szCs w:val="28"/>
        </w:rPr>
        <w:t>.</w:t>
      </w:r>
    </w:p>
    <w:p w14:paraId="16BAACFB" w14:textId="77777777" w:rsidR="00A4659A" w:rsidRPr="00A4659A" w:rsidRDefault="00A4659A" w:rsidP="00A4659A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A4659A">
        <w:rPr>
          <w:sz w:val="28"/>
          <w:szCs w:val="28"/>
        </w:rPr>
        <w:t>На рисунке 3 описанные связи указаны стрелками 1–3 между</w:t>
      </w:r>
      <w:r>
        <w:rPr>
          <w:sz w:val="28"/>
          <w:szCs w:val="28"/>
        </w:rPr>
        <w:t xml:space="preserve"> </w:t>
      </w:r>
      <w:r w:rsidRPr="00A4659A">
        <w:rPr>
          <w:sz w:val="28"/>
          <w:szCs w:val="28"/>
        </w:rPr>
        <w:t>элементами. Вход 4 изображает поступление энергии извне, вход 5</w:t>
      </w:r>
      <w:r>
        <w:rPr>
          <w:sz w:val="28"/>
          <w:szCs w:val="28"/>
        </w:rPr>
        <w:t xml:space="preserve"> </w:t>
      </w:r>
      <w:r w:rsidRPr="00A4659A">
        <w:rPr>
          <w:sz w:val="28"/>
          <w:szCs w:val="28"/>
        </w:rPr>
        <w:t>соответствует регулировке индикатора, вход 6 – показанию часов.</w:t>
      </w:r>
    </w:p>
    <w:p w14:paraId="128AE52A" w14:textId="77777777" w:rsidR="00A4659A" w:rsidRDefault="00A4659A" w:rsidP="00A4659A">
      <w:pPr>
        <w:pStyle w:val="p1"/>
        <w:spacing w:line="360" w:lineRule="auto"/>
        <w:ind w:firstLine="709"/>
        <w:rPr>
          <w:b/>
          <w:bCs/>
          <w:sz w:val="28"/>
          <w:szCs w:val="28"/>
        </w:rPr>
      </w:pPr>
      <w:r w:rsidRPr="00A4659A">
        <w:rPr>
          <w:b/>
          <w:bCs/>
          <w:sz w:val="28"/>
          <w:szCs w:val="28"/>
        </w:rPr>
        <w:t>Ход выполнения работы</w:t>
      </w:r>
    </w:p>
    <w:p w14:paraId="758636C6" w14:textId="77777777" w:rsidR="00A4659A" w:rsidRDefault="00B87C06" w:rsidP="00B87C06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Заданная предметная область – электрический штопор.</w:t>
      </w:r>
    </w:p>
    <w:p w14:paraId="38F044D0" w14:textId="77777777" w:rsidR="000730CD" w:rsidRPr="00D86BA7" w:rsidRDefault="00186C58" w:rsidP="00D86BA7">
      <w:pPr>
        <w:pStyle w:val="p1"/>
        <w:tabs>
          <w:tab w:val="left" w:pos="3835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Интегративным свойством </w:t>
      </w:r>
      <w:r w:rsidR="00D86BA7">
        <w:rPr>
          <w:sz w:val="28"/>
          <w:szCs w:val="28"/>
        </w:rPr>
        <w:t>электрического штопора</w:t>
      </w:r>
      <w:r>
        <w:rPr>
          <w:sz w:val="28"/>
          <w:szCs w:val="28"/>
        </w:rPr>
        <w:t xml:space="preserve"> является автоматизированное извлечение пробки из бутылки с минимальными усилиями со стороны человека.</w:t>
      </w:r>
    </w:p>
    <w:p w14:paraId="748CB534" w14:textId="77777777" w:rsidR="000730CD" w:rsidRDefault="00D3485C" w:rsidP="00A075B0">
      <w:pPr>
        <w:pStyle w:val="p1"/>
        <w:tabs>
          <w:tab w:val="left" w:pos="3835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предметной области 4 подсистемы: подсистема питания и управления (блок питания, дисплей и кнопка), подсистема извлечения пробки (приводной механизм извлечения и возврат механизма в исходное положение), подсистема фиксации бутылки (зажимной механизм и датчик фиксации) и подсистема безопасности (датчик перезагрузки и экстренное отключение). </w:t>
      </w:r>
    </w:p>
    <w:p w14:paraId="55107D55" w14:textId="77777777" w:rsidR="00D3485C" w:rsidRDefault="00D3485C" w:rsidP="00E01F2F">
      <w:pPr>
        <w:pStyle w:val="p1"/>
        <w:tabs>
          <w:tab w:val="left" w:pos="3835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входе 3 системы: система открытия бутылки, система питания и система пользователя.</w:t>
      </w:r>
    </w:p>
    <w:p w14:paraId="74A4FFDD" w14:textId="77777777" w:rsidR="00D3485C" w:rsidRDefault="00D3485C" w:rsidP="00E01F2F">
      <w:pPr>
        <w:pStyle w:val="p1"/>
        <w:tabs>
          <w:tab w:val="left" w:pos="3835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Выходными данными являются: звуковой сигнал о завершении бутылки</w:t>
      </w:r>
      <w:r w:rsidR="00060392">
        <w:rPr>
          <w:sz w:val="28"/>
          <w:szCs w:val="28"/>
        </w:rPr>
        <w:t xml:space="preserve">, </w:t>
      </w:r>
      <w:r>
        <w:rPr>
          <w:sz w:val="28"/>
          <w:szCs w:val="28"/>
        </w:rPr>
        <w:t>извлеченная пробка</w:t>
      </w:r>
      <w:r w:rsidR="00060392">
        <w:rPr>
          <w:sz w:val="28"/>
          <w:szCs w:val="28"/>
        </w:rPr>
        <w:t xml:space="preserve"> и отключение штопора.</w:t>
      </w:r>
    </w:p>
    <w:p w14:paraId="78F8C741" w14:textId="77777777" w:rsidR="000B0231" w:rsidRDefault="00943A6D" w:rsidP="00186C58">
      <w:pPr>
        <w:pStyle w:val="p1"/>
        <w:tabs>
          <w:tab w:val="left" w:pos="3835"/>
        </w:tabs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Структурная схема заданной системы представлена на рисунке 4.</w:t>
      </w:r>
    </w:p>
    <w:p w14:paraId="7B01001F" w14:textId="77777777" w:rsidR="000D5FB2" w:rsidRDefault="00060392" w:rsidP="000D5FB2">
      <w:pPr>
        <w:pStyle w:val="p1"/>
        <w:tabs>
          <w:tab w:val="left" w:pos="3835"/>
        </w:tabs>
        <w:ind w:firstLine="709"/>
        <w:jc w:val="center"/>
        <w:rPr>
          <w:sz w:val="28"/>
          <w:szCs w:val="28"/>
        </w:rPr>
      </w:pPr>
      <w:r w:rsidRPr="00060392">
        <w:rPr>
          <w:noProof/>
          <w:sz w:val="28"/>
          <w:szCs w:val="28"/>
        </w:rPr>
        <w:lastRenderedPageBreak/>
        <w:drawing>
          <wp:inline distT="0" distB="0" distL="0" distR="0" wp14:anchorId="435BCFBB" wp14:editId="51CFA0FD">
            <wp:extent cx="5511054" cy="3458845"/>
            <wp:effectExtent l="12700" t="12700" r="13970" b="8255"/>
            <wp:docPr id="165045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536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1080" cy="34651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6E9AAC" w14:textId="77777777" w:rsidR="00943A6D" w:rsidRPr="006B73F5" w:rsidRDefault="00943A6D" w:rsidP="00943A6D">
      <w:pPr>
        <w:pStyle w:val="p1"/>
        <w:tabs>
          <w:tab w:val="left" w:pos="3835"/>
        </w:tabs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Структурная схема системы «электрический штопор».</w:t>
      </w:r>
    </w:p>
    <w:p w14:paraId="5E30AA99" w14:textId="77777777" w:rsidR="00DD771D" w:rsidRDefault="00A4659A" w:rsidP="006F33FF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rPr>
          <w:b/>
          <w:bCs/>
          <w:color w:val="000000"/>
          <w:sz w:val="28"/>
          <w:szCs w:val="28"/>
        </w:rPr>
      </w:pPr>
      <w:r w:rsidRPr="00A4659A">
        <w:rPr>
          <w:b/>
          <w:bCs/>
          <w:color w:val="000000"/>
          <w:sz w:val="28"/>
          <w:szCs w:val="28"/>
        </w:rPr>
        <w:t>Выводы</w:t>
      </w:r>
    </w:p>
    <w:p w14:paraId="0C0DA200" w14:textId="77777777" w:rsidR="00CB03B9" w:rsidRPr="00CB03B9" w:rsidRDefault="00CB03B9" w:rsidP="006F33FF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rStyle w:val="docdata"/>
          <w:color w:val="000000"/>
          <w:sz w:val="28"/>
          <w:szCs w:val="28"/>
        </w:rPr>
        <w:t>О</w:t>
      </w:r>
      <w:r w:rsidRPr="00795D13">
        <w:rPr>
          <w:rStyle w:val="docdata"/>
          <w:color w:val="000000"/>
          <w:sz w:val="28"/>
          <w:szCs w:val="28"/>
        </w:rPr>
        <w:t>свои</w:t>
      </w:r>
      <w:r>
        <w:rPr>
          <w:rStyle w:val="docdata"/>
          <w:color w:val="000000"/>
          <w:sz w:val="28"/>
          <w:szCs w:val="28"/>
        </w:rPr>
        <w:t>л</w:t>
      </w:r>
      <w:r w:rsidRPr="00795D13">
        <w:rPr>
          <w:rStyle w:val="docdata"/>
          <w:color w:val="000000"/>
          <w:sz w:val="28"/>
          <w:szCs w:val="28"/>
        </w:rPr>
        <w:t xml:space="preserve"> построение структурной схемы</w:t>
      </w:r>
      <w:r>
        <w:rPr>
          <w:rStyle w:val="docdata"/>
          <w:color w:val="000000"/>
          <w:sz w:val="28"/>
          <w:szCs w:val="28"/>
        </w:rPr>
        <w:t xml:space="preserve"> и спроектировал её для системы «электрический штопор», в которой 4 подсистемы.</w:t>
      </w:r>
    </w:p>
    <w:p w14:paraId="020C9B7E" w14:textId="77777777" w:rsidR="00795D13" w:rsidRDefault="00795D13" w:rsidP="00795D13">
      <w:pPr>
        <w:pStyle w:val="NormalWeb"/>
        <w:widowControl w:val="0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14:paraId="38B5DACF" w14:textId="77777777" w:rsidR="00795D13" w:rsidRPr="00795D13" w:rsidRDefault="00795D13" w:rsidP="00795D13">
      <w:pPr>
        <w:pStyle w:val="NormalWeb"/>
        <w:widowControl w:val="0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14:paraId="33980D38" w14:textId="77777777" w:rsidR="008875CB" w:rsidRDefault="008875CB" w:rsidP="008875C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3FFBE7" w14:textId="77777777" w:rsidR="003614C4" w:rsidRDefault="003614C4" w:rsidP="00627B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AFAF9A" w14:textId="77777777" w:rsidR="003614C4" w:rsidRPr="00651828" w:rsidRDefault="003614C4" w:rsidP="003614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614C4" w:rsidRPr="006518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6999"/>
    <w:multiLevelType w:val="hybridMultilevel"/>
    <w:tmpl w:val="B8784628"/>
    <w:lvl w:ilvl="0" w:tplc="2C82E21E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 w15:restartNumberingAfterBreak="0">
    <w:nsid w:val="0BBC5B44"/>
    <w:multiLevelType w:val="multilevel"/>
    <w:tmpl w:val="FD3E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63011"/>
    <w:multiLevelType w:val="hybridMultilevel"/>
    <w:tmpl w:val="6494112A"/>
    <w:lvl w:ilvl="0" w:tplc="316C6C8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9A0BB0"/>
    <w:multiLevelType w:val="hybridMultilevel"/>
    <w:tmpl w:val="22EC30A8"/>
    <w:lvl w:ilvl="0" w:tplc="2C82E2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8B59DC"/>
    <w:multiLevelType w:val="multilevel"/>
    <w:tmpl w:val="496C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A423D"/>
    <w:multiLevelType w:val="hybridMultilevel"/>
    <w:tmpl w:val="B8040B7A"/>
    <w:lvl w:ilvl="0" w:tplc="2C82E2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F4F7E9D"/>
    <w:multiLevelType w:val="hybridMultilevel"/>
    <w:tmpl w:val="5030B066"/>
    <w:lvl w:ilvl="0" w:tplc="2C82E2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0F82BEA"/>
    <w:multiLevelType w:val="multilevel"/>
    <w:tmpl w:val="F908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F5007C"/>
    <w:multiLevelType w:val="hybridMultilevel"/>
    <w:tmpl w:val="8F10CE3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9" w15:restartNumberingAfterBreak="0">
    <w:nsid w:val="5C3A6042"/>
    <w:multiLevelType w:val="hybridMultilevel"/>
    <w:tmpl w:val="42FE917E"/>
    <w:lvl w:ilvl="0" w:tplc="08120DBC">
      <w:start w:val="1"/>
      <w:numFmt w:val="decimal"/>
      <w:lvlText w:val="%1)"/>
      <w:lvlJc w:val="left"/>
      <w:pPr>
        <w:ind w:left="1069" w:hanging="360"/>
      </w:pPr>
      <w:rPr>
        <w:rFonts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DB94A4C"/>
    <w:multiLevelType w:val="multilevel"/>
    <w:tmpl w:val="1712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153C2A"/>
    <w:multiLevelType w:val="hybridMultilevel"/>
    <w:tmpl w:val="D1BE11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C844259"/>
    <w:multiLevelType w:val="hybridMultilevel"/>
    <w:tmpl w:val="1804AB2C"/>
    <w:lvl w:ilvl="0" w:tplc="316C6C8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4121A4"/>
    <w:multiLevelType w:val="hybridMultilevel"/>
    <w:tmpl w:val="3E92E38E"/>
    <w:lvl w:ilvl="0" w:tplc="2C82E21E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4" w15:restartNumberingAfterBreak="0">
    <w:nsid w:val="76F32871"/>
    <w:multiLevelType w:val="hybridMultilevel"/>
    <w:tmpl w:val="86607A00"/>
    <w:lvl w:ilvl="0" w:tplc="2C82E2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B885C35"/>
    <w:multiLevelType w:val="hybridMultilevel"/>
    <w:tmpl w:val="71E4D9F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864797"/>
    <w:multiLevelType w:val="hybridMultilevel"/>
    <w:tmpl w:val="564C03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225868442">
    <w:abstractNumId w:val="2"/>
  </w:num>
  <w:num w:numId="2" w16cid:durableId="1941326888">
    <w:abstractNumId w:val="12"/>
  </w:num>
  <w:num w:numId="3" w16cid:durableId="463012520">
    <w:abstractNumId w:val="3"/>
  </w:num>
  <w:num w:numId="4" w16cid:durableId="1350792917">
    <w:abstractNumId w:val="7"/>
  </w:num>
  <w:num w:numId="5" w16cid:durableId="1086732528">
    <w:abstractNumId w:val="10"/>
  </w:num>
  <w:num w:numId="6" w16cid:durableId="1372534737">
    <w:abstractNumId w:val="4"/>
  </w:num>
  <w:num w:numId="7" w16cid:durableId="499196336">
    <w:abstractNumId w:val="1"/>
  </w:num>
  <w:num w:numId="8" w16cid:durableId="31617944">
    <w:abstractNumId w:val="11"/>
  </w:num>
  <w:num w:numId="9" w16cid:durableId="876502620">
    <w:abstractNumId w:val="14"/>
  </w:num>
  <w:num w:numId="10" w16cid:durableId="1239099389">
    <w:abstractNumId w:val="6"/>
  </w:num>
  <w:num w:numId="11" w16cid:durableId="1692410685">
    <w:abstractNumId w:val="5"/>
  </w:num>
  <w:num w:numId="12" w16cid:durableId="210962028">
    <w:abstractNumId w:val="16"/>
  </w:num>
  <w:num w:numId="13" w16cid:durableId="764543015">
    <w:abstractNumId w:val="9"/>
  </w:num>
  <w:num w:numId="14" w16cid:durableId="1797333039">
    <w:abstractNumId w:val="8"/>
  </w:num>
  <w:num w:numId="15" w16cid:durableId="1076628641">
    <w:abstractNumId w:val="13"/>
  </w:num>
  <w:num w:numId="16" w16cid:durableId="685400891">
    <w:abstractNumId w:val="0"/>
  </w:num>
  <w:num w:numId="17" w16cid:durableId="53820876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5E3"/>
    <w:rsid w:val="00001734"/>
    <w:rsid w:val="00017190"/>
    <w:rsid w:val="000203EF"/>
    <w:rsid w:val="00036313"/>
    <w:rsid w:val="000452C2"/>
    <w:rsid w:val="00060392"/>
    <w:rsid w:val="000730CD"/>
    <w:rsid w:val="00082C3B"/>
    <w:rsid w:val="000B0231"/>
    <w:rsid w:val="000D4517"/>
    <w:rsid w:val="000D5FB2"/>
    <w:rsid w:val="000F2CB4"/>
    <w:rsid w:val="001159FC"/>
    <w:rsid w:val="0012035C"/>
    <w:rsid w:val="00134E1E"/>
    <w:rsid w:val="00184434"/>
    <w:rsid w:val="00186C58"/>
    <w:rsid w:val="001945E3"/>
    <w:rsid w:val="001F714C"/>
    <w:rsid w:val="00203A2E"/>
    <w:rsid w:val="00225180"/>
    <w:rsid w:val="00225479"/>
    <w:rsid w:val="002651E5"/>
    <w:rsid w:val="002A7617"/>
    <w:rsid w:val="002E2C3B"/>
    <w:rsid w:val="00321098"/>
    <w:rsid w:val="003614C4"/>
    <w:rsid w:val="00381FBF"/>
    <w:rsid w:val="003B50E1"/>
    <w:rsid w:val="003C4E2D"/>
    <w:rsid w:val="00407CDA"/>
    <w:rsid w:val="00410C0B"/>
    <w:rsid w:val="00451B8A"/>
    <w:rsid w:val="004D03EB"/>
    <w:rsid w:val="005243C8"/>
    <w:rsid w:val="00537665"/>
    <w:rsid w:val="00550ABD"/>
    <w:rsid w:val="00570300"/>
    <w:rsid w:val="005B253D"/>
    <w:rsid w:val="005B4982"/>
    <w:rsid w:val="005B6257"/>
    <w:rsid w:val="005F76B9"/>
    <w:rsid w:val="00614A90"/>
    <w:rsid w:val="00627B69"/>
    <w:rsid w:val="00651828"/>
    <w:rsid w:val="00655DAE"/>
    <w:rsid w:val="0065676E"/>
    <w:rsid w:val="00672328"/>
    <w:rsid w:val="00693EE5"/>
    <w:rsid w:val="006B3D53"/>
    <w:rsid w:val="006B73F5"/>
    <w:rsid w:val="006C0545"/>
    <w:rsid w:val="006C4B2D"/>
    <w:rsid w:val="006F33FF"/>
    <w:rsid w:val="006F75B9"/>
    <w:rsid w:val="007331B9"/>
    <w:rsid w:val="007506CE"/>
    <w:rsid w:val="007722C1"/>
    <w:rsid w:val="007833D7"/>
    <w:rsid w:val="0078442A"/>
    <w:rsid w:val="00795D13"/>
    <w:rsid w:val="00797C15"/>
    <w:rsid w:val="0082392A"/>
    <w:rsid w:val="008875CB"/>
    <w:rsid w:val="008A6DA7"/>
    <w:rsid w:val="008B6497"/>
    <w:rsid w:val="008C7596"/>
    <w:rsid w:val="008D2992"/>
    <w:rsid w:val="0091739C"/>
    <w:rsid w:val="00943A6D"/>
    <w:rsid w:val="00993510"/>
    <w:rsid w:val="00997C42"/>
    <w:rsid w:val="009A32E0"/>
    <w:rsid w:val="009C5056"/>
    <w:rsid w:val="009F75A9"/>
    <w:rsid w:val="00A075B0"/>
    <w:rsid w:val="00A4567D"/>
    <w:rsid w:val="00A4659A"/>
    <w:rsid w:val="00A479D3"/>
    <w:rsid w:val="00A74914"/>
    <w:rsid w:val="00A81F4C"/>
    <w:rsid w:val="00AC183D"/>
    <w:rsid w:val="00AC1F44"/>
    <w:rsid w:val="00AD7F9C"/>
    <w:rsid w:val="00B0256D"/>
    <w:rsid w:val="00B349E1"/>
    <w:rsid w:val="00B53BCA"/>
    <w:rsid w:val="00B57471"/>
    <w:rsid w:val="00B87C06"/>
    <w:rsid w:val="00BC04F0"/>
    <w:rsid w:val="00BC1E9E"/>
    <w:rsid w:val="00BD418A"/>
    <w:rsid w:val="00C079B7"/>
    <w:rsid w:val="00C42E22"/>
    <w:rsid w:val="00C604FA"/>
    <w:rsid w:val="00CB03B9"/>
    <w:rsid w:val="00CE22AC"/>
    <w:rsid w:val="00CE7025"/>
    <w:rsid w:val="00D3485C"/>
    <w:rsid w:val="00D37F28"/>
    <w:rsid w:val="00D60FF6"/>
    <w:rsid w:val="00D652DD"/>
    <w:rsid w:val="00D82F51"/>
    <w:rsid w:val="00D86BA7"/>
    <w:rsid w:val="00DD771D"/>
    <w:rsid w:val="00E01EE8"/>
    <w:rsid w:val="00E01F2F"/>
    <w:rsid w:val="00E27346"/>
    <w:rsid w:val="00E3396D"/>
    <w:rsid w:val="00E55B81"/>
    <w:rsid w:val="00E64F67"/>
    <w:rsid w:val="00E650C0"/>
    <w:rsid w:val="00E73C1B"/>
    <w:rsid w:val="00E87D35"/>
    <w:rsid w:val="00E9123F"/>
    <w:rsid w:val="00EA0DB2"/>
    <w:rsid w:val="00EC6C3E"/>
    <w:rsid w:val="00F43261"/>
    <w:rsid w:val="00F47BC9"/>
    <w:rsid w:val="00F70739"/>
    <w:rsid w:val="00F744DF"/>
    <w:rsid w:val="00F8432B"/>
    <w:rsid w:val="00FA6096"/>
    <w:rsid w:val="00FA6160"/>
    <w:rsid w:val="00FB0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8316D3"/>
  <w15:chartTrackingRefBased/>
  <w15:docId w15:val="{C07A4F24-E1F3-8C46-B255-7A96FD4C5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5E3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ocdata">
    <w:name w:val="docdata"/>
    <w:aliases w:val="docy,v5,1840,bqiaagaaeyqcaaagiaiaaaoobaaabzweaaaaaaaaaaaaaaaaaaaaaaaaaaaaaaaaaaaaaaaaaaaaaaaaaaaaaaaaaaaaaaaaaaaaaaaaaaaaaaaaaaaaaaaaaaaaaaaaaaaaaaaaaaaaaaaaaaaaaaaaaaaaaaaaaaaaaaaaaaaaaaaaaaaaaaaaaaaaaaaaaaaaaaaaaaaaaaaaaaaaaaaaaaaaaaaaaaaaaaaa"/>
    <w:basedOn w:val="DefaultParagraphFont"/>
    <w:rsid w:val="00E73C1B"/>
  </w:style>
  <w:style w:type="paragraph" w:customStyle="1" w:styleId="7245">
    <w:name w:val="7245"/>
    <w:aliases w:val="bqiaagaaeyqcaaagiaiaaaorgqaabbkzaaaaaaaaaaaaaaaaaaaaaaaaaaaaaaaaaaaaaaaaaaaaaaaaaaaaaaaaaaaaaaaaaaaaaaaaaaaaaaaaaaaaaaaaaaaaaaaaaaaaaaaaaaaaaaaaaaaaaaaaaaaaaaaaaaaaaaaaaaaaaaaaaaaaaaaaaaaaaaaaaaaaaaaaaaaaaaaaaaaaaaaaaaaaaaaaaaaaaaaa"/>
    <w:basedOn w:val="Normal"/>
    <w:rsid w:val="00F74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NormalWeb">
    <w:name w:val="Normal (Web)"/>
    <w:basedOn w:val="Normal"/>
    <w:uiPriority w:val="99"/>
    <w:unhideWhenUsed/>
    <w:rsid w:val="00F74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67232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F714C"/>
    <w:rPr>
      <w:b/>
      <w:bCs/>
    </w:rPr>
  </w:style>
  <w:style w:type="character" w:customStyle="1" w:styleId="markdown-word">
    <w:name w:val="markdown-word"/>
    <w:basedOn w:val="DefaultParagraphFont"/>
    <w:rsid w:val="000203EF"/>
  </w:style>
  <w:style w:type="character" w:customStyle="1" w:styleId="katex-mathml">
    <w:name w:val="katex-mathml"/>
    <w:basedOn w:val="DefaultParagraphFont"/>
    <w:rsid w:val="00537665"/>
  </w:style>
  <w:style w:type="character" w:customStyle="1" w:styleId="mord">
    <w:name w:val="mord"/>
    <w:basedOn w:val="DefaultParagraphFont"/>
    <w:rsid w:val="00537665"/>
  </w:style>
  <w:style w:type="paragraph" w:customStyle="1" w:styleId="p1">
    <w:name w:val="p1"/>
    <w:basedOn w:val="Normal"/>
    <w:rsid w:val="00795D13"/>
    <w:pPr>
      <w:spacing w:after="0" w:line="240" w:lineRule="auto"/>
    </w:pPr>
    <w:rPr>
      <w:rFonts w:ascii="Times New Roman" w:eastAsia="Times New Roman" w:hAnsi="Times New Roman" w:cs="Times New Roman"/>
      <w:color w:val="000000"/>
      <w:sz w:val="21"/>
      <w:szCs w:val="21"/>
      <w:lang w:eastAsia="ru-RU"/>
    </w:rPr>
  </w:style>
  <w:style w:type="character" w:customStyle="1" w:styleId="apple-converted-space">
    <w:name w:val="apple-converted-space"/>
    <w:basedOn w:val="DefaultParagraphFont"/>
    <w:rsid w:val="00DD77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9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02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1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3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0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4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0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6</Pages>
  <Words>827</Words>
  <Characters>4719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Serega Osin</dc:creator>
  <cp:keywords/>
  <dc:description/>
  <cp:lastModifiedBy>Serega Osin</cp:lastModifiedBy>
  <cp:revision>27</cp:revision>
  <dcterms:created xsi:type="dcterms:W3CDTF">2026-02-16T07:27:00Z</dcterms:created>
  <dcterms:modified xsi:type="dcterms:W3CDTF">2026-06-13T14:18:00Z</dcterms:modified>
</cp:coreProperties>
</file>