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3A21D4" w14:textId="77777777" w:rsidR="001945E3" w:rsidRDefault="001945E3" w:rsidP="001945E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Министерство науки и высшего образования Российской Федерации</w:t>
      </w:r>
    </w:p>
    <w:p w14:paraId="0B307D4A" w14:textId="77777777" w:rsidR="001945E3" w:rsidRDefault="001945E3" w:rsidP="001945E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Пензенский государственный университет</w:t>
      </w:r>
    </w:p>
    <w:p w14:paraId="5E4326FF" w14:textId="77777777" w:rsidR="001945E3" w:rsidRDefault="001945E3" w:rsidP="001945E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Кафедра «Математическое обеспечение и применение ЭВМ»</w:t>
      </w:r>
    </w:p>
    <w:p w14:paraId="513BEE6D" w14:textId="77777777" w:rsidR="001945E3" w:rsidRDefault="001945E3" w:rsidP="001945E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336A870" w14:textId="77777777" w:rsidR="001945E3" w:rsidRDefault="001945E3" w:rsidP="001945E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2E8862F" w14:textId="77777777" w:rsidR="001945E3" w:rsidRDefault="001945E3" w:rsidP="001945E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D70AD72" w14:textId="77777777" w:rsidR="001945E3" w:rsidRPr="00F47BC9" w:rsidRDefault="001945E3" w:rsidP="00693EE5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36BA95E7" w14:textId="77777777" w:rsidR="001945E3" w:rsidRDefault="001945E3" w:rsidP="001945E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F158E32" w14:textId="77777777" w:rsidR="001945E3" w:rsidRDefault="001945E3" w:rsidP="001945E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8FCCE62" w14:textId="77777777" w:rsidR="001945E3" w:rsidRDefault="001945E3" w:rsidP="001945E3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ОТЧ</w:t>
      </w:r>
      <w:r w:rsidR="005B4982">
        <w:rPr>
          <w:rFonts w:ascii="Times New Roman" w:hAnsi="Times New Roman" w:cs="Times New Roman"/>
          <w:b/>
          <w:bCs/>
          <w:sz w:val="28"/>
          <w:szCs w:val="28"/>
        </w:rPr>
        <w:t>Ë</w:t>
      </w:r>
      <w:r>
        <w:rPr>
          <w:rFonts w:ascii="Times New Roman" w:hAnsi="Times New Roman" w:cs="Times New Roman"/>
          <w:b/>
          <w:bCs/>
          <w:sz w:val="28"/>
          <w:szCs w:val="28"/>
        </w:rPr>
        <w:t>Т</w:t>
      </w:r>
    </w:p>
    <w:p w14:paraId="4586649C" w14:textId="77777777" w:rsidR="001945E3" w:rsidRPr="00B62C5C" w:rsidRDefault="001945E3" w:rsidP="001945E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лабораторной работе №</w:t>
      </w:r>
      <w:r w:rsidR="00A70EDE">
        <w:rPr>
          <w:rFonts w:ascii="Times New Roman" w:hAnsi="Times New Roman" w:cs="Times New Roman"/>
          <w:sz w:val="28"/>
          <w:szCs w:val="28"/>
        </w:rPr>
        <w:t>6</w:t>
      </w:r>
    </w:p>
    <w:p w14:paraId="4FCE9ACC" w14:textId="77777777" w:rsidR="001945E3" w:rsidRDefault="001945E3" w:rsidP="001945E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курсу «Основы общей теории систем»</w:t>
      </w:r>
    </w:p>
    <w:p w14:paraId="4415740D" w14:textId="77777777" w:rsidR="00F744DF" w:rsidRDefault="00F744DF" w:rsidP="001945E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Вариант – </w:t>
      </w:r>
      <w:r w:rsidR="00A70EDE">
        <w:rPr>
          <w:rFonts w:ascii="Times New Roman" w:hAnsi="Times New Roman" w:cs="Times New Roman"/>
          <w:sz w:val="28"/>
          <w:szCs w:val="28"/>
        </w:rPr>
        <w:t>42.</w:t>
      </w:r>
    </w:p>
    <w:p w14:paraId="0611FECD" w14:textId="77777777" w:rsidR="001945E3" w:rsidRDefault="001945E3" w:rsidP="001945E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B68BD69" w14:textId="77777777" w:rsidR="001945E3" w:rsidRDefault="001945E3" w:rsidP="001945E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C375529" w14:textId="77777777" w:rsidR="001945E3" w:rsidRDefault="001945E3" w:rsidP="001945E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1CAF503" w14:textId="77777777" w:rsidR="001945E3" w:rsidRDefault="001945E3" w:rsidP="001945E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2265C51" w14:textId="77777777" w:rsidR="001945E3" w:rsidRDefault="001945E3" w:rsidP="001945E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4B05C60" w14:textId="77777777" w:rsidR="001945E3" w:rsidRPr="00C03FB5" w:rsidRDefault="001945E3" w:rsidP="001945E3">
      <w:pPr>
        <w:spacing w:after="0" w:line="360" w:lineRule="auto"/>
        <w:ind w:left="354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Выполнил</w:t>
      </w:r>
      <w:r w:rsidRPr="00C03FB5">
        <w:rPr>
          <w:rFonts w:ascii="Times New Roman" w:hAnsi="Times New Roman" w:cs="Times New Roman"/>
          <w:sz w:val="28"/>
          <w:szCs w:val="28"/>
        </w:rPr>
        <w:t>:</w:t>
      </w:r>
    </w:p>
    <w:p w14:paraId="5CD4BD9E" w14:textId="77777777" w:rsidR="001945E3" w:rsidRDefault="001945E3" w:rsidP="001945E3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Студент группы 23ВП2</w:t>
      </w:r>
    </w:p>
    <w:p w14:paraId="687B4211" w14:textId="77777777" w:rsidR="001945E3" w:rsidRDefault="001945E3" w:rsidP="001945E3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Осин С.М.</w:t>
      </w:r>
    </w:p>
    <w:p w14:paraId="5BA2870D" w14:textId="77777777" w:rsidR="001945E3" w:rsidRPr="00C03FB5" w:rsidRDefault="001945E3" w:rsidP="001945E3">
      <w:pPr>
        <w:spacing w:after="0" w:line="360" w:lineRule="auto"/>
        <w:ind w:left="2832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Принял</w:t>
      </w:r>
      <w:r w:rsidR="009C5056">
        <w:rPr>
          <w:rFonts w:ascii="Times New Roman" w:hAnsi="Times New Roman" w:cs="Times New Roman"/>
          <w:sz w:val="28"/>
          <w:szCs w:val="28"/>
        </w:rPr>
        <w:t>и</w:t>
      </w:r>
      <w:r w:rsidRPr="00C03FB5">
        <w:rPr>
          <w:rFonts w:ascii="Times New Roman" w:hAnsi="Times New Roman" w:cs="Times New Roman"/>
          <w:sz w:val="28"/>
          <w:szCs w:val="28"/>
        </w:rPr>
        <w:t>:</w:t>
      </w:r>
    </w:p>
    <w:p w14:paraId="0523E7C0" w14:textId="77777777" w:rsidR="001945E3" w:rsidRPr="008A6DA7" w:rsidRDefault="00B57471" w:rsidP="001945E3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д</w:t>
      </w:r>
      <w:r w:rsidR="001945E3">
        <w:rPr>
          <w:rFonts w:ascii="Times New Roman" w:hAnsi="Times New Roman" w:cs="Times New Roman"/>
          <w:sz w:val="28"/>
          <w:szCs w:val="28"/>
        </w:rPr>
        <w:t>.т.н</w:t>
      </w:r>
      <w:proofErr w:type="spellEnd"/>
      <w:r w:rsidR="001D43EF">
        <w:rPr>
          <w:rFonts w:ascii="Times New Roman" w:hAnsi="Times New Roman" w:cs="Times New Roman"/>
          <w:sz w:val="28"/>
          <w:szCs w:val="28"/>
        </w:rPr>
        <w:t>, профессор</w:t>
      </w:r>
      <w:r w:rsidR="001945E3">
        <w:rPr>
          <w:rFonts w:ascii="Times New Roman" w:hAnsi="Times New Roman" w:cs="Times New Roman"/>
          <w:sz w:val="28"/>
          <w:szCs w:val="28"/>
        </w:rPr>
        <w:t xml:space="preserve"> Козлов </w:t>
      </w:r>
      <w:proofErr w:type="gramStart"/>
      <w:r w:rsidR="001945E3">
        <w:rPr>
          <w:rFonts w:ascii="Times New Roman" w:hAnsi="Times New Roman" w:cs="Times New Roman"/>
          <w:sz w:val="28"/>
          <w:szCs w:val="28"/>
        </w:rPr>
        <w:t>А.Ю</w:t>
      </w:r>
      <w:proofErr w:type="gramEnd"/>
      <w:r w:rsidR="008A6DA7" w:rsidRPr="008A6DA7">
        <w:rPr>
          <w:rFonts w:ascii="Times New Roman" w:hAnsi="Times New Roman" w:cs="Times New Roman"/>
          <w:sz w:val="28"/>
          <w:szCs w:val="28"/>
        </w:rPr>
        <w:t>,</w:t>
      </w:r>
    </w:p>
    <w:p w14:paraId="4D7E650D" w14:textId="77777777" w:rsidR="001945E3" w:rsidRDefault="002A7617" w:rsidP="001945E3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к.т.н</w:t>
      </w:r>
      <w:proofErr w:type="spellEnd"/>
      <w:r w:rsidR="001D43EF">
        <w:rPr>
          <w:rFonts w:ascii="Times New Roman" w:hAnsi="Times New Roman" w:cs="Times New Roman"/>
          <w:sz w:val="28"/>
          <w:szCs w:val="28"/>
        </w:rPr>
        <w:t>, доцент</w:t>
      </w:r>
      <w:r w:rsidR="00C079B7">
        <w:rPr>
          <w:rFonts w:ascii="Times New Roman" w:hAnsi="Times New Roman" w:cs="Times New Roman"/>
          <w:sz w:val="28"/>
          <w:szCs w:val="28"/>
        </w:rPr>
        <w:t xml:space="preserve"> </w:t>
      </w:r>
      <w:r w:rsidR="001945E3">
        <w:rPr>
          <w:rFonts w:ascii="Times New Roman" w:hAnsi="Times New Roman" w:cs="Times New Roman"/>
          <w:sz w:val="28"/>
          <w:szCs w:val="28"/>
        </w:rPr>
        <w:t xml:space="preserve">Генералова </w:t>
      </w:r>
      <w:proofErr w:type="gramStart"/>
      <w:r w:rsidR="001945E3">
        <w:rPr>
          <w:rFonts w:ascii="Times New Roman" w:hAnsi="Times New Roman" w:cs="Times New Roman"/>
          <w:sz w:val="28"/>
          <w:szCs w:val="28"/>
        </w:rPr>
        <w:t>А.А</w:t>
      </w:r>
      <w:proofErr w:type="gramEnd"/>
      <w:r w:rsidR="001945E3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4F77553" w14:textId="77777777" w:rsidR="001945E3" w:rsidRDefault="001945E3" w:rsidP="001945E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45C9D36" w14:textId="77777777" w:rsidR="001945E3" w:rsidRDefault="001945E3" w:rsidP="001945E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007F2F7" w14:textId="77777777" w:rsidR="001945E3" w:rsidRDefault="001945E3" w:rsidP="00C079B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1C00B91C" w14:textId="77777777" w:rsidR="001945E3" w:rsidRDefault="001945E3" w:rsidP="001945E3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62CA36AB" w14:textId="77777777" w:rsidR="000510A6" w:rsidRDefault="000510A6" w:rsidP="001945E3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02A0339D" w14:textId="77777777" w:rsidR="001945E3" w:rsidRDefault="001945E3" w:rsidP="001945E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Пенза 2026</w:t>
      </w:r>
    </w:p>
    <w:p w14:paraId="56E8BA51" w14:textId="77777777" w:rsidR="008C7596" w:rsidRDefault="00E73C1B" w:rsidP="005433C5">
      <w:pPr>
        <w:spacing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A74914">
        <w:rPr>
          <w:rFonts w:ascii="Times New Roman" w:hAnsi="Times New Roman" w:cs="Times New Roman"/>
          <w:b/>
          <w:bCs/>
          <w:sz w:val="28"/>
          <w:szCs w:val="28"/>
        </w:rPr>
        <w:lastRenderedPageBreak/>
        <w:t>Цель работы:</w:t>
      </w:r>
      <w:r w:rsidRPr="00E73C1B">
        <w:rPr>
          <w:rFonts w:ascii="Times New Roman" w:hAnsi="Times New Roman" w:cs="Times New Roman"/>
          <w:sz w:val="28"/>
          <w:szCs w:val="28"/>
        </w:rPr>
        <w:t xml:space="preserve"> </w:t>
      </w:r>
      <w:r w:rsidR="005433C5" w:rsidRPr="005433C5">
        <w:rPr>
          <w:rStyle w:val="docdata"/>
          <w:rFonts w:ascii="Times New Roman" w:hAnsi="Times New Roman" w:cs="Times New Roman"/>
          <w:color w:val="000000"/>
          <w:sz w:val="28"/>
          <w:szCs w:val="28"/>
        </w:rPr>
        <w:t>осво</w:t>
      </w:r>
      <w:r w:rsidR="005433C5">
        <w:rPr>
          <w:rStyle w:val="docdata"/>
          <w:rFonts w:ascii="Times New Roman" w:hAnsi="Times New Roman" w:cs="Times New Roman"/>
          <w:color w:val="000000"/>
          <w:sz w:val="28"/>
          <w:szCs w:val="28"/>
        </w:rPr>
        <w:t>ить</w:t>
      </w:r>
      <w:r w:rsidR="005433C5" w:rsidRPr="005433C5">
        <w:rPr>
          <w:rStyle w:val="docdata"/>
          <w:rFonts w:ascii="Times New Roman" w:hAnsi="Times New Roman" w:cs="Times New Roman"/>
          <w:color w:val="000000"/>
          <w:sz w:val="28"/>
          <w:szCs w:val="28"/>
        </w:rPr>
        <w:t xml:space="preserve"> метод</w:t>
      </w:r>
      <w:r w:rsidR="005433C5">
        <w:rPr>
          <w:rStyle w:val="docdata"/>
          <w:rFonts w:ascii="Times New Roman" w:hAnsi="Times New Roman" w:cs="Times New Roman"/>
          <w:color w:val="000000"/>
          <w:sz w:val="28"/>
          <w:szCs w:val="28"/>
        </w:rPr>
        <w:t>ы</w:t>
      </w:r>
      <w:r w:rsidR="005433C5" w:rsidRPr="005433C5">
        <w:rPr>
          <w:rStyle w:val="docdata"/>
          <w:rFonts w:ascii="Times New Roman" w:hAnsi="Times New Roman" w:cs="Times New Roman"/>
          <w:color w:val="000000"/>
          <w:sz w:val="28"/>
          <w:szCs w:val="28"/>
        </w:rPr>
        <w:t xml:space="preserve"> получения оптимального решения по многим критериям.</w:t>
      </w:r>
    </w:p>
    <w:p w14:paraId="39409CAE" w14:textId="77777777" w:rsidR="008875CB" w:rsidRDefault="00795D13" w:rsidP="005433C5">
      <w:pPr>
        <w:ind w:firstLine="709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>Задачи</w:t>
      </w:r>
      <w:r w:rsidR="008875CB" w:rsidRPr="008875CB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работы:</w:t>
      </w:r>
    </w:p>
    <w:p w14:paraId="7EC7953A" w14:textId="77777777" w:rsidR="005433C5" w:rsidRPr="005433C5" w:rsidRDefault="005433C5" w:rsidP="005433C5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5433C5">
        <w:rPr>
          <w:rFonts w:ascii="Times New Roman" w:hAnsi="Times New Roman" w:cs="Times New Roman"/>
          <w:color w:val="000000"/>
          <w:sz w:val="28"/>
          <w:szCs w:val="28"/>
        </w:rPr>
        <w:t xml:space="preserve">Пусть проблема состоит в выборе средства измерений для решения некоторой измерительной задачи (класса задач). Число альтернатив (вариантов) </w:t>
      </w:r>
      <w:r>
        <w:rPr>
          <w:rFonts w:ascii="Times New Roman" w:hAnsi="Times New Roman" w:cs="Times New Roman"/>
          <w:color w:val="000000"/>
          <w:sz w:val="28"/>
          <w:szCs w:val="28"/>
        </w:rPr>
        <w:t>–</w:t>
      </w:r>
      <w:r w:rsidRPr="005433C5">
        <w:rPr>
          <w:rFonts w:ascii="Times New Roman" w:hAnsi="Times New Roman" w:cs="Times New Roman"/>
          <w:color w:val="000000"/>
          <w:sz w:val="28"/>
          <w:szCs w:val="28"/>
        </w:rPr>
        <w:t xml:space="preserve"> 3. Множество альтернатив включает: вариант 1 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– </w:t>
      </w:r>
      <w:r w:rsidRPr="005433C5">
        <w:rPr>
          <w:rFonts w:ascii="Times New Roman" w:hAnsi="Times New Roman" w:cs="Times New Roman"/>
          <w:color w:val="000000"/>
          <w:sz w:val="28"/>
          <w:szCs w:val="28"/>
        </w:rPr>
        <w:t xml:space="preserve">высокоточный аналоговый прибор с визуальным отсчетом (В1); вариант 2 – цифровой прибор (В2); вариант 3 </w:t>
      </w:r>
      <w:r>
        <w:rPr>
          <w:rFonts w:ascii="Times New Roman" w:hAnsi="Times New Roman" w:cs="Times New Roman"/>
          <w:color w:val="000000"/>
          <w:sz w:val="28"/>
          <w:szCs w:val="28"/>
        </w:rPr>
        <w:t>–</w:t>
      </w:r>
      <w:r w:rsidRPr="005433C5">
        <w:rPr>
          <w:rFonts w:ascii="Times New Roman" w:hAnsi="Times New Roman" w:cs="Times New Roman"/>
          <w:color w:val="000000"/>
          <w:sz w:val="28"/>
          <w:szCs w:val="28"/>
        </w:rPr>
        <w:t xml:space="preserve"> многофункциональная полуавтоматическая установка с выводом информации на экран (В3). Каждая альтернатива оценивается по множеству критериев: точность (К1), диапазон (К2) быстродействие (К3), универсальность (К4), интенсивность эксплуатации (К5), стоимость (K6), простота и удобство эксплуатации (K7), габариты (К8), (критерии расположены в порядке убывания важности). Требуется выбрать наилучший вариант решения.</w:t>
      </w:r>
    </w:p>
    <w:p w14:paraId="49B4BFFD" w14:textId="77777777" w:rsidR="008875CB" w:rsidRDefault="00795D13" w:rsidP="00795D13">
      <w:pPr>
        <w:pStyle w:val="NormalWeb"/>
        <w:widowControl w:val="0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b/>
          <w:bCs/>
          <w:color w:val="000000"/>
          <w:sz w:val="28"/>
          <w:szCs w:val="28"/>
        </w:rPr>
      </w:pPr>
      <w:r w:rsidRPr="00795D13">
        <w:rPr>
          <w:b/>
          <w:bCs/>
          <w:color w:val="000000"/>
          <w:sz w:val="28"/>
          <w:szCs w:val="28"/>
        </w:rPr>
        <w:t>Теоретические сведения</w:t>
      </w:r>
    </w:p>
    <w:p w14:paraId="363638BC" w14:textId="77777777" w:rsidR="00CB21AF" w:rsidRPr="00CB21AF" w:rsidRDefault="00CB21AF" w:rsidP="003B79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14:ligatures w14:val="standardContextual"/>
        </w:rPr>
      </w:pPr>
      <w:r w:rsidRPr="00CB21AF">
        <w:rPr>
          <w:rFonts w:ascii="Times New Roman" w:hAnsi="Times New Roman" w:cs="Times New Roman"/>
          <w:color w:val="000000"/>
          <w:sz w:val="28"/>
          <w:szCs w:val="28"/>
          <w14:ligatures w14:val="standardContextual"/>
        </w:rPr>
        <w:t>Особенность этой задачи, характерная для практических задач управления и</w:t>
      </w:r>
      <w:r w:rsidR="003B79C3">
        <w:rPr>
          <w:rFonts w:ascii="Times New Roman" w:hAnsi="Times New Roman" w:cs="Times New Roman"/>
          <w:color w:val="000000"/>
          <w:sz w:val="28"/>
          <w:szCs w:val="28"/>
          <w14:ligatures w14:val="standardContextual"/>
        </w:rPr>
        <w:t xml:space="preserve"> </w:t>
      </w:r>
      <w:r w:rsidRPr="00CB21AF">
        <w:rPr>
          <w:rFonts w:ascii="Times New Roman" w:hAnsi="Times New Roman" w:cs="Times New Roman"/>
          <w:color w:val="000000"/>
          <w:sz w:val="28"/>
          <w:szCs w:val="28"/>
          <w14:ligatures w14:val="standardContextual"/>
        </w:rPr>
        <w:t>оптимизации, состоит в том, что ее решение нельзя задать в формульном виде, так</w:t>
      </w:r>
      <w:r>
        <w:rPr>
          <w:rFonts w:ascii="Times New Roman" w:hAnsi="Times New Roman" w:cs="Times New Roman"/>
          <w:color w:val="000000"/>
          <w:sz w:val="28"/>
          <w:szCs w:val="28"/>
          <w14:ligatures w14:val="standardContextual"/>
        </w:rPr>
        <w:t xml:space="preserve"> </w:t>
      </w:r>
      <w:r w:rsidRPr="00CB21AF">
        <w:rPr>
          <w:rFonts w:ascii="Times New Roman" w:hAnsi="Times New Roman" w:cs="Times New Roman"/>
          <w:color w:val="000000"/>
          <w:sz w:val="28"/>
          <w:szCs w:val="28"/>
          <w14:ligatures w14:val="standardContextual"/>
        </w:rPr>
        <w:t>как исходная информация представлена в виде количественных и качественных</w:t>
      </w:r>
      <w:r>
        <w:rPr>
          <w:rFonts w:ascii="Times New Roman" w:hAnsi="Times New Roman" w:cs="Times New Roman"/>
          <w:color w:val="000000"/>
          <w:sz w:val="28"/>
          <w:szCs w:val="28"/>
          <w14:ligatures w14:val="standardContextual"/>
        </w:rPr>
        <w:t xml:space="preserve"> </w:t>
      </w:r>
      <w:r w:rsidRPr="00CB21AF">
        <w:rPr>
          <w:rFonts w:ascii="Times New Roman" w:hAnsi="Times New Roman" w:cs="Times New Roman"/>
          <w:color w:val="000000"/>
          <w:sz w:val="28"/>
          <w:szCs w:val="28"/>
          <w14:ligatures w14:val="standardContextual"/>
        </w:rPr>
        <w:t>экспертных оценок. Будем считать, что множество Парето построено.</w:t>
      </w:r>
      <w:r>
        <w:rPr>
          <w:rFonts w:ascii="Times New Roman" w:hAnsi="Times New Roman" w:cs="Times New Roman"/>
          <w:color w:val="000000"/>
          <w:sz w:val="28"/>
          <w:szCs w:val="28"/>
          <w14:ligatures w14:val="standardContextual"/>
        </w:rPr>
        <w:t xml:space="preserve"> </w:t>
      </w:r>
      <w:r w:rsidRPr="00CB21AF">
        <w:rPr>
          <w:rFonts w:ascii="Times New Roman" w:hAnsi="Times New Roman" w:cs="Times New Roman"/>
          <w:color w:val="000000"/>
          <w:sz w:val="28"/>
          <w:szCs w:val="28"/>
          <w14:ligatures w14:val="standardContextual"/>
        </w:rPr>
        <w:t>Используем для нахождения наилучшего решения метод анализа иерархий,</w:t>
      </w:r>
      <w:r>
        <w:rPr>
          <w:rFonts w:ascii="Times New Roman" w:hAnsi="Times New Roman" w:cs="Times New Roman"/>
          <w:color w:val="000000"/>
          <w:sz w:val="28"/>
          <w:szCs w:val="28"/>
          <w14:ligatures w14:val="standardContextual"/>
        </w:rPr>
        <w:t xml:space="preserve"> </w:t>
      </w:r>
      <w:r w:rsidRPr="00CB21AF">
        <w:rPr>
          <w:rFonts w:ascii="Times New Roman" w:hAnsi="Times New Roman" w:cs="Times New Roman"/>
          <w:color w:val="000000"/>
          <w:sz w:val="28"/>
          <w:szCs w:val="28"/>
          <w14:ligatures w14:val="standardContextual"/>
        </w:rPr>
        <w:t>основанный на аддитивной свертке, который позволяет не только найти наилучшее решение, но и оценить его достоверность. Название метода связано с тем, чт</w:t>
      </w:r>
      <w:r>
        <w:rPr>
          <w:rFonts w:ascii="Times New Roman" w:hAnsi="Times New Roman" w:cs="Times New Roman"/>
          <w:color w:val="000000"/>
          <w:sz w:val="28"/>
          <w:szCs w:val="28"/>
          <w14:ligatures w14:val="standardContextual"/>
        </w:rPr>
        <w:t xml:space="preserve">о </w:t>
      </w:r>
      <w:r w:rsidRPr="00CB21AF">
        <w:rPr>
          <w:rFonts w:ascii="Times New Roman" w:hAnsi="Times New Roman" w:cs="Times New Roman"/>
          <w:color w:val="000000"/>
          <w:sz w:val="28"/>
          <w:szCs w:val="28"/>
          <w14:ligatures w14:val="standardContextual"/>
        </w:rPr>
        <w:t>решения принимаются на нескольких уровнях: сначала на уровне критериев, за</w:t>
      </w:r>
      <w:r>
        <w:rPr>
          <w:rFonts w:ascii="Times New Roman" w:hAnsi="Times New Roman" w:cs="Times New Roman"/>
          <w:color w:val="000000"/>
          <w:sz w:val="28"/>
          <w:szCs w:val="28"/>
          <w14:ligatures w14:val="standardContextual"/>
        </w:rPr>
        <w:t>т</w:t>
      </w:r>
      <w:r w:rsidRPr="00CB21AF">
        <w:rPr>
          <w:rFonts w:ascii="Times New Roman" w:hAnsi="Times New Roman" w:cs="Times New Roman"/>
          <w:color w:val="000000"/>
          <w:sz w:val="28"/>
          <w:szCs w:val="28"/>
          <w14:ligatures w14:val="standardContextual"/>
        </w:rPr>
        <w:t>ем на уровне альтернатив. Преимуществом метода является также его примени</w:t>
      </w:r>
      <w:r>
        <w:rPr>
          <w:rFonts w:ascii="Times New Roman" w:hAnsi="Times New Roman" w:cs="Times New Roman"/>
          <w:color w:val="000000"/>
          <w:sz w:val="28"/>
          <w:szCs w:val="28"/>
          <w14:ligatures w14:val="standardContextual"/>
        </w:rPr>
        <w:t>м</w:t>
      </w:r>
      <w:r w:rsidRPr="00CB21AF">
        <w:rPr>
          <w:rFonts w:ascii="Times New Roman" w:hAnsi="Times New Roman" w:cs="Times New Roman"/>
          <w:color w:val="000000"/>
          <w:sz w:val="28"/>
          <w:szCs w:val="28"/>
          <w14:ligatures w14:val="standardContextual"/>
        </w:rPr>
        <w:t>ость в нечетких ситуациях. Задача формулируется в следующем виде.</w:t>
      </w:r>
    </w:p>
    <w:p w14:paraId="592B4662" w14:textId="77777777" w:rsidR="00CB21AF" w:rsidRPr="00CB21AF" w:rsidRDefault="00CB21AF" w:rsidP="00CB21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14:ligatures w14:val="standardContextual"/>
        </w:rPr>
      </w:pPr>
      <w:r w:rsidRPr="00CB21AF">
        <w:rPr>
          <w:rFonts w:ascii="Times New Roman" w:hAnsi="Times New Roman" w:cs="Times New Roman"/>
          <w:color w:val="000000"/>
          <w:sz w:val="28"/>
          <w:szCs w:val="28"/>
          <w14:ligatures w14:val="standardContextual"/>
        </w:rPr>
        <w:t>Пусть имеется множество альтернатив (вариантов решений): В</w:t>
      </w:r>
      <w:r w:rsidRPr="00CB21AF">
        <w:rPr>
          <w:rFonts w:ascii="Times New Roman" w:hAnsi="Times New Roman" w:cs="Times New Roman"/>
          <w:color w:val="000000"/>
          <w:sz w:val="18"/>
          <w:szCs w:val="18"/>
          <w14:ligatures w14:val="standardContextual"/>
        </w:rPr>
        <w:t>1</w:t>
      </w:r>
      <w:r w:rsidRPr="00CB21AF">
        <w:rPr>
          <w:rFonts w:ascii="Times New Roman" w:hAnsi="Times New Roman" w:cs="Times New Roman"/>
          <w:color w:val="000000"/>
          <w:sz w:val="28"/>
          <w:szCs w:val="28"/>
          <w14:ligatures w14:val="standardContextual"/>
        </w:rPr>
        <w:t>, В</w:t>
      </w:r>
      <w:r w:rsidRPr="00CB21AF">
        <w:rPr>
          <w:rFonts w:ascii="Times New Roman" w:hAnsi="Times New Roman" w:cs="Times New Roman"/>
          <w:color w:val="000000"/>
          <w:sz w:val="18"/>
          <w:szCs w:val="18"/>
          <w14:ligatures w14:val="standardContextual"/>
        </w:rPr>
        <w:t>2</w:t>
      </w:r>
      <w:r w:rsidRPr="00CB21AF">
        <w:rPr>
          <w:rFonts w:ascii="Times New Roman" w:hAnsi="Times New Roman" w:cs="Times New Roman"/>
          <w:color w:val="000000"/>
          <w:sz w:val="28"/>
          <w:szCs w:val="28"/>
          <w14:ligatures w14:val="standardContextual"/>
        </w:rPr>
        <w:t>,...,</w:t>
      </w:r>
      <w:proofErr w:type="spellStart"/>
      <w:r w:rsidRPr="00CB21AF">
        <w:rPr>
          <w:rFonts w:ascii="Times New Roman" w:hAnsi="Times New Roman" w:cs="Times New Roman"/>
          <w:color w:val="000000"/>
          <w:sz w:val="28"/>
          <w:szCs w:val="28"/>
          <w14:ligatures w14:val="standardContextual"/>
        </w:rPr>
        <w:t>В</w:t>
      </w:r>
      <w:r w:rsidRPr="00CB21AF">
        <w:rPr>
          <w:rFonts w:ascii="Times New Roman" w:hAnsi="Times New Roman" w:cs="Times New Roman"/>
          <w:color w:val="000000"/>
          <w:sz w:val="18"/>
          <w:szCs w:val="18"/>
          <w14:ligatures w14:val="standardContextual"/>
        </w:rPr>
        <w:t>к</w:t>
      </w:r>
      <w:proofErr w:type="spellEnd"/>
      <w:r w:rsidRPr="00CB21AF">
        <w:rPr>
          <w:rFonts w:ascii="Times New Roman" w:hAnsi="Times New Roman" w:cs="Times New Roman"/>
          <w:color w:val="000000"/>
          <w:sz w:val="28"/>
          <w:szCs w:val="28"/>
          <w14:ligatures w14:val="standardContextual"/>
        </w:rPr>
        <w:t>.</w:t>
      </w:r>
    </w:p>
    <w:p w14:paraId="6C37FF61" w14:textId="77777777" w:rsidR="00CB21AF" w:rsidRPr="00CB21AF" w:rsidRDefault="00CB21AF" w:rsidP="008D4C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14:ligatures w14:val="standardContextual"/>
        </w:rPr>
      </w:pPr>
      <w:r w:rsidRPr="00CB21AF">
        <w:rPr>
          <w:rFonts w:ascii="Times New Roman" w:hAnsi="Times New Roman" w:cs="Times New Roman"/>
          <w:color w:val="000000"/>
          <w:sz w:val="28"/>
          <w:szCs w:val="28"/>
          <w14:ligatures w14:val="standardContextual"/>
        </w:rPr>
        <w:t xml:space="preserve">Каждая из альтернатив оценивается списком критериев: </w:t>
      </w:r>
      <w:r>
        <w:rPr>
          <w:rFonts w:ascii="Times New Roman" w:hAnsi="Times New Roman" w:cs="Times New Roman"/>
          <w:color w:val="000000"/>
          <w:sz w:val="28"/>
          <w:szCs w:val="28"/>
          <w:lang w:val="en-GB"/>
          <w14:ligatures w14:val="standardContextual"/>
        </w:rPr>
        <w:t>K</w:t>
      </w:r>
      <w:r w:rsidRPr="00CB21AF">
        <w:rPr>
          <w:rFonts w:ascii="Times New Roman" w:hAnsi="Times New Roman" w:cs="Times New Roman"/>
          <w:color w:val="000000"/>
          <w:sz w:val="18"/>
          <w:szCs w:val="18"/>
          <w14:ligatures w14:val="standardContextual"/>
        </w:rPr>
        <w:t>1</w:t>
      </w:r>
      <w:r w:rsidRPr="00CB21AF">
        <w:rPr>
          <w:rFonts w:ascii="Times New Roman" w:hAnsi="Times New Roman" w:cs="Times New Roman"/>
          <w:color w:val="000000"/>
          <w:sz w:val="28"/>
          <w:szCs w:val="28"/>
          <w14:ligatures w14:val="standardContextual"/>
        </w:rPr>
        <w:t>, К</w:t>
      </w:r>
      <w:r w:rsidRPr="00CB21AF">
        <w:rPr>
          <w:rFonts w:ascii="Times New Roman" w:hAnsi="Times New Roman" w:cs="Times New Roman"/>
          <w:color w:val="000000"/>
          <w:sz w:val="18"/>
          <w:szCs w:val="18"/>
          <w14:ligatures w14:val="standardContextual"/>
        </w:rPr>
        <w:t>2</w:t>
      </w:r>
      <w:r w:rsidRPr="00CB21AF">
        <w:rPr>
          <w:rFonts w:ascii="Times New Roman" w:hAnsi="Times New Roman" w:cs="Times New Roman"/>
          <w:color w:val="000000"/>
          <w:sz w:val="28"/>
          <w:szCs w:val="28"/>
          <w14:ligatures w14:val="standardContextual"/>
        </w:rPr>
        <w:t>,...,К</w:t>
      </w:r>
      <w:r>
        <w:rPr>
          <w:rFonts w:ascii="Times New Roman" w:hAnsi="Times New Roman" w:cs="Times New Roman"/>
          <w:color w:val="000000"/>
          <w:sz w:val="18"/>
          <w:szCs w:val="18"/>
          <w:lang w:val="en-GB"/>
          <w14:ligatures w14:val="standardContextual"/>
        </w:rPr>
        <w:t>n</w:t>
      </w:r>
      <w:r w:rsidRPr="00CB21AF">
        <w:rPr>
          <w:rFonts w:ascii="Times New Roman" w:hAnsi="Times New Roman" w:cs="Times New Roman"/>
          <w:color w:val="000000"/>
          <w:sz w:val="28"/>
          <w:szCs w:val="28"/>
          <w14:ligatures w14:val="standardContextual"/>
        </w:rPr>
        <w:t>. Обычно</w:t>
      </w:r>
      <w:r w:rsidR="008D4C21" w:rsidRPr="008D4C21">
        <w:rPr>
          <w:rFonts w:ascii="Times New Roman" w:hAnsi="Times New Roman" w:cs="Times New Roman"/>
          <w:color w:val="000000"/>
          <w:sz w:val="28"/>
          <w:szCs w:val="28"/>
          <w14:ligatures w14:val="standardContextual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  <w:lang w:val="en-GB"/>
          <w14:ligatures w14:val="standardContextual"/>
        </w:rPr>
        <w:t>n</w:t>
      </w:r>
      <w:r w:rsidRPr="00CB21AF">
        <w:rPr>
          <w:rFonts w:ascii="Times New Roman" w:hAnsi="Times New Roman" w:cs="Times New Roman"/>
          <w:b/>
          <w:bCs/>
          <w:color w:val="000000"/>
          <w:sz w:val="28"/>
          <w:szCs w:val="28"/>
          <w14:ligatures w14:val="standardContextual"/>
        </w:rPr>
        <w:t>&lt;</w:t>
      </w:r>
      <w:r w:rsidRPr="00CB21AF">
        <w:rPr>
          <w:rFonts w:ascii="Times New Roman" w:hAnsi="Times New Roman" w:cs="Times New Roman"/>
          <w:color w:val="000000"/>
          <w:sz w:val="28"/>
          <w:szCs w:val="28"/>
          <w14:ligatures w14:val="standardContextual"/>
        </w:rPr>
        <w:t xml:space="preserve">10; если </w:t>
      </w:r>
      <w:r>
        <w:rPr>
          <w:rFonts w:ascii="Times New Roman" w:hAnsi="Times New Roman" w:cs="Times New Roman"/>
          <w:color w:val="000000"/>
          <w:sz w:val="28"/>
          <w:szCs w:val="28"/>
          <w:lang w:val="en-GB"/>
          <w14:ligatures w14:val="standardContextual"/>
        </w:rPr>
        <w:t>n</w:t>
      </w:r>
      <w:r w:rsidRPr="00CB21AF">
        <w:rPr>
          <w:rFonts w:ascii="Times New Roman" w:hAnsi="Times New Roman" w:cs="Times New Roman"/>
          <w:b/>
          <w:bCs/>
          <w:color w:val="000000"/>
          <w:sz w:val="28"/>
          <w:szCs w:val="28"/>
          <w14:ligatures w14:val="standardContextual"/>
        </w:rPr>
        <w:t xml:space="preserve"> </w:t>
      </w:r>
      <w:r w:rsidRPr="00CB21AF">
        <w:rPr>
          <w:rFonts w:ascii="Times New Roman" w:hAnsi="Times New Roman" w:cs="Times New Roman"/>
          <w:color w:val="000000"/>
          <w:sz w:val="28"/>
          <w:szCs w:val="28"/>
          <w14:ligatures w14:val="standardContextual"/>
        </w:rPr>
        <w:t xml:space="preserve">&gt; 10, то используются обобщенные критерии, так чтобы </w:t>
      </w:r>
      <w:r w:rsidRPr="00CB21AF">
        <w:rPr>
          <w:rFonts w:ascii="Times New Roman" w:hAnsi="Times New Roman" w:cs="Times New Roman"/>
          <w:color w:val="000000"/>
          <w:sz w:val="28"/>
          <w:szCs w:val="28"/>
          <w14:ligatures w14:val="standardContextual"/>
        </w:rPr>
        <w:lastRenderedPageBreak/>
        <w:t xml:space="preserve">их </w:t>
      </w:r>
      <w:proofErr w:type="spellStart"/>
      <w:r w:rsidRPr="00CB21AF">
        <w:rPr>
          <w:rFonts w:ascii="Times New Roman" w:hAnsi="Times New Roman" w:cs="Times New Roman"/>
          <w:color w:val="000000"/>
          <w:sz w:val="28"/>
          <w:szCs w:val="28"/>
          <w14:ligatures w14:val="standardContextual"/>
        </w:rPr>
        <w:t>общеечисло</w:t>
      </w:r>
      <w:proofErr w:type="spellEnd"/>
      <w:r w:rsidRPr="00CB21AF">
        <w:rPr>
          <w:rFonts w:ascii="Times New Roman" w:hAnsi="Times New Roman" w:cs="Times New Roman"/>
          <w:color w:val="000000"/>
          <w:sz w:val="28"/>
          <w:szCs w:val="28"/>
          <w14:ligatures w14:val="standardContextual"/>
        </w:rPr>
        <w:t xml:space="preserve"> не превышало 10, затем они подвергаются декомпозиции. Требуется определить наилучшее решение. Задача решается в несколько этапов:</w:t>
      </w:r>
    </w:p>
    <w:p w14:paraId="3B4D2E04" w14:textId="77777777" w:rsidR="00CB21AF" w:rsidRPr="00CB21AF" w:rsidRDefault="00CB21AF" w:rsidP="003A0B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14:ligatures w14:val="standardContextual"/>
        </w:rPr>
      </w:pPr>
      <w:r w:rsidRPr="00CB21AF">
        <w:rPr>
          <w:rFonts w:ascii="Times New Roman" w:hAnsi="Times New Roman" w:cs="Times New Roman"/>
          <w:color w:val="000000"/>
          <w:sz w:val="28"/>
          <w:szCs w:val="28"/>
          <w14:ligatures w14:val="standardContextual"/>
        </w:rPr>
        <w:t>1. Проводится предварительное ранжирование критериев, и они располагаются в порядке убывания важности: в(</w:t>
      </w:r>
      <w:r>
        <w:rPr>
          <w:rFonts w:ascii="Times New Roman" w:hAnsi="Times New Roman" w:cs="Times New Roman"/>
          <w:color w:val="000000"/>
          <w:sz w:val="28"/>
          <w:szCs w:val="28"/>
          <w:lang w:val="en-GB"/>
          <w14:ligatures w14:val="standardContextual"/>
        </w:rPr>
        <w:t>K</w:t>
      </w:r>
      <w:r w:rsidRPr="00CB21AF">
        <w:rPr>
          <w:rFonts w:ascii="Times New Roman" w:hAnsi="Times New Roman" w:cs="Times New Roman"/>
          <w:color w:val="000000"/>
          <w:sz w:val="18"/>
          <w:szCs w:val="18"/>
          <w14:ligatures w14:val="standardContextual"/>
        </w:rPr>
        <w:t>1</w:t>
      </w:r>
      <w:r w:rsidRPr="00CB21AF">
        <w:rPr>
          <w:rFonts w:ascii="Times New Roman" w:hAnsi="Times New Roman" w:cs="Times New Roman"/>
          <w:color w:val="000000"/>
          <w:sz w:val="28"/>
          <w:szCs w:val="28"/>
          <w14:ligatures w14:val="standardContextual"/>
        </w:rPr>
        <w:t>)</w:t>
      </w:r>
      <w:r w:rsidRPr="00CB21AF">
        <w:rPr>
          <w:rFonts w:ascii="Times New Roman" w:hAnsi="Times New Roman" w:cs="Times New Roman"/>
          <w:color w:val="000000"/>
          <w14:ligatures w14:val="standardContextual"/>
        </w:rPr>
        <w:t xml:space="preserve"> </w:t>
      </w:r>
      <w:r w:rsidRPr="00CB21AF">
        <w:rPr>
          <w:rFonts w:ascii="Times New Roman" w:hAnsi="Times New Roman" w:cs="Times New Roman"/>
          <w:color w:val="000000"/>
          <w:sz w:val="28"/>
          <w:szCs w:val="28"/>
          <w14:ligatures w14:val="standardContextual"/>
        </w:rPr>
        <w:t>&gt; в(К</w:t>
      </w:r>
      <w:r w:rsidRPr="00CB21AF">
        <w:rPr>
          <w:rFonts w:ascii="Times New Roman" w:hAnsi="Times New Roman" w:cs="Times New Roman"/>
          <w:color w:val="000000"/>
          <w:sz w:val="18"/>
          <w:szCs w:val="18"/>
          <w14:ligatures w14:val="standardContextual"/>
        </w:rPr>
        <w:t>2</w:t>
      </w:r>
      <w:r w:rsidRPr="00CB21AF">
        <w:rPr>
          <w:rFonts w:ascii="Times New Roman" w:hAnsi="Times New Roman" w:cs="Times New Roman"/>
          <w:color w:val="000000"/>
          <w:sz w:val="28"/>
          <w:szCs w:val="28"/>
          <w14:ligatures w14:val="standardContextual"/>
        </w:rPr>
        <w:t xml:space="preserve">) &gt; </w:t>
      </w:r>
      <w:r w:rsidRPr="00CB21AF">
        <w:rPr>
          <w:rFonts w:ascii="Times New Roman" w:hAnsi="Times New Roman" w:cs="Times New Roman"/>
          <w:b/>
          <w:bCs/>
          <w:color w:val="000000"/>
          <w:sz w:val="28"/>
          <w:szCs w:val="28"/>
          <w14:ligatures w14:val="standardContextual"/>
        </w:rPr>
        <w:t xml:space="preserve">... </w:t>
      </w:r>
      <w:r w:rsidRPr="00CB21AF">
        <w:rPr>
          <w:rFonts w:ascii="Times New Roman" w:hAnsi="Times New Roman" w:cs="Times New Roman"/>
          <w:color w:val="000000"/>
          <w:sz w:val="28"/>
          <w:szCs w:val="28"/>
          <w14:ligatures w14:val="standardContextual"/>
        </w:rPr>
        <w:t>&gt; в(К</w:t>
      </w:r>
      <w:r>
        <w:rPr>
          <w:rFonts w:ascii="Times New Roman" w:hAnsi="Times New Roman" w:cs="Times New Roman"/>
          <w:color w:val="000000"/>
          <w:sz w:val="18"/>
          <w:szCs w:val="18"/>
          <w:lang w:val="en-GB"/>
          <w14:ligatures w14:val="standardContextual"/>
        </w:rPr>
        <w:t>n</w:t>
      </w:r>
      <w:r w:rsidRPr="00CB21AF">
        <w:rPr>
          <w:rFonts w:ascii="Times New Roman" w:hAnsi="Times New Roman" w:cs="Times New Roman"/>
          <w:color w:val="000000"/>
          <w:sz w:val="28"/>
          <w:szCs w:val="28"/>
          <w14:ligatures w14:val="standardContextual"/>
        </w:rPr>
        <w:t>).</w:t>
      </w:r>
    </w:p>
    <w:p w14:paraId="1AEB1A02" w14:textId="77777777" w:rsidR="00CB21AF" w:rsidRPr="00CB21AF" w:rsidRDefault="00CB21AF" w:rsidP="003A0B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14:ligatures w14:val="standardContextual"/>
        </w:rPr>
      </w:pPr>
      <w:r w:rsidRPr="00CB21AF">
        <w:rPr>
          <w:rFonts w:ascii="Times New Roman" w:hAnsi="Times New Roman" w:cs="Times New Roman"/>
          <w:color w:val="000000"/>
          <w:sz w:val="28"/>
          <w:szCs w:val="28"/>
          <w14:ligatures w14:val="standardContextual"/>
        </w:rPr>
        <w:t>2. Проводится попарное сравнение критериев по важности по девяти балльной шкале, и составляется соответствующая матрица (таблица) размера (</w:t>
      </w:r>
      <w:r>
        <w:rPr>
          <w:rFonts w:ascii="Times New Roman" w:hAnsi="Times New Roman" w:cs="Times New Roman"/>
          <w:color w:val="000000"/>
          <w:sz w:val="28"/>
          <w:szCs w:val="28"/>
          <w:lang w:val="en-GB"/>
          <w14:ligatures w14:val="standardContextual"/>
        </w:rPr>
        <w:t>n</w:t>
      </w:r>
      <w:r w:rsidRPr="00CB21AF">
        <w:rPr>
          <w:rFonts w:ascii="Times New Roman" w:hAnsi="Times New Roman" w:cs="Times New Roman"/>
          <w:color w:val="000000"/>
          <w:sz w:val="28"/>
          <w:szCs w:val="28"/>
          <w14:ligatures w14:val="standardContextual"/>
        </w:rPr>
        <w:t>х</w:t>
      </w:r>
      <w:r>
        <w:rPr>
          <w:rFonts w:ascii="Times New Roman" w:hAnsi="Times New Roman" w:cs="Times New Roman"/>
          <w:color w:val="000000"/>
          <w:sz w:val="28"/>
          <w:szCs w:val="28"/>
          <w:lang w:val="en-GB"/>
          <w14:ligatures w14:val="standardContextual"/>
        </w:rPr>
        <w:t>n</w:t>
      </w:r>
      <w:r w:rsidRPr="00CB21AF">
        <w:rPr>
          <w:rFonts w:ascii="Times New Roman" w:hAnsi="Times New Roman" w:cs="Times New Roman"/>
          <w:color w:val="000000"/>
          <w:sz w:val="28"/>
          <w:szCs w:val="28"/>
          <w14:ligatures w14:val="standardContextual"/>
        </w:rPr>
        <w:t>):</w:t>
      </w:r>
      <w:r w:rsidR="004800C1">
        <w:rPr>
          <w:rFonts w:ascii="Times New Roman" w:hAnsi="Times New Roman" w:cs="Times New Roman"/>
          <w:color w:val="000000"/>
          <w:sz w:val="28"/>
          <w:szCs w:val="28"/>
          <w14:ligatures w14:val="standardContextual"/>
        </w:rPr>
        <w:t xml:space="preserve"> </w:t>
      </w:r>
      <w:r w:rsidRPr="00CB21AF">
        <w:rPr>
          <w:rFonts w:ascii="Times New Roman" w:hAnsi="Times New Roman" w:cs="Times New Roman"/>
          <w:color w:val="000000"/>
          <w:sz w:val="28"/>
          <w:szCs w:val="28"/>
          <w14:ligatures w14:val="standardContextual"/>
        </w:rPr>
        <w:t>равная важность - 1; умеренное превосходство - 3; значительное превосходство - 5; сильное превосходство - 7; очень сильное превосходство - 9, в промежуточных случаях ставятся четные оценки: 2, 4, 6, 8. Например, если К</w:t>
      </w:r>
      <w:proofErr w:type="spellStart"/>
      <w:r>
        <w:rPr>
          <w:rFonts w:ascii="Times New Roman" w:hAnsi="Times New Roman" w:cs="Times New Roman"/>
          <w:color w:val="000000"/>
          <w:sz w:val="18"/>
          <w:szCs w:val="18"/>
          <w:lang w:val="en-GB"/>
          <w14:ligatures w14:val="standardContextual"/>
        </w:rPr>
        <w:t>i</w:t>
      </w:r>
      <w:proofErr w:type="spellEnd"/>
      <w:r w:rsidRPr="00CB21AF">
        <w:rPr>
          <w:rFonts w:ascii="Times New Roman" w:hAnsi="Times New Roman" w:cs="Times New Roman"/>
          <w:b/>
          <w:bCs/>
          <w:color w:val="000000"/>
          <w:sz w:val="28"/>
          <w:szCs w:val="28"/>
          <w14:ligatures w14:val="standardContextual"/>
        </w:rPr>
        <w:t xml:space="preserve"> </w:t>
      </w:r>
      <w:r w:rsidRPr="00CB21AF">
        <w:rPr>
          <w:rFonts w:ascii="Times New Roman" w:hAnsi="Times New Roman" w:cs="Times New Roman"/>
          <w:color w:val="000000"/>
          <w:sz w:val="28"/>
          <w:szCs w:val="28"/>
          <w14:ligatures w14:val="standardContextual"/>
        </w:rPr>
        <w:t>умеренно</w:t>
      </w:r>
      <w:r>
        <w:rPr>
          <w:rFonts w:ascii="Times New Roman" w:hAnsi="Times New Roman" w:cs="Times New Roman"/>
          <w:color w:val="000000"/>
          <w:sz w:val="28"/>
          <w:szCs w:val="28"/>
          <w14:ligatures w14:val="standardContextual"/>
        </w:rPr>
        <w:t xml:space="preserve"> </w:t>
      </w:r>
      <w:r w:rsidRPr="00CB21AF">
        <w:rPr>
          <w:rFonts w:ascii="Times New Roman" w:hAnsi="Times New Roman" w:cs="Times New Roman"/>
          <w:color w:val="000000"/>
          <w:sz w:val="28"/>
          <w:szCs w:val="28"/>
          <w14:ligatures w14:val="standardContextual"/>
        </w:rPr>
        <w:t xml:space="preserve">превосходит </w:t>
      </w:r>
      <w:proofErr w:type="spellStart"/>
      <w:r>
        <w:rPr>
          <w:rFonts w:ascii="Times New Roman" w:hAnsi="Times New Roman" w:cs="Times New Roman"/>
          <w:color w:val="000000"/>
          <w:sz w:val="28"/>
          <w:szCs w:val="28"/>
          <w:lang w:val="en-GB"/>
          <w14:ligatures w14:val="standardContextual"/>
        </w:rPr>
        <w:t>K</w:t>
      </w:r>
      <w:r>
        <w:rPr>
          <w:rFonts w:ascii="Times New Roman" w:hAnsi="Times New Roman" w:cs="Times New Roman"/>
          <w:color w:val="000000"/>
          <w:sz w:val="18"/>
          <w:szCs w:val="18"/>
          <w:lang w:val="en-GB"/>
          <w14:ligatures w14:val="standardContextual"/>
        </w:rPr>
        <w:t>j</w:t>
      </w:r>
      <w:proofErr w:type="spellEnd"/>
      <w:r w:rsidRPr="00CB21AF">
        <w:rPr>
          <w:rFonts w:ascii="Times New Roman" w:hAnsi="Times New Roman" w:cs="Times New Roman"/>
          <w:color w:val="000000"/>
          <w:sz w:val="28"/>
          <w:szCs w:val="28"/>
          <w14:ligatures w14:val="standardContextual"/>
        </w:rPr>
        <w:t>, то в клетку (</w:t>
      </w:r>
      <w:proofErr w:type="spellStart"/>
      <w:r>
        <w:rPr>
          <w:rFonts w:ascii="Times New Roman" w:hAnsi="Times New Roman" w:cs="Times New Roman"/>
          <w:color w:val="000000"/>
          <w:sz w:val="28"/>
          <w:szCs w:val="28"/>
          <w:lang w:val="en-GB"/>
          <w14:ligatures w14:val="standardContextual"/>
        </w:rPr>
        <w:t>i</w:t>
      </w:r>
      <w:proofErr w:type="spellEnd"/>
      <w:r w:rsidRPr="00CB21AF">
        <w:rPr>
          <w:rFonts w:ascii="Times New Roman" w:hAnsi="Times New Roman" w:cs="Times New Roman"/>
          <w:color w:val="000000"/>
          <w:sz w:val="28"/>
          <w:szCs w:val="28"/>
          <w14:ligatures w14:val="standardContextual"/>
        </w:rPr>
        <w:t xml:space="preserve">, </w:t>
      </w:r>
      <w:r>
        <w:rPr>
          <w:rFonts w:ascii="Times New Roman" w:hAnsi="Times New Roman" w:cs="Times New Roman"/>
          <w:color w:val="000000"/>
          <w:sz w:val="28"/>
          <w:szCs w:val="28"/>
          <w:lang w:val="en-GB"/>
          <w14:ligatures w14:val="standardContextual"/>
        </w:rPr>
        <w:t>j</w:t>
      </w:r>
      <w:r w:rsidRPr="00CB21AF">
        <w:rPr>
          <w:rFonts w:ascii="Times New Roman" w:hAnsi="Times New Roman" w:cs="Times New Roman"/>
          <w:color w:val="000000"/>
          <w:sz w:val="28"/>
          <w:szCs w:val="28"/>
          <w14:ligatures w14:val="standardContextual"/>
        </w:rPr>
        <w:t>) таблицы ставится 3 (</w:t>
      </w:r>
      <w:proofErr w:type="spellStart"/>
      <w:r>
        <w:rPr>
          <w:rFonts w:ascii="Times New Roman" w:hAnsi="Times New Roman" w:cs="Times New Roman"/>
          <w:color w:val="000000"/>
          <w:sz w:val="28"/>
          <w:szCs w:val="28"/>
          <w:lang w:val="en-GB"/>
          <w14:ligatures w14:val="standardContextual"/>
        </w:rPr>
        <w:t>i</w:t>
      </w:r>
      <w:proofErr w:type="spellEnd"/>
      <w:r w:rsidRPr="00CB21AF">
        <w:rPr>
          <w:rFonts w:ascii="Times New Roman" w:hAnsi="Times New Roman" w:cs="Times New Roman"/>
          <w:color w:val="000000"/>
          <w:sz w:val="28"/>
          <w:szCs w:val="28"/>
          <w14:ligatures w14:val="standardContextual"/>
        </w:rPr>
        <w:t xml:space="preserve"> - строка, </w:t>
      </w:r>
      <w:r>
        <w:rPr>
          <w:rFonts w:ascii="Times New Roman" w:hAnsi="Times New Roman" w:cs="Times New Roman"/>
          <w:color w:val="000000"/>
          <w:sz w:val="28"/>
          <w:szCs w:val="28"/>
          <w:lang w:val="en-GB"/>
          <w14:ligatures w14:val="standardContextual"/>
        </w:rPr>
        <w:t>j</w:t>
      </w:r>
      <w:r w:rsidRPr="00CB21AF">
        <w:rPr>
          <w:rFonts w:ascii="Times New Roman" w:hAnsi="Times New Roman" w:cs="Times New Roman"/>
          <w:color w:val="000000"/>
          <w:sz w:val="28"/>
          <w:szCs w:val="28"/>
          <w14:ligatures w14:val="standardContextual"/>
        </w:rPr>
        <w:t xml:space="preserve"> - столбец), а в</w:t>
      </w:r>
      <w:r>
        <w:rPr>
          <w:rFonts w:ascii="Times New Roman" w:hAnsi="Times New Roman" w:cs="Times New Roman"/>
          <w:color w:val="000000"/>
          <w:sz w:val="28"/>
          <w:szCs w:val="28"/>
          <w14:ligatures w14:val="standardContextual"/>
        </w:rPr>
        <w:t xml:space="preserve"> к</w:t>
      </w:r>
      <w:r w:rsidRPr="00CB21AF">
        <w:rPr>
          <w:rFonts w:ascii="Times New Roman" w:hAnsi="Times New Roman" w:cs="Times New Roman"/>
          <w:color w:val="000000"/>
          <w:sz w:val="28"/>
          <w:szCs w:val="28"/>
          <w14:ligatures w14:val="standardContextual"/>
        </w:rPr>
        <w:t>летку (</w:t>
      </w:r>
      <w:r>
        <w:rPr>
          <w:rFonts w:ascii="Times New Roman" w:hAnsi="Times New Roman" w:cs="Times New Roman"/>
          <w:color w:val="000000"/>
          <w:sz w:val="28"/>
          <w:szCs w:val="28"/>
          <w:lang w:val="en-GB"/>
          <w14:ligatures w14:val="standardContextual"/>
        </w:rPr>
        <w:t>j</w:t>
      </w:r>
      <w:r w:rsidRPr="00CB21AF">
        <w:rPr>
          <w:rFonts w:ascii="Times New Roman" w:hAnsi="Times New Roman" w:cs="Times New Roman"/>
          <w:color w:val="000000"/>
          <w:sz w:val="28"/>
          <w:szCs w:val="28"/>
          <w14:ligatures w14:val="standardContextual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8"/>
          <w:szCs w:val="28"/>
          <w:lang w:val="en-GB"/>
          <w14:ligatures w14:val="standardContextual"/>
        </w:rPr>
        <w:t>i</w:t>
      </w:r>
      <w:proofErr w:type="spellEnd"/>
      <w:r w:rsidRPr="00CB21AF">
        <w:rPr>
          <w:rFonts w:ascii="Times New Roman" w:hAnsi="Times New Roman" w:cs="Times New Roman"/>
          <w:color w:val="000000"/>
          <w:sz w:val="28"/>
          <w:szCs w:val="28"/>
          <w14:ligatures w14:val="standardContextual"/>
        </w:rPr>
        <w:t>) - 1/3 (обратная величина). Форма таблицы приведена ниже.</w:t>
      </w:r>
    </w:p>
    <w:p w14:paraId="48518E4D" w14:textId="77777777" w:rsidR="00CB21AF" w:rsidRPr="00CB21AF" w:rsidRDefault="00CB21AF" w:rsidP="00CB21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14:ligatures w14:val="standardContextual"/>
        </w:rPr>
      </w:pPr>
      <w:r w:rsidRPr="00CB21AF">
        <w:rPr>
          <w:rFonts w:ascii="Times New Roman" w:hAnsi="Times New Roman" w:cs="Times New Roman"/>
          <w:color w:val="000000"/>
          <w:sz w:val="28"/>
          <w:szCs w:val="28"/>
          <w14:ligatures w14:val="standardContextual"/>
        </w:rPr>
        <w:t>3. Определяется нормализованный вектор приоритетов (НВП):</w:t>
      </w:r>
    </w:p>
    <w:p w14:paraId="7BCCF610" w14:textId="77777777" w:rsidR="00CB21AF" w:rsidRDefault="00CB21AF" w:rsidP="00CB21AF">
      <w:pPr>
        <w:pStyle w:val="NoSpacing"/>
        <w:spacing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14:ligatures w14:val="standardContextual"/>
        </w:rPr>
      </w:pPr>
      <w:r w:rsidRPr="00CB21AF">
        <w:rPr>
          <w:rFonts w:ascii="Times New Roman" w:hAnsi="Times New Roman" w:cs="Times New Roman"/>
          <w:color w:val="000000"/>
          <w:sz w:val="28"/>
          <w:szCs w:val="28"/>
          <w14:ligatures w14:val="standardContextual"/>
        </w:rPr>
        <w:t>а) рассчитывается среднее геометрическое в каждой строке матрицы</w:t>
      </w:r>
      <w:r w:rsidR="004800C1">
        <w:rPr>
          <w:rFonts w:ascii="Times New Roman" w:hAnsi="Times New Roman" w:cs="Times New Roman"/>
          <w:color w:val="000000"/>
          <w:sz w:val="28"/>
          <w:szCs w:val="28"/>
          <w14:ligatures w14:val="standardContextual"/>
        </w:rPr>
        <w:t>;</w:t>
      </w:r>
    </w:p>
    <w:p w14:paraId="0108B8B4" w14:textId="77777777" w:rsidR="004800C1" w:rsidRPr="004800C1" w:rsidRDefault="004800C1" w:rsidP="004800C1">
      <w:pPr>
        <w:pStyle w:val="NoSpacing"/>
        <w:spacing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14:ligatures w14:val="standardContextual"/>
        </w:rPr>
      </w:pPr>
      <w:r w:rsidRPr="004800C1">
        <w:rPr>
          <w:rFonts w:ascii="Times New Roman" w:hAnsi="Times New Roman" w:cs="Times New Roman"/>
          <w:color w:val="000000"/>
          <w:sz w:val="28"/>
          <w:szCs w:val="28"/>
          <w14:ligatures w14:val="standardContextual"/>
        </w:rPr>
        <w:t>б) рассчитывается сумма средних геометрических</w:t>
      </w:r>
      <w:r>
        <w:rPr>
          <w:rFonts w:ascii="Times New Roman" w:hAnsi="Times New Roman" w:cs="Times New Roman"/>
          <w:color w:val="000000"/>
          <w:sz w:val="28"/>
          <w:szCs w:val="28"/>
          <w14:ligatures w14:val="standardContextual"/>
        </w:rPr>
        <w:t>;</w:t>
      </w:r>
    </w:p>
    <w:p w14:paraId="46A292A7" w14:textId="77777777" w:rsidR="004800C1" w:rsidRPr="004800C1" w:rsidRDefault="004800C1" w:rsidP="004800C1">
      <w:pPr>
        <w:pStyle w:val="NoSpacing"/>
        <w:spacing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14:ligatures w14:val="standardContextual"/>
        </w:rPr>
      </w:pPr>
      <w:r w:rsidRPr="004800C1">
        <w:rPr>
          <w:rFonts w:ascii="Times New Roman" w:hAnsi="Times New Roman" w:cs="Times New Roman"/>
          <w:color w:val="000000"/>
          <w:sz w:val="28"/>
          <w:szCs w:val="28"/>
          <w14:ligatures w14:val="standardContextual"/>
        </w:rPr>
        <w:t>в) вычисляются компоненты НВП:</w:t>
      </w:r>
    </w:p>
    <w:p w14:paraId="65E0F286" w14:textId="77777777" w:rsidR="004800C1" w:rsidRPr="004800C1" w:rsidRDefault="004800C1" w:rsidP="004800C1">
      <w:pPr>
        <w:pStyle w:val="NoSpacing"/>
        <w:spacing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14:ligatures w14:val="standardContextual"/>
        </w:rPr>
      </w:pPr>
      <w:r w:rsidRPr="004800C1">
        <w:rPr>
          <w:rFonts w:ascii="Times New Roman" w:hAnsi="Times New Roman" w:cs="Times New Roman"/>
          <w:color w:val="000000"/>
          <w:sz w:val="28"/>
          <w:szCs w:val="28"/>
          <w14:ligatures w14:val="standardContextual"/>
        </w:rPr>
        <w:t>Легко видеть, что сумма компонентов равна единице. Каждый компонент</w:t>
      </w:r>
      <w:r>
        <w:rPr>
          <w:rFonts w:ascii="Times New Roman" w:hAnsi="Times New Roman" w:cs="Times New Roman"/>
          <w:color w:val="000000"/>
          <w:sz w:val="28"/>
          <w:szCs w:val="28"/>
          <w14:ligatures w14:val="standardContextual"/>
        </w:rPr>
        <w:t xml:space="preserve"> </w:t>
      </w:r>
      <w:r w:rsidRPr="004800C1">
        <w:rPr>
          <w:rFonts w:ascii="Times New Roman" w:hAnsi="Times New Roman" w:cs="Times New Roman"/>
          <w:color w:val="000000"/>
          <w:sz w:val="28"/>
          <w:szCs w:val="28"/>
          <w14:ligatures w14:val="standardContextual"/>
        </w:rPr>
        <w:t>НВП представляет собой оценку важности соответствующего критерия (1-й - первого, 2-й - второго и т.д.). Обратите внимание на то, что оценки важности критериев в таблице должны соответствовать предварительному ранжированию (см.</w:t>
      </w:r>
      <w:r>
        <w:rPr>
          <w:rFonts w:ascii="Times New Roman" w:hAnsi="Times New Roman" w:cs="Times New Roman"/>
          <w:color w:val="000000"/>
          <w:sz w:val="28"/>
          <w:szCs w:val="28"/>
          <w14:ligatures w14:val="standardContextual"/>
        </w:rPr>
        <w:t xml:space="preserve"> </w:t>
      </w:r>
      <w:r w:rsidRPr="004800C1">
        <w:rPr>
          <w:rFonts w:ascii="Times New Roman" w:hAnsi="Times New Roman" w:cs="Times New Roman"/>
          <w:color w:val="000000"/>
          <w:sz w:val="28"/>
          <w:szCs w:val="28"/>
          <w14:ligatures w14:val="standardContextual"/>
        </w:rPr>
        <w:t>п.1).</w:t>
      </w:r>
    </w:p>
    <w:p w14:paraId="01C4EC87" w14:textId="77777777" w:rsidR="004800C1" w:rsidRPr="004800C1" w:rsidRDefault="004800C1" w:rsidP="004800C1">
      <w:pPr>
        <w:pStyle w:val="NoSpacing"/>
        <w:spacing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14:ligatures w14:val="standardContextual"/>
        </w:rPr>
      </w:pPr>
      <w:r w:rsidRPr="004800C1">
        <w:rPr>
          <w:rFonts w:ascii="Times New Roman" w:hAnsi="Times New Roman" w:cs="Times New Roman"/>
          <w:color w:val="000000"/>
          <w:sz w:val="28"/>
          <w:szCs w:val="28"/>
          <w14:ligatures w14:val="standardContextual"/>
        </w:rPr>
        <w:t>4. Проверяется согласованность оценок в матрице. Для этого подсчитываются три характеристики: а) собственное значение матрицы:</w:t>
      </w:r>
    </w:p>
    <w:p w14:paraId="7AB2B574" w14:textId="77777777" w:rsidR="004800C1" w:rsidRPr="004800C1" w:rsidRDefault="004800C1" w:rsidP="004800C1">
      <w:pPr>
        <w:pStyle w:val="NoSpacing"/>
        <w:spacing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14:ligatures w14:val="standardContextual"/>
        </w:rPr>
      </w:pPr>
      <w:r w:rsidRPr="004800C1">
        <w:rPr>
          <w:rFonts w:ascii="Times New Roman" w:hAnsi="Times New Roman" w:cs="Times New Roman"/>
          <w:color w:val="000000"/>
          <w:sz w:val="28"/>
          <w:szCs w:val="28"/>
          <w14:ligatures w14:val="standardContextual"/>
        </w:rPr>
        <w:t xml:space="preserve">а) 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  <w14:ligatures w14:val="standardContextual"/>
        </w:rPr>
        <w:t>l</w:t>
      </w:r>
      <w:proofErr w:type="spellStart"/>
      <w:r w:rsidRPr="004800C1">
        <w:rPr>
          <w:rFonts w:ascii="Times New Roman" w:hAnsi="Times New Roman" w:cs="Times New Roman"/>
          <w:color w:val="000000"/>
          <w:sz w:val="28"/>
          <w:szCs w:val="28"/>
          <w:vertAlign w:val="subscript"/>
          <w14:ligatures w14:val="standardContextual"/>
        </w:rPr>
        <w:t>max</w:t>
      </w:r>
      <w:proofErr w:type="spellEnd"/>
      <w:r w:rsidRPr="004800C1">
        <w:rPr>
          <w:rFonts w:ascii="Times New Roman" w:hAnsi="Times New Roman" w:cs="Times New Roman"/>
          <w:color w:val="000000"/>
          <w:sz w:val="28"/>
          <w:szCs w:val="28"/>
          <w14:ligatures w14:val="standardContextual"/>
        </w:rPr>
        <w:t xml:space="preserve"> = сумма элементов 1го столбца х 1й компонент НВП + сумма элементов 2го столбца х 2й компонент НВП + ... + сумма элементов </w:t>
      </w:r>
      <w:proofErr w:type="spellStart"/>
      <w:r w:rsidRPr="004800C1">
        <w:rPr>
          <w:rFonts w:ascii="Times New Roman" w:hAnsi="Times New Roman" w:cs="Times New Roman"/>
          <w:color w:val="000000"/>
          <w:sz w:val="28"/>
          <w:szCs w:val="28"/>
          <w14:ligatures w14:val="standardContextual"/>
        </w:rPr>
        <w:t>nго</w:t>
      </w:r>
      <w:proofErr w:type="spellEnd"/>
      <w:r w:rsidRPr="004800C1">
        <w:rPr>
          <w:rFonts w:ascii="Times New Roman" w:hAnsi="Times New Roman" w:cs="Times New Roman"/>
          <w:color w:val="000000"/>
          <w:sz w:val="28"/>
          <w:szCs w:val="28"/>
          <w14:ligatures w14:val="standardContextual"/>
        </w:rPr>
        <w:t xml:space="preserve"> столбца х </w:t>
      </w:r>
      <w:proofErr w:type="spellStart"/>
      <w:r w:rsidRPr="004800C1">
        <w:rPr>
          <w:rFonts w:ascii="Times New Roman" w:hAnsi="Times New Roman" w:cs="Times New Roman"/>
          <w:color w:val="000000"/>
          <w:sz w:val="28"/>
          <w:szCs w:val="28"/>
          <w14:ligatures w14:val="standardContextual"/>
        </w:rPr>
        <w:t>nй</w:t>
      </w:r>
      <w:proofErr w:type="spellEnd"/>
      <w:r w:rsidRPr="004800C1">
        <w:rPr>
          <w:rFonts w:ascii="Times New Roman" w:hAnsi="Times New Roman" w:cs="Times New Roman"/>
          <w:color w:val="000000"/>
          <w:sz w:val="28"/>
          <w:szCs w:val="28"/>
          <w14:ligatures w14:val="standardContextual"/>
        </w:rPr>
        <w:t xml:space="preserve"> компонент НВП;</w:t>
      </w:r>
    </w:p>
    <w:p w14:paraId="34E82F1C" w14:textId="77777777" w:rsidR="004800C1" w:rsidRDefault="004800C1" w:rsidP="004800C1">
      <w:pPr>
        <w:pStyle w:val="NoSpacing"/>
        <w:spacing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14:ligatures w14:val="standardContextual"/>
        </w:rPr>
      </w:pPr>
      <w:r>
        <w:rPr>
          <w:rFonts w:ascii="Times New Roman" w:hAnsi="Times New Roman" w:cs="Times New Roman"/>
          <w:color w:val="000000"/>
          <w:sz w:val="28"/>
          <w:szCs w:val="28"/>
          <w14:ligatures w14:val="standardContextual"/>
        </w:rPr>
        <w:t xml:space="preserve">б) </w:t>
      </w:r>
      <w:r w:rsidRPr="004800C1">
        <w:rPr>
          <w:rFonts w:ascii="Times New Roman" w:hAnsi="Times New Roman" w:cs="Times New Roman"/>
          <w:color w:val="000000"/>
          <w:sz w:val="28"/>
          <w:szCs w:val="28"/>
          <w14:ligatures w14:val="standardContextual"/>
        </w:rPr>
        <w:t>индекс согласования</w:t>
      </w:r>
      <w:r>
        <w:rPr>
          <w:rFonts w:ascii="Times New Roman" w:hAnsi="Times New Roman" w:cs="Times New Roman"/>
          <w:color w:val="000000"/>
          <w:sz w:val="28"/>
          <w:szCs w:val="28"/>
          <w14:ligatures w14:val="standardContextual"/>
        </w:rPr>
        <w:t>;</w:t>
      </w:r>
    </w:p>
    <w:p w14:paraId="4A641B44" w14:textId="77777777" w:rsidR="004800C1" w:rsidRDefault="004800C1" w:rsidP="004800C1">
      <w:pPr>
        <w:pStyle w:val="NoSpacing"/>
        <w:spacing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14:ligatures w14:val="standardContextual"/>
        </w:rPr>
      </w:pPr>
      <w:r>
        <w:rPr>
          <w:rFonts w:ascii="Times New Roman" w:hAnsi="Times New Roman" w:cs="Times New Roman"/>
          <w:color w:val="000000"/>
          <w:sz w:val="28"/>
          <w:szCs w:val="28"/>
          <w14:ligatures w14:val="standardContextual"/>
        </w:rPr>
        <w:t xml:space="preserve">в) </w:t>
      </w:r>
      <w:r w:rsidRPr="004800C1">
        <w:rPr>
          <w:rFonts w:ascii="Times New Roman" w:hAnsi="Times New Roman" w:cs="Times New Roman"/>
          <w:color w:val="000000"/>
          <w:sz w:val="28"/>
          <w:szCs w:val="28"/>
          <w14:ligatures w14:val="standardContextual"/>
        </w:rPr>
        <w:t>отношение согласованности</w:t>
      </w:r>
      <w:r>
        <w:rPr>
          <w:rFonts w:ascii="Times New Roman" w:hAnsi="Times New Roman" w:cs="Times New Roman"/>
          <w:color w:val="000000"/>
          <w:sz w:val="28"/>
          <w:szCs w:val="28"/>
          <w14:ligatures w14:val="standardContextual"/>
        </w:rPr>
        <w:t>.</w:t>
      </w:r>
    </w:p>
    <w:p w14:paraId="7D76CE39" w14:textId="77777777" w:rsidR="004800C1" w:rsidRPr="004800C1" w:rsidRDefault="004800C1" w:rsidP="004800C1">
      <w:pPr>
        <w:pStyle w:val="NoSpacing"/>
        <w:spacing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14:ligatures w14:val="standardContextual"/>
        </w:rPr>
      </w:pPr>
      <w:r w:rsidRPr="004800C1">
        <w:rPr>
          <w:rFonts w:ascii="Times New Roman" w:hAnsi="Times New Roman" w:cs="Times New Roman"/>
          <w:color w:val="000000"/>
          <w:sz w:val="28"/>
          <w:szCs w:val="28"/>
          <w14:ligatures w14:val="standardContextual"/>
        </w:rPr>
        <w:lastRenderedPageBreak/>
        <w:t>Оценки в матрице считаются согласованными, если ОС ≤ 10-15%, в противном случае их надо пересматривать.</w:t>
      </w:r>
    </w:p>
    <w:p w14:paraId="51D26EB2" w14:textId="77777777" w:rsidR="004800C1" w:rsidRPr="004800C1" w:rsidRDefault="004800C1" w:rsidP="004800C1">
      <w:pPr>
        <w:pStyle w:val="NoSpacing"/>
        <w:spacing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14:ligatures w14:val="standardContextual"/>
        </w:rPr>
      </w:pPr>
      <w:r w:rsidRPr="004800C1">
        <w:rPr>
          <w:rFonts w:ascii="Times New Roman" w:hAnsi="Times New Roman" w:cs="Times New Roman"/>
          <w:color w:val="000000"/>
          <w:sz w:val="28"/>
          <w:szCs w:val="28"/>
          <w14:ligatures w14:val="standardContextual"/>
        </w:rPr>
        <w:t xml:space="preserve">5. Проводится попарное сравнение вариантов по каждому критерию аналогично тому, как это делалось для критериев, и заполняются соответствующие таблицы (форма таблиц дана ниже). Подсчитываются </w:t>
      </w:r>
      <w:proofErr w:type="spellStart"/>
      <w:r w:rsidRPr="004800C1">
        <w:rPr>
          <w:rFonts w:ascii="Times New Roman" w:hAnsi="Times New Roman" w:cs="Times New Roman"/>
          <w:color w:val="000000"/>
          <w:sz w:val="28"/>
          <w:szCs w:val="28"/>
          <w14:ligatures w14:val="standardContextual"/>
        </w:rPr>
        <w:t>λmaxi</w:t>
      </w:r>
      <w:proofErr w:type="spellEnd"/>
      <w:r w:rsidRPr="004800C1">
        <w:rPr>
          <w:rFonts w:ascii="Times New Roman" w:hAnsi="Times New Roman" w:cs="Times New Roman"/>
          <w:color w:val="000000"/>
          <w:sz w:val="28"/>
          <w:szCs w:val="28"/>
          <w14:ligatures w14:val="standardContextual"/>
        </w:rPr>
        <w:t>,</w:t>
      </w:r>
      <w:r>
        <w:rPr>
          <w:rFonts w:ascii="Times New Roman" w:hAnsi="Times New Roman" w:cs="Times New Roman"/>
          <w:color w:val="000000"/>
          <w:sz w:val="28"/>
          <w:szCs w:val="28"/>
          <w14:ligatures w14:val="standardContextual"/>
        </w:rPr>
        <w:t xml:space="preserve"> </w:t>
      </w:r>
      <w:proofErr w:type="spellStart"/>
      <w:r w:rsidRPr="004800C1">
        <w:rPr>
          <w:rFonts w:ascii="Times New Roman" w:hAnsi="Times New Roman" w:cs="Times New Roman"/>
          <w:color w:val="000000"/>
          <w:sz w:val="28"/>
          <w:szCs w:val="28"/>
          <w14:ligatures w14:val="standardContextual"/>
        </w:rPr>
        <w:t>ИСi</w:t>
      </w:r>
      <w:proofErr w:type="spellEnd"/>
      <w:r w:rsidRPr="004800C1">
        <w:rPr>
          <w:rFonts w:ascii="Times New Roman" w:hAnsi="Times New Roman" w:cs="Times New Roman"/>
          <w:color w:val="000000"/>
          <w:sz w:val="28"/>
          <w:szCs w:val="28"/>
          <w14:ligatures w14:val="standardContextual"/>
        </w:rPr>
        <w:t xml:space="preserve">, </w:t>
      </w:r>
      <w:proofErr w:type="spellStart"/>
      <w:r w:rsidRPr="004800C1">
        <w:rPr>
          <w:rFonts w:ascii="Times New Roman" w:hAnsi="Times New Roman" w:cs="Times New Roman"/>
          <w:color w:val="000000"/>
          <w:sz w:val="28"/>
          <w:szCs w:val="28"/>
          <w14:ligatures w14:val="standardContextual"/>
        </w:rPr>
        <w:t>ОСi</w:t>
      </w:r>
      <w:proofErr w:type="spellEnd"/>
      <w:r w:rsidRPr="004800C1">
        <w:rPr>
          <w:rFonts w:ascii="Times New Roman" w:hAnsi="Times New Roman" w:cs="Times New Roman"/>
          <w:color w:val="000000"/>
          <w:sz w:val="28"/>
          <w:szCs w:val="28"/>
          <w14:ligatures w14:val="standardContextual"/>
        </w:rPr>
        <w:t xml:space="preserve"> для каждой таблицы.</w:t>
      </w:r>
    </w:p>
    <w:p w14:paraId="10ED8499" w14:textId="77777777" w:rsidR="004800C1" w:rsidRPr="004800C1" w:rsidRDefault="004800C1" w:rsidP="004800C1">
      <w:pPr>
        <w:pStyle w:val="NoSpacing"/>
        <w:spacing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14:ligatures w14:val="standardContextual"/>
        </w:rPr>
      </w:pPr>
      <w:r w:rsidRPr="004800C1">
        <w:rPr>
          <w:rFonts w:ascii="Times New Roman" w:hAnsi="Times New Roman" w:cs="Times New Roman"/>
          <w:color w:val="000000"/>
          <w:sz w:val="28"/>
          <w:szCs w:val="28"/>
          <w14:ligatures w14:val="standardContextual"/>
        </w:rPr>
        <w:t>6. Определяется общий критерий (приоритет) для каждого варианта:</w:t>
      </w:r>
      <w:r>
        <w:rPr>
          <w:rFonts w:ascii="Times New Roman" w:hAnsi="Times New Roman" w:cs="Times New Roman"/>
          <w:color w:val="000000"/>
          <w:sz w:val="28"/>
          <w:szCs w:val="28"/>
          <w14:ligatures w14:val="standardContextual"/>
        </w:rPr>
        <w:t xml:space="preserve"> </w:t>
      </w:r>
      <w:r w:rsidRPr="004800C1">
        <w:rPr>
          <w:rFonts w:ascii="Times New Roman" w:hAnsi="Times New Roman" w:cs="Times New Roman"/>
          <w:color w:val="000000"/>
          <w:sz w:val="28"/>
          <w:szCs w:val="28"/>
          <w14:ligatures w14:val="standardContextual"/>
        </w:rPr>
        <w:t>K(B1) = оценка B1 по первому критерию x 1й компонент НВП + оценка B1 по</w:t>
      </w:r>
      <w:r>
        <w:rPr>
          <w:rFonts w:ascii="Times New Roman" w:hAnsi="Times New Roman" w:cs="Times New Roman"/>
          <w:color w:val="000000"/>
          <w:sz w:val="28"/>
          <w:szCs w:val="28"/>
          <w14:ligatures w14:val="standardContextual"/>
        </w:rPr>
        <w:t xml:space="preserve"> </w:t>
      </w:r>
      <w:r w:rsidRPr="004800C1">
        <w:rPr>
          <w:rFonts w:ascii="Times New Roman" w:hAnsi="Times New Roman" w:cs="Times New Roman"/>
          <w:color w:val="000000"/>
          <w:sz w:val="28"/>
          <w:szCs w:val="28"/>
          <w14:ligatures w14:val="standardContextual"/>
        </w:rPr>
        <w:t xml:space="preserve">второму критерию x 2й компонент НВП + … + оценка B1 по </w:t>
      </w:r>
      <w:proofErr w:type="spellStart"/>
      <w:r w:rsidRPr="004800C1">
        <w:rPr>
          <w:rFonts w:ascii="Times New Roman" w:hAnsi="Times New Roman" w:cs="Times New Roman"/>
          <w:color w:val="000000"/>
          <w:sz w:val="28"/>
          <w:szCs w:val="28"/>
          <w14:ligatures w14:val="standardContextual"/>
        </w:rPr>
        <w:t>nму</w:t>
      </w:r>
      <w:proofErr w:type="spellEnd"/>
      <w:r w:rsidRPr="004800C1">
        <w:rPr>
          <w:rFonts w:ascii="Times New Roman" w:hAnsi="Times New Roman" w:cs="Times New Roman"/>
          <w:color w:val="000000"/>
          <w:sz w:val="28"/>
          <w:szCs w:val="28"/>
          <w14:ligatures w14:val="standardContextual"/>
        </w:rPr>
        <w:t xml:space="preserve"> критерию x </w:t>
      </w:r>
      <w:proofErr w:type="spellStart"/>
      <w:r w:rsidRPr="004800C1">
        <w:rPr>
          <w:rFonts w:ascii="Times New Roman" w:hAnsi="Times New Roman" w:cs="Times New Roman"/>
          <w:color w:val="000000"/>
          <w:sz w:val="28"/>
          <w:szCs w:val="28"/>
          <w14:ligatures w14:val="standardContextual"/>
        </w:rPr>
        <w:t>nй</w:t>
      </w:r>
      <w:proofErr w:type="spellEnd"/>
      <w:r>
        <w:rPr>
          <w:rFonts w:ascii="Times New Roman" w:hAnsi="Times New Roman" w:cs="Times New Roman"/>
          <w:color w:val="000000"/>
          <w:sz w:val="28"/>
          <w:szCs w:val="28"/>
          <w14:ligatures w14:val="standardContextual"/>
        </w:rPr>
        <w:t xml:space="preserve"> </w:t>
      </w:r>
      <w:r w:rsidRPr="004800C1">
        <w:rPr>
          <w:rFonts w:ascii="Times New Roman" w:hAnsi="Times New Roman" w:cs="Times New Roman"/>
          <w:color w:val="000000"/>
          <w:sz w:val="28"/>
          <w:szCs w:val="28"/>
          <w14:ligatures w14:val="standardContextual"/>
        </w:rPr>
        <w:t>компонент НВП. Аналогично подсчитываются K(B2), K(B3) и т.д., при этом в выражении заменяется B1 на B2, B3 и т.д. соответственно.</w:t>
      </w:r>
    </w:p>
    <w:p w14:paraId="0304A492" w14:textId="77777777" w:rsidR="004800C1" w:rsidRPr="004800C1" w:rsidRDefault="004800C1" w:rsidP="004800C1">
      <w:pPr>
        <w:pStyle w:val="NoSpacing"/>
        <w:spacing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14:ligatures w14:val="standardContextual"/>
        </w:rPr>
      </w:pPr>
      <w:r w:rsidRPr="004800C1">
        <w:rPr>
          <w:rFonts w:ascii="Times New Roman" w:hAnsi="Times New Roman" w:cs="Times New Roman"/>
          <w:color w:val="000000"/>
          <w:sz w:val="28"/>
          <w:szCs w:val="28"/>
          <w14:ligatures w14:val="standardContextual"/>
        </w:rPr>
        <w:t>7. Определяется наилучшее решение, для которого значение K максимально.</w:t>
      </w:r>
    </w:p>
    <w:p w14:paraId="642A3759" w14:textId="77777777" w:rsidR="004800C1" w:rsidRDefault="004800C1" w:rsidP="004800C1">
      <w:pPr>
        <w:pStyle w:val="NoSpacing"/>
        <w:spacing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14:ligatures w14:val="standardContextual"/>
        </w:rPr>
      </w:pPr>
      <w:r w:rsidRPr="004800C1">
        <w:rPr>
          <w:rFonts w:ascii="Times New Roman" w:hAnsi="Times New Roman" w:cs="Times New Roman"/>
          <w:color w:val="000000"/>
          <w:sz w:val="28"/>
          <w:szCs w:val="28"/>
          <w14:ligatures w14:val="standardContextual"/>
        </w:rPr>
        <w:t>8. Проверяется достоверность решения</w:t>
      </w:r>
      <w:r>
        <w:rPr>
          <w:rFonts w:ascii="Times New Roman" w:hAnsi="Times New Roman" w:cs="Times New Roman"/>
          <w:color w:val="000000"/>
          <w:sz w:val="28"/>
          <w:szCs w:val="28"/>
          <w14:ligatures w14:val="standardContextual"/>
        </w:rPr>
        <w:t>.</w:t>
      </w:r>
    </w:p>
    <w:p w14:paraId="429A4805" w14:textId="77777777" w:rsidR="004800C1" w:rsidRDefault="004800C1" w:rsidP="004800C1">
      <w:pPr>
        <w:pStyle w:val="NoSpacing"/>
        <w:spacing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14:ligatures w14:val="standardContextual"/>
        </w:rPr>
      </w:pPr>
      <w:r w:rsidRPr="004800C1">
        <w:rPr>
          <w:rFonts w:ascii="Times New Roman" w:hAnsi="Times New Roman" w:cs="Times New Roman"/>
          <w:color w:val="000000"/>
          <w:sz w:val="28"/>
          <w:szCs w:val="28"/>
          <w14:ligatures w14:val="standardContextual"/>
        </w:rPr>
        <w:t>Решение считается достоверным. Если ООС ≤ 10-15%, в противном случае</w:t>
      </w:r>
      <w:r>
        <w:rPr>
          <w:rFonts w:ascii="Times New Roman" w:hAnsi="Times New Roman" w:cs="Times New Roman"/>
          <w:color w:val="000000"/>
          <w:sz w:val="28"/>
          <w:szCs w:val="28"/>
          <w14:ligatures w14:val="standardContextual"/>
        </w:rPr>
        <w:t xml:space="preserve"> </w:t>
      </w:r>
      <w:r w:rsidRPr="004800C1">
        <w:rPr>
          <w:rFonts w:ascii="Times New Roman" w:hAnsi="Times New Roman" w:cs="Times New Roman"/>
          <w:color w:val="000000"/>
          <w:sz w:val="28"/>
          <w:szCs w:val="28"/>
          <w14:ligatures w14:val="standardContextual"/>
        </w:rPr>
        <w:t>нужно корректировать матрицы сравнения вариантов по критерия</w:t>
      </w:r>
      <w:r>
        <w:rPr>
          <w:rFonts w:ascii="Times New Roman" w:hAnsi="Times New Roman" w:cs="Times New Roman"/>
          <w:color w:val="000000"/>
          <w:sz w:val="28"/>
          <w:szCs w:val="28"/>
          <w14:ligatures w14:val="standardContextual"/>
        </w:rPr>
        <w:t>м.</w:t>
      </w:r>
    </w:p>
    <w:p w14:paraId="33C9CDDF" w14:textId="77777777" w:rsidR="004800C1" w:rsidRDefault="004800C1" w:rsidP="004800C1">
      <w:pPr>
        <w:pStyle w:val="NoSpacing"/>
        <w:spacing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14:ligatures w14:val="standardContextual"/>
        </w:rPr>
      </w:pPr>
      <w:r w:rsidRPr="004800C1">
        <w:rPr>
          <w:rFonts w:ascii="Times New Roman" w:hAnsi="Times New Roman" w:cs="Times New Roman"/>
          <w:color w:val="000000"/>
          <w:sz w:val="28"/>
          <w:szCs w:val="28"/>
          <w14:ligatures w14:val="standardContextual"/>
        </w:rPr>
        <w:t>Следует иметь в виду, что для принятия обоснованного решения обычно</w:t>
      </w:r>
      <w:r>
        <w:rPr>
          <w:rFonts w:ascii="Times New Roman" w:hAnsi="Times New Roman" w:cs="Times New Roman"/>
          <w:color w:val="000000"/>
          <w:sz w:val="28"/>
          <w:szCs w:val="28"/>
          <w14:ligatures w14:val="standardContextual"/>
        </w:rPr>
        <w:t xml:space="preserve"> </w:t>
      </w:r>
      <w:r w:rsidRPr="004800C1">
        <w:rPr>
          <w:rFonts w:ascii="Times New Roman" w:hAnsi="Times New Roman" w:cs="Times New Roman"/>
          <w:color w:val="000000"/>
          <w:sz w:val="28"/>
          <w:szCs w:val="28"/>
          <w14:ligatures w14:val="standardContextual"/>
        </w:rPr>
        <w:t>приходится использовать несколько методов. Поэтому результат, полученный методом анализа иерархий, проверяется другими методами. После этого оцениваются последствия принятия решения, как положительные, так и отрицательные,</w:t>
      </w:r>
      <w:r>
        <w:rPr>
          <w:rFonts w:ascii="Times New Roman" w:hAnsi="Times New Roman" w:cs="Times New Roman"/>
          <w:color w:val="000000"/>
          <w:sz w:val="28"/>
          <w:szCs w:val="28"/>
          <w14:ligatures w14:val="standardContextual"/>
        </w:rPr>
        <w:t xml:space="preserve"> </w:t>
      </w:r>
      <w:r w:rsidRPr="004800C1">
        <w:rPr>
          <w:rFonts w:ascii="Times New Roman" w:hAnsi="Times New Roman" w:cs="Times New Roman"/>
          <w:color w:val="000000"/>
          <w:sz w:val="28"/>
          <w:szCs w:val="28"/>
          <w14:ligatures w14:val="standardContextual"/>
        </w:rPr>
        <w:t>имея в виду экономию (или дополнительные затраты) денег, времени, усилий и</w:t>
      </w:r>
      <w:r>
        <w:rPr>
          <w:rFonts w:ascii="Times New Roman" w:hAnsi="Times New Roman" w:cs="Times New Roman"/>
          <w:color w:val="000000"/>
          <w:sz w:val="28"/>
          <w:szCs w:val="28"/>
          <w14:ligatures w14:val="standardContextual"/>
        </w:rPr>
        <w:t xml:space="preserve"> </w:t>
      </w:r>
      <w:r w:rsidRPr="004800C1">
        <w:rPr>
          <w:rFonts w:ascii="Times New Roman" w:hAnsi="Times New Roman" w:cs="Times New Roman"/>
          <w:color w:val="000000"/>
          <w:sz w:val="28"/>
          <w:szCs w:val="28"/>
          <w14:ligatures w14:val="standardContextual"/>
        </w:rPr>
        <w:t>т.п. на выполнение функции (достижение цели).</w:t>
      </w:r>
    </w:p>
    <w:p w14:paraId="3E807397" w14:textId="137083D6" w:rsidR="001779E5" w:rsidRPr="00A31178" w:rsidRDefault="00A31178" w:rsidP="00A31178">
      <w:pPr>
        <w:spacing w:after="0" w:line="240" w:lineRule="auto"/>
      </w:pPr>
      <w:r>
        <w:rPr>
          <w:lang w:val="en-RU"/>
        </w:rPr>
        <w:br w:type="page"/>
      </w:r>
    </w:p>
    <w:p w14:paraId="159532B3" w14:textId="77777777" w:rsidR="00A4659A" w:rsidRDefault="00A4659A" w:rsidP="00A31178">
      <w:pPr>
        <w:pStyle w:val="p1"/>
        <w:spacing w:line="360" w:lineRule="auto"/>
        <w:ind w:firstLine="709"/>
        <w:jc w:val="center"/>
        <w:rPr>
          <w:b/>
          <w:bCs/>
          <w:sz w:val="28"/>
          <w:szCs w:val="28"/>
        </w:rPr>
      </w:pPr>
      <w:r w:rsidRPr="004E5D57">
        <w:rPr>
          <w:b/>
          <w:bCs/>
          <w:sz w:val="28"/>
          <w:szCs w:val="28"/>
        </w:rPr>
        <w:lastRenderedPageBreak/>
        <w:t>Ход выполнения работы</w:t>
      </w:r>
    </w:p>
    <w:p w14:paraId="17C6ABC9" w14:textId="77777777" w:rsidR="004800C1" w:rsidRDefault="004800C1" w:rsidP="004E5D57">
      <w:pPr>
        <w:pStyle w:val="p1"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Заданные </w:t>
      </w:r>
      <w:r w:rsidR="002C1702">
        <w:rPr>
          <w:sz w:val="28"/>
          <w:szCs w:val="28"/>
        </w:rPr>
        <w:t xml:space="preserve">по варианту </w:t>
      </w:r>
      <w:r>
        <w:rPr>
          <w:sz w:val="28"/>
          <w:szCs w:val="28"/>
        </w:rPr>
        <w:t xml:space="preserve">таблицы представлены на рисунках 1-2. </w:t>
      </w:r>
    </w:p>
    <w:p w14:paraId="3BB8FEAF" w14:textId="77777777" w:rsidR="004800C1" w:rsidRPr="003A0B9B" w:rsidRDefault="004800C1" w:rsidP="004800C1">
      <w:pPr>
        <w:pStyle w:val="p1"/>
        <w:ind w:firstLine="709"/>
        <w:jc w:val="center"/>
        <w:rPr>
          <w:sz w:val="28"/>
          <w:szCs w:val="28"/>
        </w:rPr>
      </w:pPr>
      <w:r w:rsidRPr="004800C1">
        <w:rPr>
          <w:noProof/>
          <w:sz w:val="28"/>
          <w:szCs w:val="28"/>
        </w:rPr>
        <w:drawing>
          <wp:inline distT="0" distB="0" distL="0" distR="0" wp14:anchorId="24951754" wp14:editId="30706B17">
            <wp:extent cx="5298980" cy="1647190"/>
            <wp:effectExtent l="12700" t="12700" r="10160" b="16510"/>
            <wp:docPr id="451532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53251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02412" cy="164825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30F500C" w14:textId="77777777" w:rsidR="004800C1" w:rsidRDefault="004800C1" w:rsidP="004800C1">
      <w:pPr>
        <w:pStyle w:val="p1"/>
        <w:ind w:left="708" w:firstLine="1"/>
        <w:jc w:val="center"/>
        <w:rPr>
          <w:sz w:val="28"/>
          <w:szCs w:val="28"/>
        </w:rPr>
      </w:pPr>
      <w:r>
        <w:rPr>
          <w:sz w:val="28"/>
          <w:szCs w:val="28"/>
        </w:rPr>
        <w:t>Рисунок 1 – Первая заданная таблица</w:t>
      </w:r>
      <w:r w:rsidRPr="004800C1">
        <w:rPr>
          <w:noProof/>
          <w:sz w:val="28"/>
          <w:szCs w:val="28"/>
        </w:rPr>
        <w:drawing>
          <wp:inline distT="0" distB="0" distL="0" distR="0" wp14:anchorId="5B5EC420" wp14:editId="1EE8C734">
            <wp:extent cx="5380867" cy="3439160"/>
            <wp:effectExtent l="12700" t="12700" r="17145" b="15240"/>
            <wp:docPr id="1722582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58275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93585" cy="344728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D7EB959" w14:textId="77777777" w:rsidR="004800C1" w:rsidRDefault="004800C1" w:rsidP="004800C1">
      <w:pPr>
        <w:pStyle w:val="p1"/>
        <w:spacing w:line="360" w:lineRule="auto"/>
        <w:ind w:left="708" w:firstLine="1"/>
        <w:jc w:val="center"/>
        <w:rPr>
          <w:sz w:val="28"/>
          <w:szCs w:val="28"/>
        </w:rPr>
      </w:pPr>
      <w:r>
        <w:rPr>
          <w:sz w:val="28"/>
          <w:szCs w:val="28"/>
        </w:rPr>
        <w:t>Рисунок 2 – Оставшиеся заданные таблицы</w:t>
      </w:r>
    </w:p>
    <w:p w14:paraId="41994EC5" w14:textId="77777777" w:rsidR="00AC3F49" w:rsidRPr="003C66E1" w:rsidRDefault="00217156" w:rsidP="00217156">
      <w:pPr>
        <w:pStyle w:val="p1"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Сначала заполнили первую заданную таблицу, добавив ещё 2 столбца справа: НВП и средняя геометрическая.</w:t>
      </w:r>
      <w:r w:rsidR="003C66E1">
        <w:rPr>
          <w:sz w:val="28"/>
          <w:szCs w:val="28"/>
        </w:rPr>
        <w:t xml:space="preserve"> Снизу рассчитали характеристики согласованности оценки в матрице: </w:t>
      </w:r>
      <w:proofErr w:type="spellStart"/>
      <w:r w:rsidR="003C66E1">
        <w:rPr>
          <w:sz w:val="28"/>
          <w:szCs w:val="28"/>
          <w:lang w:val="en-US"/>
        </w:rPr>
        <w:t>Ymax</w:t>
      </w:r>
      <w:proofErr w:type="spellEnd"/>
      <w:r w:rsidR="003C66E1" w:rsidRPr="003C66E1">
        <w:rPr>
          <w:sz w:val="28"/>
          <w:szCs w:val="28"/>
        </w:rPr>
        <w:t xml:space="preserve">, </w:t>
      </w:r>
      <w:r w:rsidR="003C66E1">
        <w:rPr>
          <w:sz w:val="28"/>
          <w:szCs w:val="28"/>
        </w:rPr>
        <w:t>ИС и ОС. Результат заполненной таблицы представлен на рисунке 3.</w:t>
      </w:r>
    </w:p>
    <w:p w14:paraId="316FA153" w14:textId="77777777" w:rsidR="00217156" w:rsidRDefault="00217156" w:rsidP="00234997">
      <w:pPr>
        <w:pStyle w:val="p1"/>
        <w:ind w:firstLine="709"/>
        <w:jc w:val="center"/>
        <w:rPr>
          <w:b/>
          <w:bCs/>
          <w:sz w:val="28"/>
          <w:szCs w:val="28"/>
        </w:rPr>
      </w:pPr>
      <w:r w:rsidRPr="00217156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03A3597C" wp14:editId="26AAEE3E">
            <wp:extent cx="5459138" cy="2453640"/>
            <wp:effectExtent l="12700" t="12700" r="14605" b="10160"/>
            <wp:docPr id="1978277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27752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0845" cy="246339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28CCB1D" w14:textId="77777777" w:rsidR="003C66E1" w:rsidRDefault="00217156" w:rsidP="003C66E1">
      <w:pPr>
        <w:pStyle w:val="p1"/>
        <w:spacing w:line="360" w:lineRule="auto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>Рисунок 3 – Заполнен</w:t>
      </w:r>
      <w:r w:rsidR="003C66E1">
        <w:rPr>
          <w:sz w:val="28"/>
          <w:szCs w:val="28"/>
        </w:rPr>
        <w:t>ная первая таблица</w:t>
      </w:r>
    </w:p>
    <w:p w14:paraId="0E58E8D6" w14:textId="77777777" w:rsidR="003C66E1" w:rsidRDefault="001779E5" w:rsidP="003C66E1">
      <w:pPr>
        <w:pStyle w:val="p1"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Аналогично заполнили таблицы К1-К8, у которых количество столбов и строк по 3. Результаты заполнения таблиц представлены на рисунках 4 – 11.</w:t>
      </w:r>
    </w:p>
    <w:p w14:paraId="03E9104B" w14:textId="77777777" w:rsidR="007F5EC8" w:rsidRDefault="00AE3659" w:rsidP="00234997">
      <w:pPr>
        <w:pStyle w:val="p1"/>
        <w:ind w:firstLine="709"/>
        <w:jc w:val="center"/>
        <w:rPr>
          <w:sz w:val="28"/>
          <w:szCs w:val="28"/>
        </w:rPr>
      </w:pPr>
      <w:r w:rsidRPr="00AE3659">
        <w:rPr>
          <w:noProof/>
          <w:sz w:val="28"/>
          <w:szCs w:val="28"/>
        </w:rPr>
        <w:drawing>
          <wp:inline distT="0" distB="0" distL="0" distR="0" wp14:anchorId="1FDB0393" wp14:editId="1152025E">
            <wp:extent cx="5715000" cy="2078747"/>
            <wp:effectExtent l="12700" t="12700" r="12700" b="17145"/>
            <wp:docPr id="725273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27311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0861" cy="208451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F22C9B7" w14:textId="77777777" w:rsidR="005B78DF" w:rsidRDefault="005B78DF" w:rsidP="00217156">
      <w:pPr>
        <w:pStyle w:val="p1"/>
        <w:spacing w:line="360" w:lineRule="auto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>Рисунок 4 – Заполненная таблица К1</w:t>
      </w:r>
    </w:p>
    <w:p w14:paraId="14A13B5D" w14:textId="77777777" w:rsidR="00217156" w:rsidRDefault="007F5EC8" w:rsidP="00234997">
      <w:pPr>
        <w:pStyle w:val="p1"/>
        <w:ind w:firstLine="709"/>
        <w:jc w:val="center"/>
        <w:rPr>
          <w:sz w:val="28"/>
          <w:szCs w:val="28"/>
        </w:rPr>
      </w:pPr>
      <w:r w:rsidRPr="007F5EC8">
        <w:rPr>
          <w:noProof/>
          <w:sz w:val="28"/>
          <w:szCs w:val="28"/>
        </w:rPr>
        <w:drawing>
          <wp:inline distT="0" distB="0" distL="0" distR="0" wp14:anchorId="67F43531" wp14:editId="6ACA13C2">
            <wp:extent cx="5715000" cy="2030108"/>
            <wp:effectExtent l="12700" t="12700" r="12700" b="14605"/>
            <wp:docPr id="578479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47918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9012" cy="203153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86F1603" w14:textId="77777777" w:rsidR="005B78DF" w:rsidRDefault="005B78DF" w:rsidP="00217156">
      <w:pPr>
        <w:pStyle w:val="p1"/>
        <w:spacing w:line="360" w:lineRule="auto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>Рисунок 5 – Заполненная таблица К2</w:t>
      </w:r>
    </w:p>
    <w:p w14:paraId="28AC1F8C" w14:textId="77777777" w:rsidR="00217156" w:rsidRDefault="007F5EC8" w:rsidP="00234997">
      <w:pPr>
        <w:pStyle w:val="p1"/>
        <w:ind w:firstLine="709"/>
        <w:jc w:val="center"/>
        <w:rPr>
          <w:sz w:val="28"/>
          <w:szCs w:val="28"/>
        </w:rPr>
      </w:pPr>
      <w:r w:rsidRPr="007F5EC8">
        <w:rPr>
          <w:noProof/>
          <w:sz w:val="28"/>
          <w:szCs w:val="28"/>
        </w:rPr>
        <w:lastRenderedPageBreak/>
        <w:drawing>
          <wp:inline distT="0" distB="0" distL="0" distR="0" wp14:anchorId="3B4BD635" wp14:editId="3E37C4A8">
            <wp:extent cx="5675646" cy="1592364"/>
            <wp:effectExtent l="12700" t="12700" r="13970" b="8255"/>
            <wp:docPr id="1393322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32201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95736" cy="15980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E430903" w14:textId="77777777" w:rsidR="005B78DF" w:rsidRDefault="005B78DF" w:rsidP="00234997">
      <w:pPr>
        <w:pStyle w:val="p1"/>
        <w:spacing w:line="360" w:lineRule="auto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>Рисунок 6 – Заполненная таблица К3</w:t>
      </w:r>
    </w:p>
    <w:p w14:paraId="1CBD990D" w14:textId="77777777" w:rsidR="007F5EC8" w:rsidRDefault="001779E5" w:rsidP="00234997">
      <w:pPr>
        <w:pStyle w:val="p1"/>
        <w:ind w:firstLine="709"/>
        <w:jc w:val="center"/>
        <w:rPr>
          <w:sz w:val="28"/>
          <w:szCs w:val="28"/>
        </w:rPr>
      </w:pPr>
      <w:r w:rsidRPr="001779E5">
        <w:rPr>
          <w:noProof/>
          <w:sz w:val="28"/>
          <w:szCs w:val="28"/>
        </w:rPr>
        <w:drawing>
          <wp:inline distT="0" distB="0" distL="0" distR="0" wp14:anchorId="40831288" wp14:editId="3C3AE949">
            <wp:extent cx="5651500" cy="1739900"/>
            <wp:effectExtent l="0" t="0" r="0" b="0"/>
            <wp:docPr id="1029397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39760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51500" cy="173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53CD9" w14:textId="77777777" w:rsidR="005B78DF" w:rsidRDefault="005B78DF" w:rsidP="001779E5">
      <w:pPr>
        <w:pStyle w:val="p1"/>
        <w:spacing w:line="360" w:lineRule="auto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>Рисунок 7 – Заполненная таблица К4</w:t>
      </w:r>
    </w:p>
    <w:p w14:paraId="4E1C225A" w14:textId="77777777" w:rsidR="007F5EC8" w:rsidRDefault="007F5EC8" w:rsidP="00234997">
      <w:pPr>
        <w:pStyle w:val="p1"/>
        <w:ind w:firstLine="709"/>
        <w:jc w:val="center"/>
        <w:rPr>
          <w:sz w:val="28"/>
          <w:szCs w:val="28"/>
        </w:rPr>
      </w:pPr>
      <w:r w:rsidRPr="007F5EC8">
        <w:rPr>
          <w:noProof/>
          <w:sz w:val="28"/>
          <w:szCs w:val="28"/>
        </w:rPr>
        <w:drawing>
          <wp:inline distT="0" distB="0" distL="0" distR="0" wp14:anchorId="70FEA63F" wp14:editId="5687A90A">
            <wp:extent cx="5765800" cy="1790700"/>
            <wp:effectExtent l="12700" t="12700" r="12700" b="12700"/>
            <wp:docPr id="733245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24584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5800" cy="17907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85EC883" w14:textId="77777777" w:rsidR="005B78DF" w:rsidRDefault="005B78DF" w:rsidP="001779E5">
      <w:pPr>
        <w:pStyle w:val="p1"/>
        <w:spacing w:line="360" w:lineRule="auto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>Рисунок 8 – Заполненная таблица К5</w:t>
      </w:r>
    </w:p>
    <w:p w14:paraId="573F200E" w14:textId="77777777" w:rsidR="007F5EC8" w:rsidRDefault="007F5EC8" w:rsidP="00234997">
      <w:pPr>
        <w:pStyle w:val="p1"/>
        <w:ind w:firstLine="709"/>
        <w:jc w:val="center"/>
        <w:rPr>
          <w:sz w:val="28"/>
          <w:szCs w:val="28"/>
        </w:rPr>
      </w:pPr>
      <w:r w:rsidRPr="007F5EC8">
        <w:rPr>
          <w:noProof/>
          <w:sz w:val="28"/>
          <w:szCs w:val="28"/>
        </w:rPr>
        <w:drawing>
          <wp:inline distT="0" distB="0" distL="0" distR="0" wp14:anchorId="70CD551B" wp14:editId="07AF8F80">
            <wp:extent cx="5727700" cy="1778000"/>
            <wp:effectExtent l="12700" t="12700" r="12700" b="12700"/>
            <wp:docPr id="10740371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03719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17780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BBDAA74" w14:textId="77777777" w:rsidR="005B78DF" w:rsidRDefault="005B78DF" w:rsidP="005B78DF">
      <w:pPr>
        <w:pStyle w:val="p1"/>
        <w:spacing w:line="360" w:lineRule="auto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>Рисунок 9 – Заполненная таблица К6</w:t>
      </w:r>
    </w:p>
    <w:p w14:paraId="2640F72A" w14:textId="77777777" w:rsidR="005B78DF" w:rsidRDefault="005B78DF" w:rsidP="00217156">
      <w:pPr>
        <w:pStyle w:val="p1"/>
        <w:spacing w:line="360" w:lineRule="auto"/>
        <w:ind w:firstLine="709"/>
        <w:jc w:val="center"/>
        <w:rPr>
          <w:sz w:val="28"/>
          <w:szCs w:val="28"/>
        </w:rPr>
      </w:pPr>
    </w:p>
    <w:p w14:paraId="2556C3A0" w14:textId="77777777" w:rsidR="007F5EC8" w:rsidRDefault="007F5EC8" w:rsidP="00234997">
      <w:pPr>
        <w:pStyle w:val="p1"/>
        <w:ind w:firstLine="709"/>
        <w:jc w:val="center"/>
        <w:rPr>
          <w:sz w:val="28"/>
          <w:szCs w:val="28"/>
        </w:rPr>
      </w:pPr>
      <w:r w:rsidRPr="007F5EC8">
        <w:rPr>
          <w:noProof/>
          <w:sz w:val="28"/>
          <w:szCs w:val="28"/>
        </w:rPr>
        <w:lastRenderedPageBreak/>
        <w:drawing>
          <wp:inline distT="0" distB="0" distL="0" distR="0" wp14:anchorId="4D5CEFF3" wp14:editId="76433989">
            <wp:extent cx="5753100" cy="1816100"/>
            <wp:effectExtent l="12700" t="12700" r="12700" b="12700"/>
            <wp:docPr id="1397030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03025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53100" cy="18161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C9BA1E7" w14:textId="77777777" w:rsidR="005B78DF" w:rsidRDefault="005B78DF" w:rsidP="001779E5">
      <w:pPr>
        <w:pStyle w:val="p1"/>
        <w:spacing w:line="360" w:lineRule="auto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>Рисунок 10 – Заполненная таблица К7</w:t>
      </w:r>
    </w:p>
    <w:p w14:paraId="499EC70D" w14:textId="77777777" w:rsidR="007F5EC8" w:rsidRDefault="007F5EC8" w:rsidP="00234997">
      <w:pPr>
        <w:pStyle w:val="p1"/>
        <w:ind w:firstLine="709"/>
        <w:jc w:val="center"/>
        <w:rPr>
          <w:sz w:val="28"/>
          <w:szCs w:val="28"/>
        </w:rPr>
      </w:pPr>
      <w:r w:rsidRPr="007F5EC8">
        <w:rPr>
          <w:noProof/>
          <w:sz w:val="28"/>
          <w:szCs w:val="28"/>
        </w:rPr>
        <w:drawing>
          <wp:inline distT="0" distB="0" distL="0" distR="0" wp14:anchorId="3A967328" wp14:editId="199E18A1">
            <wp:extent cx="5740400" cy="1816100"/>
            <wp:effectExtent l="12700" t="12700" r="12700" b="12700"/>
            <wp:docPr id="1367628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62820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40400" cy="18161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B471709" w14:textId="77777777" w:rsidR="005B78DF" w:rsidRDefault="005B78DF" w:rsidP="00217156">
      <w:pPr>
        <w:pStyle w:val="p1"/>
        <w:spacing w:line="360" w:lineRule="auto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>Рисунок 11 – Заполненная таблица К8</w:t>
      </w:r>
    </w:p>
    <w:p w14:paraId="214BA1E4" w14:textId="77777777" w:rsidR="00234997" w:rsidRPr="001779E5" w:rsidRDefault="001779E5" w:rsidP="001779E5">
      <w:pPr>
        <w:pStyle w:val="p1"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Вычислим К(В1),</w:t>
      </w:r>
      <w:r w:rsidR="00567F72">
        <w:rPr>
          <w:sz w:val="28"/>
          <w:szCs w:val="28"/>
        </w:rPr>
        <w:t xml:space="preserve"> </w:t>
      </w:r>
      <w:r>
        <w:rPr>
          <w:sz w:val="28"/>
          <w:szCs w:val="28"/>
        </w:rPr>
        <w:t>К(В2), К(В3): просуммируем произведение i</w:t>
      </w:r>
      <w:r w:rsidRPr="001779E5">
        <w:rPr>
          <w:sz w:val="28"/>
          <w:szCs w:val="28"/>
        </w:rPr>
        <w:t>-г</w:t>
      </w:r>
      <w:r>
        <w:rPr>
          <w:sz w:val="28"/>
          <w:szCs w:val="28"/>
        </w:rPr>
        <w:t>о члена НВП из первого таблицы (размер у матрицы 8x</w:t>
      </w:r>
      <w:r w:rsidRPr="001779E5">
        <w:rPr>
          <w:sz w:val="28"/>
          <w:szCs w:val="28"/>
        </w:rPr>
        <w:t>8)</w:t>
      </w:r>
      <w:r>
        <w:rPr>
          <w:sz w:val="28"/>
          <w:szCs w:val="28"/>
        </w:rPr>
        <w:t xml:space="preserve"> на НВП </w:t>
      </w:r>
      <w:proofErr w:type="spellStart"/>
      <w:r>
        <w:rPr>
          <w:sz w:val="28"/>
          <w:szCs w:val="28"/>
        </w:rPr>
        <w:t>Кi</w:t>
      </w:r>
      <w:proofErr w:type="spellEnd"/>
      <w:r w:rsidRPr="001779E5">
        <w:rPr>
          <w:sz w:val="28"/>
          <w:szCs w:val="28"/>
        </w:rPr>
        <w:t xml:space="preserve"> </w:t>
      </w:r>
      <w:r>
        <w:rPr>
          <w:sz w:val="28"/>
          <w:szCs w:val="28"/>
        </w:rPr>
        <w:t>члена таблицы. Затем вычислим ОИС и ООС. Исходя из результатов, построим диаграмму сравнения К(В1), К(В2), К(В3). Результат представлен на рисунке 12.</w:t>
      </w:r>
    </w:p>
    <w:p w14:paraId="6D8E77C6" w14:textId="77777777" w:rsidR="005B78DF" w:rsidRDefault="005B78DF" w:rsidP="001779E5">
      <w:pPr>
        <w:pStyle w:val="p1"/>
        <w:ind w:firstLine="709"/>
        <w:jc w:val="center"/>
        <w:rPr>
          <w:sz w:val="28"/>
          <w:szCs w:val="28"/>
        </w:rPr>
      </w:pPr>
      <w:r w:rsidRPr="005B78DF">
        <w:rPr>
          <w:noProof/>
          <w:sz w:val="28"/>
          <w:szCs w:val="28"/>
        </w:rPr>
        <w:drawing>
          <wp:inline distT="0" distB="0" distL="0" distR="0" wp14:anchorId="7FB6F19B" wp14:editId="7A901FB3">
            <wp:extent cx="5739541" cy="2526220"/>
            <wp:effectExtent l="12700" t="12700" r="13970" b="13970"/>
            <wp:docPr id="5558764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87641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81253" cy="254457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D95DFDE" w14:textId="77777777" w:rsidR="00234997" w:rsidRPr="00217156" w:rsidRDefault="00234997" w:rsidP="00217156">
      <w:pPr>
        <w:pStyle w:val="p1"/>
        <w:spacing w:line="360" w:lineRule="auto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>Рисунок 12 – Результаты сравнения общих критериев по вариантам</w:t>
      </w:r>
    </w:p>
    <w:p w14:paraId="49BA0191" w14:textId="77777777" w:rsidR="00DD771D" w:rsidRDefault="00A4659A" w:rsidP="006F33FF">
      <w:pPr>
        <w:pStyle w:val="NormalWeb"/>
        <w:widowControl w:val="0"/>
        <w:shd w:val="clear" w:color="auto" w:fill="FFFFFF"/>
        <w:spacing w:before="0" w:beforeAutospacing="0" w:after="0" w:afterAutospacing="0" w:line="360" w:lineRule="auto"/>
        <w:ind w:firstLine="709"/>
        <w:rPr>
          <w:b/>
          <w:bCs/>
          <w:color w:val="000000"/>
          <w:sz w:val="28"/>
          <w:szCs w:val="28"/>
        </w:rPr>
      </w:pPr>
      <w:r w:rsidRPr="00A4659A">
        <w:rPr>
          <w:b/>
          <w:bCs/>
          <w:color w:val="000000"/>
          <w:sz w:val="28"/>
          <w:szCs w:val="28"/>
        </w:rPr>
        <w:t>Выводы</w:t>
      </w:r>
    </w:p>
    <w:p w14:paraId="7FDB012C" w14:textId="77777777" w:rsidR="003614C4" w:rsidRPr="001779E5" w:rsidRDefault="005C67A0" w:rsidP="001779E5">
      <w:pPr>
        <w:spacing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Style w:val="docdata"/>
          <w:rFonts w:ascii="Times New Roman" w:hAnsi="Times New Roman" w:cs="Times New Roman"/>
          <w:color w:val="000000"/>
          <w:sz w:val="28"/>
          <w:szCs w:val="28"/>
        </w:rPr>
        <w:t xml:space="preserve">В результате выполнения </w:t>
      </w:r>
      <w:r w:rsidR="00AD57C4">
        <w:rPr>
          <w:rStyle w:val="docdata"/>
          <w:rFonts w:ascii="Times New Roman" w:hAnsi="Times New Roman" w:cs="Times New Roman"/>
          <w:color w:val="000000"/>
          <w:sz w:val="28"/>
          <w:szCs w:val="28"/>
        </w:rPr>
        <w:t xml:space="preserve">лабораторной </w:t>
      </w:r>
      <w:r>
        <w:rPr>
          <w:rStyle w:val="docdata"/>
          <w:rFonts w:ascii="Times New Roman" w:hAnsi="Times New Roman" w:cs="Times New Roman"/>
          <w:color w:val="000000"/>
          <w:sz w:val="28"/>
          <w:szCs w:val="28"/>
        </w:rPr>
        <w:t>работы были освоены</w:t>
      </w:r>
      <w:r w:rsidR="00AA4F7F" w:rsidRPr="00795D13">
        <w:rPr>
          <w:rStyle w:val="docdata"/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AA4F7F">
        <w:rPr>
          <w:rStyle w:val="docdata"/>
          <w:rFonts w:ascii="Times New Roman" w:hAnsi="Times New Roman" w:cs="Times New Roman"/>
          <w:color w:val="000000"/>
          <w:sz w:val="28"/>
          <w:szCs w:val="28"/>
        </w:rPr>
        <w:t>методы формализованного описания систем и анализа их структур.</w:t>
      </w:r>
      <w:r>
        <w:rPr>
          <w:rStyle w:val="docdata"/>
          <w:rFonts w:ascii="Times New Roman" w:hAnsi="Times New Roman" w:cs="Times New Roman"/>
          <w:color w:val="000000"/>
          <w:sz w:val="28"/>
          <w:szCs w:val="28"/>
        </w:rPr>
        <w:t xml:space="preserve"> Наиболее </w:t>
      </w:r>
      <w:r>
        <w:rPr>
          <w:rStyle w:val="docdata"/>
          <w:rFonts w:ascii="Times New Roman" w:hAnsi="Times New Roman" w:cs="Times New Roman"/>
          <w:color w:val="000000"/>
          <w:sz w:val="28"/>
          <w:szCs w:val="28"/>
        </w:rPr>
        <w:lastRenderedPageBreak/>
        <w:t>предпочтительн</w:t>
      </w:r>
      <w:r w:rsidR="00502801">
        <w:rPr>
          <w:rStyle w:val="docdata"/>
          <w:rFonts w:ascii="Times New Roman" w:hAnsi="Times New Roman" w:cs="Times New Roman"/>
          <w:color w:val="000000"/>
          <w:sz w:val="28"/>
          <w:szCs w:val="28"/>
        </w:rPr>
        <w:t>ым вариантом средства измерения</w:t>
      </w:r>
      <w:r>
        <w:rPr>
          <w:rStyle w:val="docdata"/>
          <w:rFonts w:ascii="Times New Roman" w:hAnsi="Times New Roman" w:cs="Times New Roman"/>
          <w:color w:val="000000"/>
          <w:sz w:val="28"/>
          <w:szCs w:val="28"/>
        </w:rPr>
        <w:t xml:space="preserve"> оказалось К(В1)</w:t>
      </w:r>
      <w:r w:rsidR="00502801">
        <w:rPr>
          <w:rStyle w:val="docdata"/>
          <w:rFonts w:ascii="Times New Roman" w:hAnsi="Times New Roman" w:cs="Times New Roman"/>
          <w:color w:val="000000"/>
          <w:sz w:val="28"/>
          <w:szCs w:val="28"/>
        </w:rPr>
        <w:t xml:space="preserve"> с результатом 0,43</w:t>
      </w:r>
      <w:r>
        <w:rPr>
          <w:rStyle w:val="docdata"/>
          <w:rFonts w:ascii="Times New Roman" w:hAnsi="Times New Roman" w:cs="Times New Roman"/>
          <w:color w:val="000000"/>
          <w:sz w:val="28"/>
          <w:szCs w:val="28"/>
        </w:rPr>
        <w:t>, средне</w:t>
      </w:r>
      <w:r w:rsidR="00AD079A">
        <w:rPr>
          <w:rStyle w:val="docdata"/>
          <w:rFonts w:ascii="Times New Roman" w:hAnsi="Times New Roman" w:cs="Times New Roman"/>
          <w:color w:val="000000"/>
          <w:sz w:val="28"/>
          <w:szCs w:val="28"/>
        </w:rPr>
        <w:t>е</w:t>
      </w:r>
      <w:r>
        <w:rPr>
          <w:rStyle w:val="docdata"/>
          <w:rFonts w:ascii="Times New Roman" w:hAnsi="Times New Roman" w:cs="Times New Roman"/>
          <w:color w:val="000000"/>
          <w:sz w:val="28"/>
          <w:szCs w:val="28"/>
        </w:rPr>
        <w:t xml:space="preserve"> оказалось К(В3)</w:t>
      </w:r>
      <w:r w:rsidR="00502801">
        <w:rPr>
          <w:rStyle w:val="docdata"/>
          <w:rFonts w:ascii="Times New Roman" w:hAnsi="Times New Roman" w:cs="Times New Roman"/>
          <w:color w:val="000000"/>
          <w:sz w:val="28"/>
          <w:szCs w:val="28"/>
        </w:rPr>
        <w:t xml:space="preserve"> с результатом 0,38 </w:t>
      </w:r>
      <w:r>
        <w:rPr>
          <w:rStyle w:val="docdata"/>
          <w:rFonts w:ascii="Times New Roman" w:hAnsi="Times New Roman" w:cs="Times New Roman"/>
          <w:color w:val="000000"/>
          <w:sz w:val="28"/>
          <w:szCs w:val="28"/>
        </w:rPr>
        <w:t>и наименее предпочтительной оказалось К(В2)</w:t>
      </w:r>
      <w:r w:rsidR="00502801">
        <w:rPr>
          <w:rStyle w:val="docdata"/>
          <w:rFonts w:ascii="Times New Roman" w:hAnsi="Times New Roman" w:cs="Times New Roman"/>
          <w:color w:val="000000"/>
          <w:sz w:val="28"/>
          <w:szCs w:val="28"/>
        </w:rPr>
        <w:t xml:space="preserve"> с результатом 0,3</w:t>
      </w:r>
      <w:r>
        <w:rPr>
          <w:rStyle w:val="docdata"/>
          <w:rFonts w:ascii="Times New Roman" w:hAnsi="Times New Roman" w:cs="Times New Roman"/>
          <w:color w:val="000000"/>
          <w:sz w:val="28"/>
          <w:szCs w:val="28"/>
        </w:rPr>
        <w:t>.</w:t>
      </w:r>
      <w:r w:rsidR="00502801">
        <w:rPr>
          <w:rStyle w:val="docdata"/>
          <w:rFonts w:ascii="Times New Roman" w:hAnsi="Times New Roman" w:cs="Times New Roman"/>
          <w:color w:val="000000"/>
          <w:sz w:val="28"/>
          <w:szCs w:val="28"/>
        </w:rPr>
        <w:t xml:space="preserve"> Проверка достоверности полученного решения показала, что обобщенное отношение согласованности составило 10,89%, что является достоверным решением.</w:t>
      </w:r>
    </w:p>
    <w:sectPr w:rsidR="003614C4" w:rsidRPr="001779E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B6999"/>
    <w:multiLevelType w:val="hybridMultilevel"/>
    <w:tmpl w:val="B8784628"/>
    <w:lvl w:ilvl="0" w:tplc="2C82E21E">
      <w:start w:val="1"/>
      <w:numFmt w:val="bullet"/>
      <w:lvlText w:val=""/>
      <w:lvlJc w:val="left"/>
      <w:pPr>
        <w:ind w:left="171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1" w15:restartNumberingAfterBreak="0">
    <w:nsid w:val="0BBC5B44"/>
    <w:multiLevelType w:val="multilevel"/>
    <w:tmpl w:val="FD3ED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0C2E7D"/>
    <w:multiLevelType w:val="multilevel"/>
    <w:tmpl w:val="50ECE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663011"/>
    <w:multiLevelType w:val="hybridMultilevel"/>
    <w:tmpl w:val="6494112A"/>
    <w:lvl w:ilvl="0" w:tplc="316C6C8C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89A0BB0"/>
    <w:multiLevelType w:val="hybridMultilevel"/>
    <w:tmpl w:val="22EC30A8"/>
    <w:lvl w:ilvl="0" w:tplc="2C82E21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28B59DC"/>
    <w:multiLevelType w:val="multilevel"/>
    <w:tmpl w:val="496C2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1A423D"/>
    <w:multiLevelType w:val="hybridMultilevel"/>
    <w:tmpl w:val="B8040B7A"/>
    <w:lvl w:ilvl="0" w:tplc="2C82E21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3F4F7E9D"/>
    <w:multiLevelType w:val="hybridMultilevel"/>
    <w:tmpl w:val="5030B066"/>
    <w:lvl w:ilvl="0" w:tplc="2C82E21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40F82BEA"/>
    <w:multiLevelType w:val="multilevel"/>
    <w:tmpl w:val="F9086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BF5007C"/>
    <w:multiLevelType w:val="hybridMultilevel"/>
    <w:tmpl w:val="8F10CE36"/>
    <w:lvl w:ilvl="0" w:tplc="0419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10" w15:restartNumberingAfterBreak="0">
    <w:nsid w:val="5C3A6042"/>
    <w:multiLevelType w:val="hybridMultilevel"/>
    <w:tmpl w:val="42FE917E"/>
    <w:lvl w:ilvl="0" w:tplc="08120DBC">
      <w:start w:val="1"/>
      <w:numFmt w:val="decimal"/>
      <w:lvlText w:val="%1)"/>
      <w:lvlJc w:val="left"/>
      <w:pPr>
        <w:ind w:left="1069" w:hanging="360"/>
      </w:pPr>
      <w:rPr>
        <w:rFonts w:hint="default"/>
        <w:color w:val="00000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5DB94A4C"/>
    <w:multiLevelType w:val="multilevel"/>
    <w:tmpl w:val="17127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C153C2A"/>
    <w:multiLevelType w:val="hybridMultilevel"/>
    <w:tmpl w:val="D1BE11A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6C844259"/>
    <w:multiLevelType w:val="hybridMultilevel"/>
    <w:tmpl w:val="1804AB2C"/>
    <w:lvl w:ilvl="0" w:tplc="316C6C8C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44121A4"/>
    <w:multiLevelType w:val="hybridMultilevel"/>
    <w:tmpl w:val="3E92E38E"/>
    <w:lvl w:ilvl="0" w:tplc="2C82E21E">
      <w:start w:val="1"/>
      <w:numFmt w:val="bullet"/>
      <w:lvlText w:val=""/>
      <w:lvlJc w:val="left"/>
      <w:pPr>
        <w:ind w:left="178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15" w15:restartNumberingAfterBreak="0">
    <w:nsid w:val="76F32871"/>
    <w:multiLevelType w:val="hybridMultilevel"/>
    <w:tmpl w:val="86607A00"/>
    <w:lvl w:ilvl="0" w:tplc="2C82E21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7B885C35"/>
    <w:multiLevelType w:val="hybridMultilevel"/>
    <w:tmpl w:val="71E4D9F0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D864797"/>
    <w:multiLevelType w:val="hybridMultilevel"/>
    <w:tmpl w:val="564C033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1225868442">
    <w:abstractNumId w:val="3"/>
  </w:num>
  <w:num w:numId="2" w16cid:durableId="1941326888">
    <w:abstractNumId w:val="13"/>
  </w:num>
  <w:num w:numId="3" w16cid:durableId="463012520">
    <w:abstractNumId w:val="4"/>
  </w:num>
  <w:num w:numId="4" w16cid:durableId="1350792917">
    <w:abstractNumId w:val="8"/>
  </w:num>
  <w:num w:numId="5" w16cid:durableId="1086732528">
    <w:abstractNumId w:val="11"/>
  </w:num>
  <w:num w:numId="6" w16cid:durableId="1372534737">
    <w:abstractNumId w:val="5"/>
  </w:num>
  <w:num w:numId="7" w16cid:durableId="499196336">
    <w:abstractNumId w:val="1"/>
  </w:num>
  <w:num w:numId="8" w16cid:durableId="31617944">
    <w:abstractNumId w:val="12"/>
  </w:num>
  <w:num w:numId="9" w16cid:durableId="876502620">
    <w:abstractNumId w:val="15"/>
  </w:num>
  <w:num w:numId="10" w16cid:durableId="1239099389">
    <w:abstractNumId w:val="7"/>
  </w:num>
  <w:num w:numId="11" w16cid:durableId="1692410685">
    <w:abstractNumId w:val="6"/>
  </w:num>
  <w:num w:numId="12" w16cid:durableId="210962028">
    <w:abstractNumId w:val="17"/>
  </w:num>
  <w:num w:numId="13" w16cid:durableId="764543015">
    <w:abstractNumId w:val="10"/>
  </w:num>
  <w:num w:numId="14" w16cid:durableId="1797333039">
    <w:abstractNumId w:val="9"/>
  </w:num>
  <w:num w:numId="15" w16cid:durableId="1076628641">
    <w:abstractNumId w:val="14"/>
  </w:num>
  <w:num w:numId="16" w16cid:durableId="685400891">
    <w:abstractNumId w:val="0"/>
  </w:num>
  <w:num w:numId="17" w16cid:durableId="538208766">
    <w:abstractNumId w:val="16"/>
  </w:num>
  <w:num w:numId="18" w16cid:durableId="14905816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45E3"/>
    <w:rsid w:val="00001734"/>
    <w:rsid w:val="00017190"/>
    <w:rsid w:val="000203EF"/>
    <w:rsid w:val="0002256A"/>
    <w:rsid w:val="00031228"/>
    <w:rsid w:val="00036313"/>
    <w:rsid w:val="000452C2"/>
    <w:rsid w:val="000510A6"/>
    <w:rsid w:val="00060392"/>
    <w:rsid w:val="000730CD"/>
    <w:rsid w:val="00082C3B"/>
    <w:rsid w:val="000B0231"/>
    <w:rsid w:val="000D4517"/>
    <w:rsid w:val="000D5FB2"/>
    <w:rsid w:val="000F2CB4"/>
    <w:rsid w:val="001159FC"/>
    <w:rsid w:val="0012035C"/>
    <w:rsid w:val="00134E1E"/>
    <w:rsid w:val="001779E5"/>
    <w:rsid w:val="00184434"/>
    <w:rsid w:val="00186C58"/>
    <w:rsid w:val="001930AC"/>
    <w:rsid w:val="001945E3"/>
    <w:rsid w:val="001A347C"/>
    <w:rsid w:val="001B0994"/>
    <w:rsid w:val="001D43EF"/>
    <w:rsid w:val="001F714C"/>
    <w:rsid w:val="00203A2E"/>
    <w:rsid w:val="00217156"/>
    <w:rsid w:val="00225180"/>
    <w:rsid w:val="00225479"/>
    <w:rsid w:val="00234997"/>
    <w:rsid w:val="002411B6"/>
    <w:rsid w:val="002651E5"/>
    <w:rsid w:val="002A7617"/>
    <w:rsid w:val="002C1702"/>
    <w:rsid w:val="002E2C3B"/>
    <w:rsid w:val="003028C5"/>
    <w:rsid w:val="00307DE6"/>
    <w:rsid w:val="00321098"/>
    <w:rsid w:val="00331283"/>
    <w:rsid w:val="00346912"/>
    <w:rsid w:val="003614C4"/>
    <w:rsid w:val="003618A0"/>
    <w:rsid w:val="00377CDE"/>
    <w:rsid w:val="00381FBF"/>
    <w:rsid w:val="00394E6C"/>
    <w:rsid w:val="003A0B9B"/>
    <w:rsid w:val="003B50E1"/>
    <w:rsid w:val="003B79C3"/>
    <w:rsid w:val="003C4E2D"/>
    <w:rsid w:val="003C66E1"/>
    <w:rsid w:val="00402497"/>
    <w:rsid w:val="00407CDA"/>
    <w:rsid w:val="00410C0B"/>
    <w:rsid w:val="004161BE"/>
    <w:rsid w:val="00437FF6"/>
    <w:rsid w:val="00451B8A"/>
    <w:rsid w:val="00452DD8"/>
    <w:rsid w:val="004800C1"/>
    <w:rsid w:val="004C7EAA"/>
    <w:rsid w:val="004D03EB"/>
    <w:rsid w:val="004E5D57"/>
    <w:rsid w:val="00502801"/>
    <w:rsid w:val="0051142D"/>
    <w:rsid w:val="005243C8"/>
    <w:rsid w:val="00537665"/>
    <w:rsid w:val="005433C5"/>
    <w:rsid w:val="00550ABD"/>
    <w:rsid w:val="00567F72"/>
    <w:rsid w:val="00570300"/>
    <w:rsid w:val="005B253D"/>
    <w:rsid w:val="005B4982"/>
    <w:rsid w:val="005B6257"/>
    <w:rsid w:val="005B78DF"/>
    <w:rsid w:val="005C1D48"/>
    <w:rsid w:val="005C67A0"/>
    <w:rsid w:val="005F76B9"/>
    <w:rsid w:val="00614A90"/>
    <w:rsid w:val="00627B69"/>
    <w:rsid w:val="006475C3"/>
    <w:rsid w:val="00651828"/>
    <w:rsid w:val="00655DAE"/>
    <w:rsid w:val="0065676E"/>
    <w:rsid w:val="00672328"/>
    <w:rsid w:val="00690964"/>
    <w:rsid w:val="00691900"/>
    <w:rsid w:val="00691DBB"/>
    <w:rsid w:val="00693EE5"/>
    <w:rsid w:val="006B3D53"/>
    <w:rsid w:val="006B73F5"/>
    <w:rsid w:val="006C0545"/>
    <w:rsid w:val="006C4B2D"/>
    <w:rsid w:val="006C6363"/>
    <w:rsid w:val="006F33FF"/>
    <w:rsid w:val="006F75B9"/>
    <w:rsid w:val="00712E84"/>
    <w:rsid w:val="007167D9"/>
    <w:rsid w:val="007331B9"/>
    <w:rsid w:val="00742E44"/>
    <w:rsid w:val="007506CE"/>
    <w:rsid w:val="00761832"/>
    <w:rsid w:val="00765798"/>
    <w:rsid w:val="007722C1"/>
    <w:rsid w:val="0077698F"/>
    <w:rsid w:val="007833D7"/>
    <w:rsid w:val="0078442A"/>
    <w:rsid w:val="00795D13"/>
    <w:rsid w:val="00797C15"/>
    <w:rsid w:val="007B62E0"/>
    <w:rsid w:val="007E0ECF"/>
    <w:rsid w:val="007F5EC8"/>
    <w:rsid w:val="0082392A"/>
    <w:rsid w:val="00874126"/>
    <w:rsid w:val="008875CB"/>
    <w:rsid w:val="008A6DA7"/>
    <w:rsid w:val="008B5159"/>
    <w:rsid w:val="008B6497"/>
    <w:rsid w:val="008C7596"/>
    <w:rsid w:val="008D2992"/>
    <w:rsid w:val="008D4C21"/>
    <w:rsid w:val="0091739C"/>
    <w:rsid w:val="009309B0"/>
    <w:rsid w:val="00943A6D"/>
    <w:rsid w:val="00960B30"/>
    <w:rsid w:val="00986AE5"/>
    <w:rsid w:val="00993510"/>
    <w:rsid w:val="00997C42"/>
    <w:rsid w:val="009A32E0"/>
    <w:rsid w:val="009C5056"/>
    <w:rsid w:val="009F438D"/>
    <w:rsid w:val="009F75A9"/>
    <w:rsid w:val="00A31178"/>
    <w:rsid w:val="00A4567D"/>
    <w:rsid w:val="00A4659A"/>
    <w:rsid w:val="00A479D3"/>
    <w:rsid w:val="00A70EDE"/>
    <w:rsid w:val="00A74914"/>
    <w:rsid w:val="00A774A0"/>
    <w:rsid w:val="00A81F4C"/>
    <w:rsid w:val="00AA4F7F"/>
    <w:rsid w:val="00AC183D"/>
    <w:rsid w:val="00AC1F44"/>
    <w:rsid w:val="00AC3F49"/>
    <w:rsid w:val="00AC5296"/>
    <w:rsid w:val="00AD079A"/>
    <w:rsid w:val="00AD57C4"/>
    <w:rsid w:val="00AD7F9C"/>
    <w:rsid w:val="00AE3659"/>
    <w:rsid w:val="00B0256D"/>
    <w:rsid w:val="00B349E1"/>
    <w:rsid w:val="00B53BCA"/>
    <w:rsid w:val="00B57471"/>
    <w:rsid w:val="00B62C5C"/>
    <w:rsid w:val="00B87C06"/>
    <w:rsid w:val="00BA25BE"/>
    <w:rsid w:val="00BC04F0"/>
    <w:rsid w:val="00BC1E9E"/>
    <w:rsid w:val="00BD418A"/>
    <w:rsid w:val="00C079B7"/>
    <w:rsid w:val="00C32AD0"/>
    <w:rsid w:val="00C42E22"/>
    <w:rsid w:val="00C604FA"/>
    <w:rsid w:val="00C706FC"/>
    <w:rsid w:val="00C800AC"/>
    <w:rsid w:val="00CB03B9"/>
    <w:rsid w:val="00CB21AF"/>
    <w:rsid w:val="00CB500D"/>
    <w:rsid w:val="00CE22AC"/>
    <w:rsid w:val="00CE7025"/>
    <w:rsid w:val="00D3485C"/>
    <w:rsid w:val="00D37F28"/>
    <w:rsid w:val="00D60FF6"/>
    <w:rsid w:val="00D652DD"/>
    <w:rsid w:val="00D82F51"/>
    <w:rsid w:val="00D86BA7"/>
    <w:rsid w:val="00D8743D"/>
    <w:rsid w:val="00DB57D1"/>
    <w:rsid w:val="00DB6181"/>
    <w:rsid w:val="00DC4440"/>
    <w:rsid w:val="00DD771D"/>
    <w:rsid w:val="00DE7A79"/>
    <w:rsid w:val="00E01EE8"/>
    <w:rsid w:val="00E27346"/>
    <w:rsid w:val="00E3396D"/>
    <w:rsid w:val="00E55B81"/>
    <w:rsid w:val="00E56E5A"/>
    <w:rsid w:val="00E62B44"/>
    <w:rsid w:val="00E64F67"/>
    <w:rsid w:val="00E650C0"/>
    <w:rsid w:val="00E73C1B"/>
    <w:rsid w:val="00E87D35"/>
    <w:rsid w:val="00E9123F"/>
    <w:rsid w:val="00EA0DB2"/>
    <w:rsid w:val="00EC6C3E"/>
    <w:rsid w:val="00F43261"/>
    <w:rsid w:val="00F47BC9"/>
    <w:rsid w:val="00F70739"/>
    <w:rsid w:val="00F744DF"/>
    <w:rsid w:val="00F8432B"/>
    <w:rsid w:val="00FA6096"/>
    <w:rsid w:val="00FA6160"/>
    <w:rsid w:val="00FB0A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355D579"/>
  <w15:chartTrackingRefBased/>
  <w15:docId w15:val="{C07A4F24-E1F3-8C46-B255-7A96FD4C50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945E3"/>
    <w:pPr>
      <w:spacing w:after="160" w:line="259" w:lineRule="auto"/>
    </w:pPr>
    <w:rPr>
      <w:kern w:val="0"/>
      <w:sz w:val="22"/>
      <w:szCs w:val="22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docdata">
    <w:name w:val="docdata"/>
    <w:aliases w:val="docy,v5,1840,bqiaagaaeyqcaaagiaiaaaoobaaabzweaaaaaaaaaaaaaaaaaaaaaaaaaaaaaaaaaaaaaaaaaaaaaaaaaaaaaaaaaaaaaaaaaaaaaaaaaaaaaaaaaaaaaaaaaaaaaaaaaaaaaaaaaaaaaaaaaaaaaaaaaaaaaaaaaaaaaaaaaaaaaaaaaaaaaaaaaaaaaaaaaaaaaaaaaaaaaaaaaaaaaaaaaaaaaaaaaaaaaaaa"/>
    <w:basedOn w:val="DefaultParagraphFont"/>
    <w:rsid w:val="00E73C1B"/>
  </w:style>
  <w:style w:type="paragraph" w:customStyle="1" w:styleId="7245">
    <w:name w:val="7245"/>
    <w:aliases w:val="bqiaagaaeyqcaaagiaiaaaorgqaabbkzaaaaaaaaaaaaaaaaaaaaaaaaaaaaaaaaaaaaaaaaaaaaaaaaaaaaaaaaaaaaaaaaaaaaaaaaaaaaaaaaaaaaaaaaaaaaaaaaaaaaaaaaaaaaaaaaaaaaaaaaaaaaaaaaaaaaaaaaaaaaaaaaaaaaaaaaaaaaaaaaaaaaaaaaaaaaaaaaaaaaaaaaaaaaaaaaaaaaaaaa"/>
    <w:basedOn w:val="Normal"/>
    <w:rsid w:val="00F744D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NormalWeb">
    <w:name w:val="Normal (Web)"/>
    <w:basedOn w:val="Normal"/>
    <w:uiPriority w:val="99"/>
    <w:unhideWhenUsed/>
    <w:rsid w:val="00F744D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ListParagraph">
    <w:name w:val="List Paragraph"/>
    <w:basedOn w:val="Normal"/>
    <w:uiPriority w:val="34"/>
    <w:qFormat/>
    <w:rsid w:val="00672328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1F714C"/>
    <w:rPr>
      <w:b/>
      <w:bCs/>
    </w:rPr>
  </w:style>
  <w:style w:type="character" w:customStyle="1" w:styleId="markdown-word">
    <w:name w:val="markdown-word"/>
    <w:basedOn w:val="DefaultParagraphFont"/>
    <w:rsid w:val="000203EF"/>
  </w:style>
  <w:style w:type="character" w:customStyle="1" w:styleId="katex-mathml">
    <w:name w:val="katex-mathml"/>
    <w:basedOn w:val="DefaultParagraphFont"/>
    <w:rsid w:val="00537665"/>
  </w:style>
  <w:style w:type="character" w:customStyle="1" w:styleId="mord">
    <w:name w:val="mord"/>
    <w:basedOn w:val="DefaultParagraphFont"/>
    <w:rsid w:val="00537665"/>
  </w:style>
  <w:style w:type="paragraph" w:customStyle="1" w:styleId="p1">
    <w:name w:val="p1"/>
    <w:basedOn w:val="Normal"/>
    <w:rsid w:val="00795D13"/>
    <w:pPr>
      <w:spacing w:after="0" w:line="240" w:lineRule="auto"/>
    </w:pPr>
    <w:rPr>
      <w:rFonts w:ascii="Times New Roman" w:eastAsia="Times New Roman" w:hAnsi="Times New Roman" w:cs="Times New Roman"/>
      <w:color w:val="000000"/>
      <w:sz w:val="21"/>
      <w:szCs w:val="21"/>
      <w:lang w:eastAsia="ru-RU"/>
    </w:rPr>
  </w:style>
  <w:style w:type="character" w:customStyle="1" w:styleId="apple-converted-space">
    <w:name w:val="apple-converted-space"/>
    <w:basedOn w:val="DefaultParagraphFont"/>
    <w:rsid w:val="00DD771D"/>
  </w:style>
  <w:style w:type="paragraph" w:styleId="NoSpacing">
    <w:name w:val="No Spacing"/>
    <w:uiPriority w:val="1"/>
    <w:qFormat/>
    <w:rsid w:val="00CB21AF"/>
    <w:rPr>
      <w:kern w:val="0"/>
      <w:sz w:val="22"/>
      <w:szCs w:val="22"/>
      <w14:ligatures w14:val="none"/>
    </w:rPr>
  </w:style>
  <w:style w:type="table" w:styleId="TableGrid">
    <w:name w:val="Table Grid"/>
    <w:basedOn w:val="TableNormal"/>
    <w:uiPriority w:val="39"/>
    <w:rsid w:val="00AC3F4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1">
    <w:name w:val="s1"/>
    <w:basedOn w:val="DefaultParagraphFont"/>
    <w:rsid w:val="00AC3F49"/>
    <w:rPr>
      <w:rFonts w:ascii="Helvetica" w:hAnsi="Helvetica" w:hint="default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222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01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06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73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518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842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038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51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522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405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46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01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417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163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651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23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17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81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49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20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066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63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582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4257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691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029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115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5914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378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802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846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200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5011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205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895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59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343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790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33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54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321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653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36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933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80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304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514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9</Pages>
  <Words>1018</Words>
  <Characters>5805</Characters>
  <Application>Microsoft Office Word</Application>
  <DocSecurity>0</DocSecurity>
  <Lines>48</Lines>
  <Paragraphs>13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Serega Osin</dc:creator>
  <cp:keywords/>
  <dc:description/>
  <cp:lastModifiedBy>Serega Osin</cp:lastModifiedBy>
  <cp:revision>29</cp:revision>
  <dcterms:created xsi:type="dcterms:W3CDTF">2026-03-21T16:59:00Z</dcterms:created>
  <dcterms:modified xsi:type="dcterms:W3CDTF">2026-06-13T14:21:00Z</dcterms:modified>
</cp:coreProperties>
</file>