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20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pageBreakBefore w:val="0"/>
        <w:numPr>
          <w:ilvl w:val="0"/>
          <w:numId w:val="1"/>
        </w:numPr>
        <w:spacing w:after="200" w:before="200" w:lineRule="auto"/>
        <w:ind w:left="720" w:hanging="72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lineRule="auto"/>
        <w:ind w:left="720" w:hanging="72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after="200" w:before="20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pageBreakBefore w:val="0"/>
        <w:spacing w:after="200" w:lineRule="auto"/>
        <w:rPr>
          <w:color w:val="2c2d30"/>
          <w:sz w:val="20"/>
          <w:szCs w:val="20"/>
        </w:rPr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color w:val="2c2d30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200" w:before="20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hd w:fill="ffffff" w:val="clear"/>
        <w:spacing w:after="0" w:before="220" w:line="240" w:lineRule="auto"/>
        <w:rPr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Тема «Создание признакового пространства»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Продолжим обработку данных с Твиттера.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Создайте мешок слов с помощью sklearn.feature_extraction.text.CountVectorizer.fit_transform(). Применим его к 'tweet_stemmed' и 'tweet_lemmatized' отдельно.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Игнорируем слова, частота которых в документе строго превышает порог 0.9 с помощью max_df.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Ограничим количество слов, попадающий в мешок, с помощью max_features =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Исключим стоп-слова с помощью stop_words='english'.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Отобразим Bag-of-Words модель как DataFrame. columns необходимо извлечь с помощью CountVectorizer.get_feature_names().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Создайте мешок слов с помощью sklearn.feature_extraction.text.TfidfVectorizer.fit_transform(). Применим его к 'tweet_stemmed' и 'tweet_lemmatized' отдельно.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Игнорируем слова, частота которых в документе строго превышает порог 0.9 с помощью max_df.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Ограничим количество слов, попадающий в мешок, с помощью max_features =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Исключим стоп-слова с помощью stop_words='english'.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hd w:fill="ffffff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Отобразим Bag-of-Words модель как DataFrame. columns необходимо извлечь с помощью TfidfVectorizer.get_feature_names().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Проверьте ваши векторайзеры на корпусе который использовали на вебинаре, составьте таблицу метод векторизации и скор который вы получили (в методах векторизации по изменяйте параметры что бы добиться лучшего скора) обратите внимание как падает/растёт скор при уменьшении количества фичей, и изменении параметров, так же попробуйте применить к векторайзерам PCA для сокращения размерности посмотрите на качество сделайте выводы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AesSpapaQBXoHDLMLz/HnDmrhg==">AMUW2mW9bCldlpZi7E5QbyMUZSRZzNab/xAI/Az4uWTeCiFQFg/OhiSKKkRU44vKdoQEDgzCuAJ44rUk/XWhHlJ2oyBeQHGO25fel64iGXZw/kRd23KGW/C7JcdtJiaCUE+ggU/Mf5rK6qqajdnqJaHwB7acTEbCHc7/IdA1gzGQW7Fj6KQLsBPyjkVja72K++D7reLxy+Rw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