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333" w:rsidRPr="00A00D2F" w:rsidRDefault="00465333" w:rsidP="00465333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465333" w:rsidRPr="00A00D2F" w:rsidRDefault="00465333" w:rsidP="00465333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C54737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Производство нефтепродуктов</w:t>
      </w:r>
      <w:r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в стране </w:t>
      </w: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7"/>
        <w:gridCol w:w="1557"/>
        <w:gridCol w:w="1553"/>
      </w:tblGrid>
      <w:tr w:rsidR="00C54737" w:rsidRPr="00A00D2F" w:rsidTr="00C54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5" w:type="pct"/>
          </w:tcPr>
          <w:p w:rsidR="00C54737" w:rsidRPr="00C54737" w:rsidRDefault="00C54737" w:rsidP="00C54737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19</w:t>
            </w:r>
          </w:p>
        </w:tc>
        <w:tc>
          <w:tcPr>
            <w:tcW w:w="834" w:type="pct"/>
          </w:tcPr>
          <w:p w:rsidR="00C54737" w:rsidRPr="00C54737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2020</w:t>
            </w:r>
          </w:p>
        </w:tc>
        <w:tc>
          <w:tcPr>
            <w:tcW w:w="834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2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C54737" w:rsidRPr="00A00D2F" w:rsidTr="00C54737">
        <w:tc>
          <w:tcPr>
            <w:tcW w:w="835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2" w:type="pct"/>
          </w:tcPr>
          <w:p w:rsidR="00C54737" w:rsidRPr="00A00D2F" w:rsidRDefault="00C54737" w:rsidP="009820B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465333" w:rsidRPr="00A00D2F" w:rsidRDefault="00465333" w:rsidP="00465333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465333" w:rsidRDefault="00465333" w:rsidP="00465333">
      <w:pPr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Раздел: Нефть</w:t>
      </w:r>
    </w:p>
    <w:p w:rsidR="00465333" w:rsidRDefault="00465333" w:rsidP="00465333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Выборка: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Мировое предложение нефти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836A1B">
        <w:rPr>
          <w:rFonts w:ascii="Arial" w:hAnsi="Arial" w:cs="Arial"/>
          <w:bCs/>
          <w:color w:val="auto"/>
          <w:sz w:val="20"/>
          <w:szCs w:val="20"/>
          <w:lang w:val="ru-RU"/>
        </w:rPr>
        <w:t>Производство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нефт</w:t>
      </w:r>
      <w:r w:rsidR="00836A1B">
        <w:rPr>
          <w:rFonts w:ascii="Arial" w:hAnsi="Arial" w:cs="Arial"/>
          <w:bCs/>
          <w:color w:val="auto"/>
          <w:sz w:val="20"/>
          <w:szCs w:val="20"/>
          <w:lang w:val="ru-RU"/>
        </w:rPr>
        <w:t>епродуктов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(</w:t>
      </w:r>
      <w:r w:rsidR="00836A1B">
        <w:rPr>
          <w:rFonts w:ascii="Arial" w:hAnsi="Arial" w:cs="Arial"/>
          <w:bCs/>
          <w:color w:val="auto"/>
          <w:sz w:val="20"/>
          <w:szCs w:val="20"/>
          <w:lang w:val="ru-RU"/>
        </w:rPr>
        <w:t>годовое, новое, тыс. тонн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 xml:space="preserve">Шаг </w:t>
      </w:r>
      <w:r w:rsidR="00C54737">
        <w:rPr>
          <w:rFonts w:ascii="Arial" w:hAnsi="Arial" w:cs="Arial"/>
          <w:b/>
          <w:sz w:val="20"/>
          <w:szCs w:val="20"/>
          <w:lang w:val="ru-RU"/>
        </w:rPr>
        <w:t>и</w:t>
      </w:r>
      <w:r w:rsidRPr="00A00D2F">
        <w:rPr>
          <w:rFonts w:ascii="Arial" w:hAnsi="Arial" w:cs="Arial"/>
          <w:b/>
          <w:sz w:val="20"/>
          <w:szCs w:val="20"/>
          <w:lang w:val="ru-RU"/>
        </w:rPr>
        <w:t>3. Вид сводной таблицы: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C54737">
        <w:rPr>
          <w:rFonts w:ascii="Arial" w:hAnsi="Arial" w:cs="Arial"/>
          <w:sz w:val="20"/>
          <w:szCs w:val="20"/>
          <w:lang w:val="ru-RU"/>
        </w:rPr>
        <w:t>19</w:t>
      </w:r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  <w:bookmarkStart w:id="0" w:name="_GoBack"/>
      <w:bookmarkEnd w:id="0"/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465333" w:rsidRPr="00A00D2F" w:rsidRDefault="00465333" w:rsidP="00465333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465333" w:rsidRPr="00A00D2F" w:rsidRDefault="00465333" w:rsidP="00465333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465333" w:rsidRDefault="00465333" w:rsidP="00465333">
      <w:pPr>
        <w:ind w:firstLine="0"/>
        <w:rPr>
          <w:rFonts w:ascii="Arial" w:hAnsi="Arial" w:cs="Arial"/>
          <w:sz w:val="20"/>
          <w:szCs w:val="20"/>
        </w:rPr>
      </w:pPr>
    </w:p>
    <w:p w:rsidR="00465333" w:rsidRDefault="00465333" w:rsidP="00465333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C54737" w:rsidRDefault="00C54737" w:rsidP="00836A1B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Только для стран, для которых нет сведений 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пресете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Pr="00C54737">
        <w:rPr>
          <w:rFonts w:ascii="Arial" w:hAnsi="Arial" w:cs="Arial"/>
          <w:sz w:val="20"/>
          <w:szCs w:val="20"/>
          <w:lang w:val="ru-RU"/>
        </w:rPr>
        <w:t>Производство нефтепродуктов в стране ОЭСР (годовое)</w:t>
      </w:r>
      <w:r>
        <w:rPr>
          <w:rFonts w:ascii="Arial" w:hAnsi="Arial" w:cs="Arial"/>
          <w:sz w:val="20"/>
          <w:szCs w:val="20"/>
          <w:lang w:val="ru-RU"/>
        </w:rPr>
        <w:t>» из таблицы «Баланс нефтепродуктов».</w:t>
      </w:r>
    </w:p>
    <w:p w:rsidR="00836A1B" w:rsidRDefault="00836A1B" w:rsidP="00836A1B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Годовые данные имеют несколько квалификаторов: </w:t>
      </w:r>
      <w:r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>
        <w:rPr>
          <w:rFonts w:ascii="Arial" w:hAnsi="Arial" w:cs="Arial"/>
          <w:sz w:val="20"/>
          <w:szCs w:val="20"/>
          <w:lang w:val="ru-RU"/>
        </w:rPr>
        <w:t>Квалификация недоступна</w:t>
      </w:r>
      <w:r>
        <w:rPr>
          <w:rFonts w:ascii="Arial" w:hAnsi="Arial" w:cs="Arial"/>
          <w:sz w:val="20"/>
          <w:szCs w:val="20"/>
          <w:lang w:val="ru-RU"/>
        </w:rPr>
        <w:t xml:space="preserve">) и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 xml:space="preserve">. При наличии нескольких данных по нефтепродукту предпочтение отдавать квалификатору </w:t>
      </w:r>
      <w:r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  <w:lang w:val="ru-RU"/>
        </w:rPr>
        <w:t xml:space="preserve"> (Квалификация недоступна), только при отсутствии данных с таким квалификатором использовать данные с квалификатором </w:t>
      </w:r>
      <w:r w:rsidRPr="001559B7">
        <w:rPr>
          <w:rFonts w:ascii="Arial" w:hAnsi="Arial" w:cs="Arial"/>
          <w:sz w:val="20"/>
          <w:szCs w:val="20"/>
          <w:lang w:val="ru-RU"/>
        </w:rPr>
        <w:t>I</w:t>
      </w:r>
      <w:r>
        <w:rPr>
          <w:rFonts w:ascii="Arial" w:hAnsi="Arial" w:cs="Arial"/>
          <w:sz w:val="20"/>
          <w:szCs w:val="20"/>
          <w:lang w:val="ru-RU"/>
        </w:rPr>
        <w:t xml:space="preserve"> (</w:t>
      </w:r>
      <w:r w:rsidRPr="001559B7">
        <w:rPr>
          <w:rFonts w:ascii="Arial" w:hAnsi="Arial" w:cs="Arial"/>
          <w:sz w:val="20"/>
          <w:szCs w:val="20"/>
          <w:lang w:val="ru-RU"/>
        </w:rPr>
        <w:t>Оценка IEA</w:t>
      </w:r>
      <w:r>
        <w:rPr>
          <w:rFonts w:ascii="Arial" w:hAnsi="Arial" w:cs="Arial"/>
          <w:sz w:val="20"/>
          <w:szCs w:val="20"/>
          <w:lang w:val="ru-RU"/>
        </w:rPr>
        <w:t xml:space="preserve">, </w:t>
      </w:r>
      <w:r w:rsidRPr="001559B7">
        <w:rPr>
          <w:rFonts w:ascii="Arial" w:hAnsi="Arial" w:cs="Arial"/>
          <w:sz w:val="20"/>
          <w:szCs w:val="20"/>
          <w:lang w:val="ru-RU"/>
        </w:rPr>
        <w:t>расч</w:t>
      </w:r>
      <w:r>
        <w:rPr>
          <w:rFonts w:ascii="Arial" w:hAnsi="Arial" w:cs="Arial"/>
          <w:sz w:val="20"/>
          <w:szCs w:val="20"/>
          <w:lang w:val="ru-RU"/>
        </w:rPr>
        <w:t>ё</w:t>
      </w:r>
      <w:r w:rsidRPr="001559B7">
        <w:rPr>
          <w:rFonts w:ascii="Arial" w:hAnsi="Arial" w:cs="Arial"/>
          <w:sz w:val="20"/>
          <w:szCs w:val="20"/>
          <w:lang w:val="ru-RU"/>
        </w:rPr>
        <w:t>тное значение)</w:t>
      </w:r>
      <w:r>
        <w:rPr>
          <w:rFonts w:ascii="Arial" w:hAnsi="Arial" w:cs="Arial"/>
          <w:sz w:val="20"/>
          <w:szCs w:val="20"/>
          <w:lang w:val="ru-RU"/>
        </w:rPr>
        <w:t>.</w:t>
      </w:r>
    </w:p>
    <w:p w:rsidR="00465333" w:rsidRDefault="00836A1B" w:rsidP="00836A1B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465333" w:rsidRPr="00A00D2F" w:rsidRDefault="00465333" w:rsidP="00465333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465333" w:rsidRPr="00A00D2F" w:rsidRDefault="00465333" w:rsidP="00465333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выборк</w:t>
      </w:r>
      <w:r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465333" w:rsidRPr="00517731" w:rsidRDefault="00465333" w:rsidP="00465333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465333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333A94"/>
    <w:rsid w:val="00465333"/>
    <w:rsid w:val="00517731"/>
    <w:rsid w:val="00593BB2"/>
    <w:rsid w:val="00836A1B"/>
    <w:rsid w:val="00A00D2F"/>
    <w:rsid w:val="00A96C5F"/>
    <w:rsid w:val="00A97224"/>
    <w:rsid w:val="00AB5856"/>
    <w:rsid w:val="00C54737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2</cp:revision>
  <dcterms:created xsi:type="dcterms:W3CDTF">2026-07-10T09:27:00Z</dcterms:created>
  <dcterms:modified xsi:type="dcterms:W3CDTF">2026-07-10T09:27:00Z</dcterms:modified>
</cp:coreProperties>
</file>