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D2F" w:rsidRPr="00A00D2F" w:rsidRDefault="005B5EAE" w:rsidP="00A00D2F">
      <w:pPr>
        <w:keepNext/>
        <w:spacing w:after="120"/>
        <w:ind w:firstLine="0"/>
        <w:jc w:val="left"/>
        <w:rPr>
          <w:rFonts w:ascii="Arial" w:hAnsi="Arial" w:cs="Arial"/>
          <w:b/>
          <w:bCs/>
          <w:color w:val="auto"/>
          <w:sz w:val="20"/>
          <w:szCs w:val="20"/>
          <w:lang w:val="ru-RU"/>
        </w:rPr>
      </w:pPr>
      <w:r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Таблица </w:t>
      </w:r>
      <w:r w:rsidR="005D46FD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Экспорт</w:t>
      </w:r>
      <w:r w:rsidR="0070120D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угля </w:t>
      </w:r>
      <w:r w:rsidR="005D46FD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из</w:t>
      </w:r>
      <w:r w:rsidR="0070120D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стран</w:t>
      </w:r>
      <w:r w:rsidR="005D46FD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ы</w:t>
      </w:r>
      <w:r w:rsidR="0070120D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</w:t>
      </w:r>
      <w:r w:rsidR="009F7381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не-</w:t>
      </w:r>
      <w:r w:rsidR="0070120D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ОЭСР</w:t>
      </w:r>
      <w:r w:rsidR="00A00D2F" w:rsidRPr="00A00D2F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, (тыс. тонн)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1696"/>
        <w:gridCol w:w="1421"/>
        <w:gridCol w:w="1559"/>
        <w:gridCol w:w="1559"/>
        <w:gridCol w:w="1557"/>
        <w:gridCol w:w="1553"/>
      </w:tblGrid>
      <w:tr w:rsidR="005B5EAE" w:rsidRPr="00A00D2F" w:rsidTr="005B5E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7" w:type="pct"/>
          </w:tcPr>
          <w:p w:rsidR="005B5EAE" w:rsidRPr="0070120D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760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2020</w:t>
            </w:r>
          </w:p>
        </w:tc>
        <w:tc>
          <w:tcPr>
            <w:tcW w:w="834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2021</w:t>
            </w:r>
          </w:p>
        </w:tc>
        <w:tc>
          <w:tcPr>
            <w:tcW w:w="834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2022</w:t>
            </w:r>
          </w:p>
        </w:tc>
        <w:tc>
          <w:tcPr>
            <w:tcW w:w="833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2023</w:t>
            </w:r>
          </w:p>
        </w:tc>
        <w:tc>
          <w:tcPr>
            <w:tcW w:w="831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2024</w:t>
            </w:r>
          </w:p>
        </w:tc>
      </w:tr>
      <w:tr w:rsidR="0076458E" w:rsidRPr="00A00D2F" w:rsidTr="005B5EAE">
        <w:tc>
          <w:tcPr>
            <w:tcW w:w="907" w:type="pct"/>
          </w:tcPr>
          <w:p w:rsidR="0076458E" w:rsidRPr="0070120D" w:rsidRDefault="0076458E" w:rsidP="0076458E">
            <w:pPr>
              <w:spacing w:after="120"/>
              <w:ind w:firstLine="0"/>
              <w:jc w:val="left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 xml:space="preserve">Всего, в </w:t>
            </w:r>
            <w:proofErr w:type="spellStart"/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т.ч</w:t>
            </w:r>
            <w:proofErr w:type="spellEnd"/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.:</w:t>
            </w:r>
          </w:p>
        </w:tc>
        <w:tc>
          <w:tcPr>
            <w:tcW w:w="760" w:type="pct"/>
          </w:tcPr>
          <w:p w:rsidR="0076458E" w:rsidRPr="00A00D2F" w:rsidRDefault="0076458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834" w:type="pct"/>
          </w:tcPr>
          <w:p w:rsidR="0076458E" w:rsidRPr="00A00D2F" w:rsidRDefault="0076458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834" w:type="pct"/>
          </w:tcPr>
          <w:p w:rsidR="0076458E" w:rsidRPr="00A00D2F" w:rsidRDefault="0076458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833" w:type="pct"/>
          </w:tcPr>
          <w:p w:rsidR="0076458E" w:rsidRPr="00A00D2F" w:rsidRDefault="0076458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831" w:type="pct"/>
          </w:tcPr>
          <w:p w:rsidR="0076458E" w:rsidRPr="00A00D2F" w:rsidRDefault="0076458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76458E" w:rsidRPr="00A00D2F" w:rsidTr="005B5EAE">
        <w:tc>
          <w:tcPr>
            <w:tcW w:w="907" w:type="pct"/>
          </w:tcPr>
          <w:p w:rsidR="0076458E" w:rsidRPr="00B663E3" w:rsidRDefault="0076458E" w:rsidP="0076458E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Каменный уголь</w:t>
            </w:r>
          </w:p>
        </w:tc>
        <w:tc>
          <w:tcPr>
            <w:tcW w:w="760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3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1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</w:tr>
      <w:tr w:rsidR="0076458E" w:rsidRPr="00A00D2F" w:rsidTr="005B5EAE">
        <w:tc>
          <w:tcPr>
            <w:tcW w:w="907" w:type="pct"/>
          </w:tcPr>
          <w:p w:rsidR="0076458E" w:rsidRPr="00B663E3" w:rsidRDefault="0076458E" w:rsidP="0076458E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Бурый уголь</w:t>
            </w:r>
          </w:p>
        </w:tc>
        <w:tc>
          <w:tcPr>
            <w:tcW w:w="760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3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1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</w:tr>
    </w:tbl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Default="005B5EAE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Раздел: Уголь</w:t>
      </w: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Блок «Выборка»</w:t>
      </w:r>
    </w:p>
    <w:p w:rsidR="00A96C5F" w:rsidRPr="00A00D2F" w:rsidRDefault="00A96C5F" w:rsidP="00A96C5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 w:rsidR="005B5EAE">
        <w:rPr>
          <w:rFonts w:ascii="Arial" w:hAnsi="Arial" w:cs="Arial"/>
          <w:sz w:val="20"/>
          <w:szCs w:val="20"/>
          <w:u w:val="single"/>
          <w:lang w:val="ru-RU"/>
        </w:rPr>
        <w:t>одна</w:t>
      </w:r>
      <w:r w:rsidR="005B5EAE">
        <w:rPr>
          <w:rFonts w:ascii="Arial" w:hAnsi="Arial" w:cs="Arial"/>
          <w:sz w:val="20"/>
          <w:szCs w:val="20"/>
          <w:lang w:val="ru-RU"/>
        </w:rPr>
        <w:t xml:space="preserve"> выбор</w:t>
      </w:r>
      <w:r w:rsidRPr="00A00D2F">
        <w:rPr>
          <w:rFonts w:ascii="Arial" w:hAnsi="Arial" w:cs="Arial"/>
          <w:sz w:val="20"/>
          <w:szCs w:val="20"/>
          <w:lang w:val="ru-RU"/>
        </w:rPr>
        <w:t>к</w:t>
      </w:r>
      <w:r w:rsidR="005B5EAE">
        <w:rPr>
          <w:rFonts w:ascii="Arial" w:hAnsi="Arial" w:cs="Arial"/>
          <w:sz w:val="20"/>
          <w:szCs w:val="20"/>
          <w:lang w:val="ru-RU"/>
        </w:rPr>
        <w:t>а</w:t>
      </w:r>
      <w:r w:rsidRPr="00A00D2F">
        <w:rPr>
          <w:rFonts w:ascii="Arial" w:hAnsi="Arial" w:cs="Arial"/>
          <w:sz w:val="20"/>
          <w:szCs w:val="20"/>
          <w:lang w:val="ru-RU"/>
        </w:rPr>
        <w:t>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</w:t>
      </w:r>
      <w:r>
        <w:rPr>
          <w:rFonts w:ascii="Arial" w:hAnsi="Arial" w:cs="Arial"/>
          <w:b/>
          <w:sz w:val="20"/>
          <w:szCs w:val="20"/>
          <w:lang w:val="ru-RU"/>
        </w:rPr>
        <w:t xml:space="preserve"> 1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5B5EAE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Баланс угля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5B5EAE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«</w:t>
      </w:r>
      <w:r w:rsidR="005D46FD">
        <w:rPr>
          <w:rFonts w:ascii="Arial" w:hAnsi="Arial" w:cs="Arial"/>
          <w:bCs/>
          <w:color w:val="auto"/>
          <w:sz w:val="20"/>
          <w:szCs w:val="20"/>
          <w:lang w:val="ru-RU"/>
        </w:rPr>
        <w:t>Экспорт</w:t>
      </w:r>
      <w:r w:rsidR="005B5EAE" w:rsidRPr="0076753F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угля</w:t>
      </w:r>
      <w:r w:rsidR="0076753F" w:rsidRPr="0076753F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</w:t>
      </w:r>
      <w:r w:rsidR="005D46FD">
        <w:rPr>
          <w:rFonts w:ascii="Arial" w:hAnsi="Arial" w:cs="Arial"/>
          <w:bCs/>
          <w:color w:val="auto"/>
          <w:sz w:val="20"/>
          <w:szCs w:val="20"/>
          <w:lang w:val="ru-RU"/>
        </w:rPr>
        <w:t>из</w:t>
      </w:r>
      <w:r w:rsidR="0076753F" w:rsidRPr="0076753F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стран</w:t>
      </w:r>
      <w:r w:rsidR="005D46FD">
        <w:rPr>
          <w:rFonts w:ascii="Arial" w:hAnsi="Arial" w:cs="Arial"/>
          <w:bCs/>
          <w:color w:val="auto"/>
          <w:sz w:val="20"/>
          <w:szCs w:val="20"/>
          <w:lang w:val="ru-RU"/>
        </w:rPr>
        <w:t>ы</w:t>
      </w:r>
      <w:r w:rsidR="0076753F" w:rsidRPr="0076753F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</w:t>
      </w:r>
      <w:r w:rsidR="009F7381">
        <w:rPr>
          <w:rFonts w:ascii="Arial" w:hAnsi="Arial" w:cs="Arial"/>
          <w:bCs/>
          <w:color w:val="auto"/>
          <w:sz w:val="20"/>
          <w:szCs w:val="20"/>
          <w:lang w:val="ru-RU"/>
        </w:rPr>
        <w:t>не-</w:t>
      </w:r>
      <w:r w:rsidR="0076753F" w:rsidRPr="0076753F">
        <w:rPr>
          <w:rFonts w:ascii="Arial" w:hAnsi="Arial" w:cs="Arial"/>
          <w:bCs/>
          <w:color w:val="auto"/>
          <w:sz w:val="20"/>
          <w:szCs w:val="20"/>
          <w:lang w:val="ru-RU"/>
        </w:rPr>
        <w:t>ОЭСР</w:t>
      </w:r>
      <w:r w:rsidR="005B5EAE" w:rsidRPr="0076753F">
        <w:rPr>
          <w:rFonts w:ascii="Arial" w:hAnsi="Arial" w:cs="Arial"/>
          <w:bCs/>
          <w:color w:val="auto"/>
          <w:sz w:val="20"/>
          <w:szCs w:val="20"/>
          <w:lang w:val="ru-RU"/>
        </w:rPr>
        <w:t>, (тыс. тонн</w:t>
      </w:r>
      <w:r w:rsidR="005B5EAE">
        <w:rPr>
          <w:rFonts w:ascii="Arial" w:hAnsi="Arial" w:cs="Arial"/>
          <w:bCs/>
          <w:color w:val="auto"/>
          <w:sz w:val="20"/>
          <w:szCs w:val="20"/>
          <w:lang w:val="ru-RU"/>
        </w:rPr>
        <w:t>)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>»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3. Вид сводной таблицы: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Период в столбцах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4. Фильтры после формирования: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с: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20</w:t>
      </w:r>
      <w:r w:rsidR="00A96C5F">
        <w:rPr>
          <w:rFonts w:ascii="Arial" w:hAnsi="Arial" w:cs="Arial"/>
          <w:sz w:val="20"/>
          <w:szCs w:val="20"/>
          <w:lang w:val="ru-RU"/>
        </w:rPr>
        <w:t>20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по: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Не задано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r w:rsidRPr="005B5EAE">
        <w:rPr>
          <w:rFonts w:ascii="Arial" w:hAnsi="Arial" w:cs="Arial"/>
          <w:b/>
          <w:sz w:val="20"/>
          <w:szCs w:val="20"/>
          <w:lang w:val="ru-RU"/>
        </w:rPr>
        <w:t>Сорт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строкам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столбцам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</w:rPr>
      </w:pP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Комментарии эксперта по последовательности действий:</w:t>
      </w:r>
    </w:p>
    <w:p w:rsidR="002925EE" w:rsidRDefault="005B5EAE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 xml:space="preserve">Данные представлены исключительно годовыми значениями. </w:t>
      </w:r>
      <w:r w:rsidR="005D46FD">
        <w:rPr>
          <w:rFonts w:ascii="Arial" w:hAnsi="Arial" w:cs="Arial"/>
          <w:sz w:val="20"/>
          <w:szCs w:val="20"/>
          <w:lang w:val="ru-RU"/>
        </w:rPr>
        <w:t>Все з</w:t>
      </w:r>
      <w:r w:rsidR="005D46FD">
        <w:rPr>
          <w:rFonts w:ascii="Arial" w:hAnsi="Arial" w:cs="Arial"/>
          <w:sz w:val="20"/>
          <w:szCs w:val="20"/>
          <w:lang w:val="ru-RU"/>
        </w:rPr>
        <w:t xml:space="preserve">начения </w:t>
      </w:r>
      <w:r w:rsidR="005D46FD">
        <w:rPr>
          <w:rFonts w:ascii="Arial" w:hAnsi="Arial" w:cs="Arial"/>
          <w:sz w:val="20"/>
          <w:szCs w:val="20"/>
          <w:lang w:val="ru-RU"/>
        </w:rPr>
        <w:t>в</w:t>
      </w:r>
      <w:r w:rsidR="005D46FD">
        <w:rPr>
          <w:rFonts w:ascii="Arial" w:hAnsi="Arial" w:cs="Arial"/>
          <w:sz w:val="20"/>
          <w:szCs w:val="20"/>
          <w:lang w:val="ru-RU"/>
        </w:rPr>
        <w:t xml:space="preserve"> строк</w:t>
      </w:r>
      <w:r w:rsidR="005D46FD">
        <w:rPr>
          <w:rFonts w:ascii="Arial" w:hAnsi="Arial" w:cs="Arial"/>
          <w:sz w:val="20"/>
          <w:szCs w:val="20"/>
          <w:lang w:val="ru-RU"/>
        </w:rPr>
        <w:t xml:space="preserve">ах </w:t>
      </w:r>
      <w:r w:rsidR="005D46FD">
        <w:rPr>
          <w:rFonts w:ascii="Arial" w:hAnsi="Arial" w:cs="Arial"/>
          <w:sz w:val="20"/>
          <w:szCs w:val="20"/>
          <w:lang w:val="ru-RU"/>
        </w:rPr>
        <w:t>«Бурый уголь» и «Каменный уголь»</w:t>
      </w:r>
      <w:r w:rsidR="005D46FD">
        <w:rPr>
          <w:rFonts w:ascii="Arial" w:hAnsi="Arial" w:cs="Arial"/>
          <w:sz w:val="20"/>
          <w:szCs w:val="20"/>
          <w:lang w:val="ru-RU"/>
        </w:rPr>
        <w:t xml:space="preserve"> необходимо умножить на «-1» (сделать числа из отрицательных положительными).</w:t>
      </w:r>
      <w:r w:rsidR="005D46FD"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>Значения в строке «Всего</w:t>
      </w:r>
      <w:r w:rsidRPr="005B5EAE">
        <w:rPr>
          <w:rFonts w:ascii="Arial" w:hAnsi="Arial" w:cs="Arial"/>
          <w:sz w:val="20"/>
          <w:szCs w:val="20"/>
          <w:lang w:val="ru-RU"/>
        </w:rPr>
        <w:t xml:space="preserve">, </w:t>
      </w:r>
      <w:r>
        <w:rPr>
          <w:rFonts w:ascii="Arial" w:hAnsi="Arial" w:cs="Arial"/>
          <w:sz w:val="20"/>
          <w:szCs w:val="20"/>
          <w:lang w:val="ru-RU"/>
        </w:rPr>
        <w:t xml:space="preserve">в </w:t>
      </w:r>
      <w:proofErr w:type="spellStart"/>
      <w:r>
        <w:rPr>
          <w:rFonts w:ascii="Arial" w:hAnsi="Arial" w:cs="Arial"/>
          <w:sz w:val="20"/>
          <w:szCs w:val="20"/>
          <w:lang w:val="ru-RU"/>
        </w:rPr>
        <w:t>т.ч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.» </w:t>
      </w:r>
      <w:r w:rsidR="005D46FD">
        <w:rPr>
          <w:rFonts w:ascii="Arial" w:hAnsi="Arial" w:cs="Arial"/>
          <w:sz w:val="20"/>
          <w:szCs w:val="20"/>
          <w:lang w:val="ru-RU"/>
        </w:rPr>
        <w:t>получаются</w:t>
      </w:r>
      <w:r>
        <w:rPr>
          <w:rFonts w:ascii="Arial" w:hAnsi="Arial" w:cs="Arial"/>
          <w:sz w:val="20"/>
          <w:szCs w:val="20"/>
          <w:lang w:val="ru-RU"/>
        </w:rPr>
        <w:t xml:space="preserve"> пут</w:t>
      </w:r>
      <w:r w:rsidR="005D46FD">
        <w:rPr>
          <w:rFonts w:ascii="Arial" w:hAnsi="Arial" w:cs="Arial"/>
          <w:sz w:val="20"/>
          <w:szCs w:val="20"/>
          <w:lang w:val="ru-RU"/>
        </w:rPr>
        <w:t>ё</w:t>
      </w:r>
      <w:r>
        <w:rPr>
          <w:rFonts w:ascii="Arial" w:hAnsi="Arial" w:cs="Arial"/>
          <w:sz w:val="20"/>
          <w:szCs w:val="20"/>
          <w:lang w:val="ru-RU"/>
        </w:rPr>
        <w:t xml:space="preserve">м суммирования значений из строк «Бурый уголь» и «Каменный уголь». </w:t>
      </w:r>
      <w:r w:rsidR="002925EE">
        <w:rPr>
          <w:rFonts w:ascii="Arial" w:hAnsi="Arial" w:cs="Arial"/>
          <w:sz w:val="20"/>
          <w:szCs w:val="20"/>
          <w:lang w:val="ru-RU"/>
        </w:rPr>
        <w:t xml:space="preserve">Данные в таблице должны быть округлены до </w:t>
      </w:r>
      <w:r w:rsidR="002925EE" w:rsidRPr="002925EE">
        <w:rPr>
          <w:rFonts w:ascii="Arial" w:hAnsi="Arial" w:cs="Arial"/>
          <w:sz w:val="20"/>
          <w:szCs w:val="20"/>
          <w:u w:val="single"/>
          <w:lang w:val="ru-RU"/>
        </w:rPr>
        <w:t>одного</w:t>
      </w:r>
      <w:r w:rsidR="002925EE">
        <w:rPr>
          <w:rFonts w:ascii="Arial" w:hAnsi="Arial" w:cs="Arial"/>
          <w:sz w:val="20"/>
          <w:szCs w:val="20"/>
          <w:lang w:val="ru-RU"/>
        </w:rPr>
        <w:t xml:space="preserve"> знака после запятой.</w:t>
      </w:r>
    </w:p>
    <w:p w:rsidR="0076753F" w:rsidRDefault="0076753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065C14">
        <w:rPr>
          <w:rFonts w:ascii="Arial" w:hAnsi="Arial" w:cs="Arial"/>
          <w:color w:val="auto"/>
          <w:sz w:val="20"/>
          <w:szCs w:val="20"/>
          <w:lang w:val="ru-RU"/>
        </w:rPr>
        <w:t>Настроить для этой таблицы вывод данных в мастер-справк</w:t>
      </w:r>
      <w:r>
        <w:rPr>
          <w:rFonts w:ascii="Arial" w:hAnsi="Arial" w:cs="Arial"/>
          <w:color w:val="auto"/>
          <w:sz w:val="20"/>
          <w:szCs w:val="20"/>
          <w:lang w:val="ru-RU"/>
        </w:rPr>
        <w:t>у</w:t>
      </w:r>
      <w:r w:rsidRPr="00065C14">
        <w:rPr>
          <w:rFonts w:ascii="Arial" w:hAnsi="Arial" w:cs="Arial"/>
          <w:color w:val="auto"/>
          <w:sz w:val="20"/>
          <w:szCs w:val="20"/>
          <w:lang w:val="ru-RU"/>
        </w:rPr>
        <w:t xml:space="preserve"> </w:t>
      </w:r>
      <w:r w:rsidR="0076458E">
        <w:rPr>
          <w:rFonts w:ascii="Arial" w:hAnsi="Arial" w:cs="Arial"/>
          <w:color w:val="auto"/>
          <w:sz w:val="20"/>
          <w:szCs w:val="20"/>
          <w:lang w:val="ru-RU"/>
        </w:rPr>
        <w:t xml:space="preserve">только для стран </w:t>
      </w:r>
      <w:r w:rsidR="009F7381">
        <w:rPr>
          <w:rFonts w:ascii="Arial" w:hAnsi="Arial" w:cs="Arial"/>
          <w:color w:val="auto"/>
          <w:sz w:val="20"/>
          <w:szCs w:val="20"/>
          <w:lang w:val="ru-RU"/>
        </w:rPr>
        <w:t>не-</w:t>
      </w:r>
      <w:bookmarkStart w:id="0" w:name="_GoBack"/>
      <w:bookmarkEnd w:id="0"/>
      <w:r w:rsidRPr="00065C14">
        <w:rPr>
          <w:rFonts w:ascii="Arial" w:hAnsi="Arial" w:cs="Arial"/>
          <w:color w:val="auto"/>
          <w:sz w:val="20"/>
          <w:szCs w:val="20"/>
          <w:lang w:val="ru-RU"/>
        </w:rPr>
        <w:t>ОЭСР</w:t>
      </w:r>
      <w:r>
        <w:rPr>
          <w:rFonts w:ascii="Arial" w:hAnsi="Arial" w:cs="Arial"/>
          <w:color w:val="auto"/>
          <w:sz w:val="20"/>
          <w:szCs w:val="20"/>
          <w:lang w:val="ru-RU"/>
        </w:rPr>
        <w:t>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A00D2F" w:rsidRDefault="00517731" w:rsidP="00A00D2F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17731" w:rsidRPr="00A00D2F" w:rsidRDefault="005B5EAE" w:rsidP="00517731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-</w:t>
      </w:r>
    </w:p>
    <w:sectPr w:rsidR="00517731" w:rsidRPr="00A00D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0C30B6"/>
    <w:rsid w:val="00284028"/>
    <w:rsid w:val="002925EE"/>
    <w:rsid w:val="00333A94"/>
    <w:rsid w:val="00356522"/>
    <w:rsid w:val="00517731"/>
    <w:rsid w:val="00593BB2"/>
    <w:rsid w:val="005B5EAE"/>
    <w:rsid w:val="005D46FD"/>
    <w:rsid w:val="0070120D"/>
    <w:rsid w:val="0076458E"/>
    <w:rsid w:val="0076753F"/>
    <w:rsid w:val="007E0157"/>
    <w:rsid w:val="009F7381"/>
    <w:rsid w:val="00A00D2F"/>
    <w:rsid w:val="00A96C5F"/>
    <w:rsid w:val="00A97224"/>
    <w:rsid w:val="00AB5856"/>
    <w:rsid w:val="00CE02FD"/>
    <w:rsid w:val="00D37A5E"/>
    <w:rsid w:val="00F4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Михайлов Богдан Сергеевич</cp:lastModifiedBy>
  <cp:revision>2</cp:revision>
  <dcterms:created xsi:type="dcterms:W3CDTF">2026-08-27T13:08:00Z</dcterms:created>
  <dcterms:modified xsi:type="dcterms:W3CDTF">2026-08-27T13:08:00Z</dcterms:modified>
</cp:coreProperties>
</file>