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0D2F" w:rsidRPr="00A00D2F" w:rsidRDefault="005B5EAE" w:rsidP="00A00D2F">
      <w:pPr>
        <w:keepNext/>
        <w:spacing w:after="120"/>
        <w:ind w:firstLine="0"/>
        <w:jc w:val="left"/>
        <w:rPr>
          <w:rFonts w:ascii="Arial" w:hAnsi="Arial" w:cs="Arial"/>
          <w:b/>
          <w:bCs/>
          <w:color w:val="auto"/>
          <w:sz w:val="20"/>
          <w:szCs w:val="20"/>
          <w:lang w:val="ru-RU"/>
        </w:rPr>
      </w:pPr>
      <w:bookmarkStart w:id="0" w:name="_GoBack"/>
      <w:bookmarkEnd w:id="0"/>
      <w:r>
        <w:rPr>
          <w:rFonts w:ascii="Arial" w:hAnsi="Arial" w:cs="Arial"/>
          <w:b/>
          <w:bCs/>
          <w:color w:val="auto"/>
          <w:sz w:val="20"/>
          <w:szCs w:val="20"/>
          <w:lang w:val="ru-RU"/>
        </w:rPr>
        <w:t xml:space="preserve">Таблица </w:t>
      </w:r>
      <w:r w:rsidR="0070120D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Добыча угля в стране ОЭСР</w:t>
      </w:r>
      <w:r w:rsidR="00A00D2F" w:rsidRPr="00A00D2F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, (тыс. тонн)</w:t>
      </w:r>
    </w:p>
    <w:tbl>
      <w:tblPr>
        <w:tblStyle w:val="ScrollTableNormal"/>
        <w:tblW w:w="5000" w:type="pct"/>
        <w:tblLook w:val="0020" w:firstRow="1" w:lastRow="0" w:firstColumn="0" w:lastColumn="0" w:noHBand="0" w:noVBand="0"/>
      </w:tblPr>
      <w:tblGrid>
        <w:gridCol w:w="1696"/>
        <w:gridCol w:w="1421"/>
        <w:gridCol w:w="1559"/>
        <w:gridCol w:w="1559"/>
        <w:gridCol w:w="1557"/>
        <w:gridCol w:w="1553"/>
      </w:tblGrid>
      <w:tr w:rsidR="005B5EAE" w:rsidRPr="00A00D2F" w:rsidTr="005B5E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7" w:type="pct"/>
          </w:tcPr>
          <w:p w:rsidR="005B5EAE" w:rsidRPr="0070120D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760" w:type="pct"/>
          </w:tcPr>
          <w:p w:rsidR="005B5EAE" w:rsidRPr="00A00D2F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2020</w:t>
            </w:r>
          </w:p>
        </w:tc>
        <w:tc>
          <w:tcPr>
            <w:tcW w:w="834" w:type="pct"/>
          </w:tcPr>
          <w:p w:rsidR="005B5EAE" w:rsidRPr="00A00D2F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2021</w:t>
            </w:r>
          </w:p>
        </w:tc>
        <w:tc>
          <w:tcPr>
            <w:tcW w:w="834" w:type="pct"/>
          </w:tcPr>
          <w:p w:rsidR="005B5EAE" w:rsidRPr="00A00D2F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2022</w:t>
            </w:r>
          </w:p>
        </w:tc>
        <w:tc>
          <w:tcPr>
            <w:tcW w:w="833" w:type="pct"/>
          </w:tcPr>
          <w:p w:rsidR="005B5EAE" w:rsidRPr="00A00D2F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2023</w:t>
            </w:r>
          </w:p>
        </w:tc>
        <w:tc>
          <w:tcPr>
            <w:tcW w:w="831" w:type="pct"/>
          </w:tcPr>
          <w:p w:rsidR="005B5EAE" w:rsidRPr="00A00D2F" w:rsidRDefault="005B5EA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2024</w:t>
            </w:r>
          </w:p>
        </w:tc>
      </w:tr>
      <w:tr w:rsidR="0076458E" w:rsidRPr="00A00D2F" w:rsidTr="005B5EAE">
        <w:tc>
          <w:tcPr>
            <w:tcW w:w="907" w:type="pct"/>
          </w:tcPr>
          <w:p w:rsidR="0076458E" w:rsidRPr="0070120D" w:rsidRDefault="0076458E" w:rsidP="0076458E">
            <w:pPr>
              <w:spacing w:after="120"/>
              <w:ind w:firstLine="0"/>
              <w:jc w:val="left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 xml:space="preserve">Всего, в </w:t>
            </w:r>
            <w:proofErr w:type="spellStart"/>
            <w:r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т.ч</w:t>
            </w:r>
            <w:proofErr w:type="spellEnd"/>
            <w:r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.:</w:t>
            </w:r>
          </w:p>
        </w:tc>
        <w:tc>
          <w:tcPr>
            <w:tcW w:w="760" w:type="pct"/>
          </w:tcPr>
          <w:p w:rsidR="0076458E" w:rsidRPr="00A00D2F" w:rsidRDefault="0076458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834" w:type="pct"/>
          </w:tcPr>
          <w:p w:rsidR="0076458E" w:rsidRPr="00A00D2F" w:rsidRDefault="0076458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834" w:type="pct"/>
          </w:tcPr>
          <w:p w:rsidR="0076458E" w:rsidRPr="00A00D2F" w:rsidRDefault="0076458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833" w:type="pct"/>
          </w:tcPr>
          <w:p w:rsidR="0076458E" w:rsidRPr="00A00D2F" w:rsidRDefault="0076458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831" w:type="pct"/>
          </w:tcPr>
          <w:p w:rsidR="0076458E" w:rsidRPr="00A00D2F" w:rsidRDefault="0076458E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76458E" w:rsidRPr="00A00D2F" w:rsidTr="005B5EAE">
        <w:tc>
          <w:tcPr>
            <w:tcW w:w="907" w:type="pct"/>
          </w:tcPr>
          <w:p w:rsidR="0076458E" w:rsidRPr="00B663E3" w:rsidRDefault="0076458E" w:rsidP="0076458E">
            <w:pPr>
              <w:spacing w:after="120"/>
              <w:ind w:left="284" w:firstLine="0"/>
              <w:jc w:val="left"/>
              <w:rPr>
                <w:rFonts w:ascii="Arial" w:hAnsi="Arial"/>
                <w:color w:val="auto"/>
                <w:sz w:val="20"/>
                <w:lang w:val="ru-RU"/>
              </w:rPr>
            </w:pPr>
            <w:r>
              <w:rPr>
                <w:rFonts w:ascii="Arial" w:hAnsi="Arial"/>
                <w:color w:val="auto"/>
                <w:sz w:val="20"/>
                <w:lang w:val="ru-RU"/>
              </w:rPr>
              <w:t>Каменный уголь</w:t>
            </w:r>
          </w:p>
        </w:tc>
        <w:tc>
          <w:tcPr>
            <w:tcW w:w="760" w:type="pct"/>
          </w:tcPr>
          <w:p w:rsidR="0076458E" w:rsidRPr="00A00D2F" w:rsidRDefault="0076458E" w:rsidP="0076458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4" w:type="pct"/>
          </w:tcPr>
          <w:p w:rsidR="0076458E" w:rsidRPr="00A00D2F" w:rsidRDefault="0076458E" w:rsidP="0076458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4" w:type="pct"/>
          </w:tcPr>
          <w:p w:rsidR="0076458E" w:rsidRPr="00A00D2F" w:rsidRDefault="0076458E" w:rsidP="0076458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3" w:type="pct"/>
          </w:tcPr>
          <w:p w:rsidR="0076458E" w:rsidRPr="00A00D2F" w:rsidRDefault="0076458E" w:rsidP="0076458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1" w:type="pct"/>
          </w:tcPr>
          <w:p w:rsidR="0076458E" w:rsidRPr="00A00D2F" w:rsidRDefault="0076458E" w:rsidP="0076458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</w:tr>
      <w:tr w:rsidR="0076458E" w:rsidRPr="00A00D2F" w:rsidTr="005B5EAE">
        <w:tc>
          <w:tcPr>
            <w:tcW w:w="907" w:type="pct"/>
          </w:tcPr>
          <w:p w:rsidR="0076458E" w:rsidRPr="00B663E3" w:rsidRDefault="0076458E" w:rsidP="0076458E">
            <w:pPr>
              <w:spacing w:after="120"/>
              <w:ind w:left="284" w:firstLine="0"/>
              <w:jc w:val="left"/>
              <w:rPr>
                <w:rFonts w:ascii="Arial" w:hAnsi="Arial"/>
                <w:color w:val="auto"/>
                <w:sz w:val="20"/>
                <w:lang w:val="ru-RU"/>
              </w:rPr>
            </w:pPr>
            <w:r>
              <w:rPr>
                <w:rFonts w:ascii="Arial" w:hAnsi="Arial"/>
                <w:color w:val="auto"/>
                <w:sz w:val="20"/>
                <w:lang w:val="ru-RU"/>
              </w:rPr>
              <w:t>Бурый уголь</w:t>
            </w:r>
          </w:p>
        </w:tc>
        <w:tc>
          <w:tcPr>
            <w:tcW w:w="760" w:type="pct"/>
          </w:tcPr>
          <w:p w:rsidR="0076458E" w:rsidRPr="00A00D2F" w:rsidRDefault="0076458E" w:rsidP="0076458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4" w:type="pct"/>
          </w:tcPr>
          <w:p w:rsidR="0076458E" w:rsidRPr="00A00D2F" w:rsidRDefault="0076458E" w:rsidP="0076458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4" w:type="pct"/>
          </w:tcPr>
          <w:p w:rsidR="0076458E" w:rsidRPr="00A00D2F" w:rsidRDefault="0076458E" w:rsidP="0076458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3" w:type="pct"/>
          </w:tcPr>
          <w:p w:rsidR="0076458E" w:rsidRPr="00A00D2F" w:rsidRDefault="0076458E" w:rsidP="0076458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831" w:type="pct"/>
          </w:tcPr>
          <w:p w:rsidR="0076458E" w:rsidRPr="00A00D2F" w:rsidRDefault="0076458E" w:rsidP="0076458E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</w:tr>
    </w:tbl>
    <w:p w:rsidR="00A00D2F" w:rsidRPr="00A00D2F" w:rsidRDefault="00A00D2F" w:rsidP="00A00D2F">
      <w:pPr>
        <w:spacing w:after="120"/>
        <w:ind w:firstLine="0"/>
        <w:jc w:val="left"/>
        <w:rPr>
          <w:rFonts w:ascii="Arial" w:hAnsi="Arial" w:cs="Arial"/>
          <w:color w:val="auto"/>
          <w:sz w:val="20"/>
          <w:szCs w:val="20"/>
          <w:lang w:val="ru-RU"/>
        </w:rPr>
      </w:pPr>
    </w:p>
    <w:p w:rsidR="00A00D2F" w:rsidRDefault="005B5EAE" w:rsidP="00A00D2F">
      <w:pPr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Раздел: Уголь</w:t>
      </w:r>
    </w:p>
    <w:p w:rsidR="00A00D2F" w:rsidRDefault="00A00D2F" w:rsidP="00A00D2F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Блок «Выборка»</w:t>
      </w:r>
    </w:p>
    <w:p w:rsidR="00A96C5F" w:rsidRPr="00A00D2F" w:rsidRDefault="00A96C5F" w:rsidP="00A96C5F">
      <w:pPr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Д</w:t>
      </w:r>
      <w:r w:rsidRPr="00A00D2F">
        <w:rPr>
          <w:rFonts w:ascii="Arial" w:hAnsi="Arial" w:cs="Arial"/>
          <w:sz w:val="20"/>
          <w:szCs w:val="20"/>
          <w:lang w:val="ru-RU"/>
        </w:rPr>
        <w:t xml:space="preserve">ля этой таблицы требуется </w:t>
      </w:r>
      <w:r w:rsidR="005B5EAE">
        <w:rPr>
          <w:rFonts w:ascii="Arial" w:hAnsi="Arial" w:cs="Arial"/>
          <w:sz w:val="20"/>
          <w:szCs w:val="20"/>
          <w:u w:val="single"/>
          <w:lang w:val="ru-RU"/>
        </w:rPr>
        <w:t>одна</w:t>
      </w:r>
      <w:r w:rsidR="005B5EAE">
        <w:rPr>
          <w:rFonts w:ascii="Arial" w:hAnsi="Arial" w:cs="Arial"/>
          <w:sz w:val="20"/>
          <w:szCs w:val="20"/>
          <w:lang w:val="ru-RU"/>
        </w:rPr>
        <w:t xml:space="preserve"> выбор</w:t>
      </w:r>
      <w:r w:rsidRPr="00A00D2F">
        <w:rPr>
          <w:rFonts w:ascii="Arial" w:hAnsi="Arial" w:cs="Arial"/>
          <w:sz w:val="20"/>
          <w:szCs w:val="20"/>
          <w:lang w:val="ru-RU"/>
        </w:rPr>
        <w:t>к</w:t>
      </w:r>
      <w:r w:rsidR="005B5EAE">
        <w:rPr>
          <w:rFonts w:ascii="Arial" w:hAnsi="Arial" w:cs="Arial"/>
          <w:sz w:val="20"/>
          <w:szCs w:val="20"/>
          <w:lang w:val="ru-RU"/>
        </w:rPr>
        <w:t>а</w:t>
      </w:r>
      <w:r w:rsidRPr="00A00D2F">
        <w:rPr>
          <w:rFonts w:ascii="Arial" w:hAnsi="Arial" w:cs="Arial"/>
          <w:sz w:val="20"/>
          <w:szCs w:val="20"/>
          <w:lang w:val="ru-RU"/>
        </w:rPr>
        <w:t>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Выборка</w:t>
      </w:r>
      <w:r>
        <w:rPr>
          <w:rFonts w:ascii="Arial" w:hAnsi="Arial" w:cs="Arial"/>
          <w:b/>
          <w:sz w:val="20"/>
          <w:szCs w:val="20"/>
          <w:lang w:val="ru-RU"/>
        </w:rPr>
        <w:t xml:space="preserve"> 1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  <w:t>Шаг 1. Таблица из Сырых данных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A00D2F" w:rsidRPr="00A00D2F" w:rsidRDefault="005B5EAE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ru-RU"/>
        </w:rPr>
        <w:t>Баланс угля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Шаг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2.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Фильтры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до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формирования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5B5EAE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proofErr w:type="spellStart"/>
      <w:r>
        <w:rPr>
          <w:rFonts w:ascii="Arial" w:hAnsi="Arial" w:cs="Arial"/>
          <w:sz w:val="20"/>
          <w:szCs w:val="20"/>
          <w:lang w:val="ru-RU"/>
        </w:rPr>
        <w:t>Пресет</w:t>
      </w:r>
      <w:proofErr w:type="spellEnd"/>
      <w:r>
        <w:rPr>
          <w:rFonts w:ascii="Arial" w:hAnsi="Arial" w:cs="Arial"/>
          <w:sz w:val="20"/>
          <w:szCs w:val="20"/>
          <w:lang w:val="ru-RU"/>
        </w:rPr>
        <w:t xml:space="preserve"> «</w:t>
      </w:r>
      <w:r w:rsidR="007E0157" w:rsidRPr="0076753F">
        <w:rPr>
          <w:rFonts w:ascii="Arial" w:hAnsi="Arial" w:cs="Arial"/>
          <w:bCs/>
          <w:color w:val="auto"/>
          <w:sz w:val="20"/>
          <w:szCs w:val="20"/>
          <w:lang w:val="ru-RU"/>
        </w:rPr>
        <w:t>Добыча</w:t>
      </w:r>
      <w:r w:rsidR="005B5EAE" w:rsidRPr="0076753F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угля</w:t>
      </w:r>
      <w:r w:rsidR="0076753F" w:rsidRPr="0076753F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в стране ОЭСР</w:t>
      </w:r>
      <w:r w:rsidR="005B5EAE" w:rsidRPr="0076753F">
        <w:rPr>
          <w:rFonts w:ascii="Arial" w:hAnsi="Arial" w:cs="Arial"/>
          <w:bCs/>
          <w:color w:val="auto"/>
          <w:sz w:val="20"/>
          <w:szCs w:val="20"/>
          <w:lang w:val="ru-RU"/>
        </w:rPr>
        <w:t>, (тыс. тонн</w:t>
      </w:r>
      <w:r w:rsidR="005B5EAE">
        <w:rPr>
          <w:rFonts w:ascii="Arial" w:hAnsi="Arial" w:cs="Arial"/>
          <w:bCs/>
          <w:color w:val="auto"/>
          <w:sz w:val="20"/>
          <w:szCs w:val="20"/>
          <w:lang w:val="ru-RU"/>
        </w:rPr>
        <w:t>)</w:t>
      </w:r>
      <w:r>
        <w:rPr>
          <w:rFonts w:ascii="Arial" w:hAnsi="Arial" w:cs="Arial"/>
          <w:bCs/>
          <w:color w:val="auto"/>
          <w:sz w:val="20"/>
          <w:szCs w:val="20"/>
          <w:lang w:val="ru-RU"/>
        </w:rPr>
        <w:t>»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Шаг 3. Вид сводной таблицы: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Период в столбцах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Шаг 4. Фильтры после формирования: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Период с: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20</w:t>
      </w:r>
      <w:r w:rsidR="00A96C5F">
        <w:rPr>
          <w:rFonts w:ascii="Arial" w:hAnsi="Arial" w:cs="Arial"/>
          <w:sz w:val="20"/>
          <w:szCs w:val="20"/>
          <w:lang w:val="ru-RU"/>
        </w:rPr>
        <w:t>20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Период по: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Не задано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r w:rsidRPr="005B5EAE">
        <w:rPr>
          <w:rFonts w:ascii="Arial" w:hAnsi="Arial" w:cs="Arial"/>
          <w:b/>
          <w:sz w:val="20"/>
          <w:szCs w:val="20"/>
          <w:lang w:val="ru-RU"/>
        </w:rPr>
        <w:t>Сорт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ировка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периода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Не</w:t>
      </w:r>
      <w:proofErr w:type="spellEnd"/>
      <w:r w:rsidRPr="00A00D2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sz w:val="20"/>
          <w:szCs w:val="20"/>
        </w:rPr>
        <w:t>задана</w:t>
      </w:r>
      <w:proofErr w:type="spellEnd"/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Итого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строкам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Выкл</w:t>
      </w:r>
      <w:proofErr w:type="spellEnd"/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Итого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столбцам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Выкл</w:t>
      </w:r>
      <w:proofErr w:type="spellEnd"/>
    </w:p>
    <w:p w:rsidR="00A00D2F" w:rsidRPr="00A00D2F" w:rsidRDefault="00A00D2F" w:rsidP="00A00D2F">
      <w:pPr>
        <w:ind w:firstLine="0"/>
        <w:rPr>
          <w:rFonts w:ascii="Arial" w:hAnsi="Arial" w:cs="Arial"/>
          <w:sz w:val="20"/>
          <w:szCs w:val="20"/>
        </w:rPr>
      </w:pPr>
    </w:p>
    <w:p w:rsidR="00A00D2F" w:rsidRDefault="00A00D2F" w:rsidP="00A00D2F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Комментарии эксперта по последовательности действий:</w:t>
      </w:r>
    </w:p>
    <w:p w:rsidR="002925EE" w:rsidRDefault="005B5EAE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Данные представлены исключительно годовыми значениями. Значения в строке «Всего</w:t>
      </w:r>
      <w:r w:rsidRPr="005B5EAE">
        <w:rPr>
          <w:rFonts w:ascii="Arial" w:hAnsi="Arial" w:cs="Arial"/>
          <w:sz w:val="20"/>
          <w:szCs w:val="20"/>
          <w:lang w:val="ru-RU"/>
        </w:rPr>
        <w:t xml:space="preserve">, </w:t>
      </w:r>
      <w:r>
        <w:rPr>
          <w:rFonts w:ascii="Arial" w:hAnsi="Arial" w:cs="Arial"/>
          <w:sz w:val="20"/>
          <w:szCs w:val="20"/>
          <w:lang w:val="ru-RU"/>
        </w:rPr>
        <w:t xml:space="preserve">в </w:t>
      </w:r>
      <w:proofErr w:type="spellStart"/>
      <w:r>
        <w:rPr>
          <w:rFonts w:ascii="Arial" w:hAnsi="Arial" w:cs="Arial"/>
          <w:sz w:val="20"/>
          <w:szCs w:val="20"/>
          <w:lang w:val="ru-RU"/>
        </w:rPr>
        <w:t>т.ч</w:t>
      </w:r>
      <w:proofErr w:type="spellEnd"/>
      <w:r>
        <w:rPr>
          <w:rFonts w:ascii="Arial" w:hAnsi="Arial" w:cs="Arial"/>
          <w:sz w:val="20"/>
          <w:szCs w:val="20"/>
          <w:lang w:val="ru-RU"/>
        </w:rPr>
        <w:t xml:space="preserve">.» заполняются путем суммирования значений из строки «Бурый уголь» и «Каменный уголь». </w:t>
      </w:r>
      <w:r w:rsidR="002925EE">
        <w:rPr>
          <w:rFonts w:ascii="Arial" w:hAnsi="Arial" w:cs="Arial"/>
          <w:sz w:val="20"/>
          <w:szCs w:val="20"/>
          <w:lang w:val="ru-RU"/>
        </w:rPr>
        <w:t xml:space="preserve">Данные в таблице должны быть округлены до </w:t>
      </w:r>
      <w:r w:rsidR="002925EE" w:rsidRPr="002925EE">
        <w:rPr>
          <w:rFonts w:ascii="Arial" w:hAnsi="Arial" w:cs="Arial"/>
          <w:sz w:val="20"/>
          <w:szCs w:val="20"/>
          <w:u w:val="single"/>
          <w:lang w:val="ru-RU"/>
        </w:rPr>
        <w:t>одного</w:t>
      </w:r>
      <w:r w:rsidR="002925EE">
        <w:rPr>
          <w:rFonts w:ascii="Arial" w:hAnsi="Arial" w:cs="Arial"/>
          <w:sz w:val="20"/>
          <w:szCs w:val="20"/>
          <w:lang w:val="ru-RU"/>
        </w:rPr>
        <w:t xml:space="preserve"> знака после запятой.</w:t>
      </w:r>
    </w:p>
    <w:p w:rsidR="0076753F" w:rsidRDefault="0076753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065C14">
        <w:rPr>
          <w:rFonts w:ascii="Arial" w:hAnsi="Arial" w:cs="Arial"/>
          <w:color w:val="auto"/>
          <w:sz w:val="20"/>
          <w:szCs w:val="20"/>
          <w:lang w:val="ru-RU"/>
        </w:rPr>
        <w:t>Настроить для этой таблицы вывод данных в мастер-справк</w:t>
      </w:r>
      <w:r>
        <w:rPr>
          <w:rFonts w:ascii="Arial" w:hAnsi="Arial" w:cs="Arial"/>
          <w:color w:val="auto"/>
          <w:sz w:val="20"/>
          <w:szCs w:val="20"/>
          <w:lang w:val="ru-RU"/>
        </w:rPr>
        <w:t>у</w:t>
      </w:r>
      <w:r w:rsidRPr="00065C14">
        <w:rPr>
          <w:rFonts w:ascii="Arial" w:hAnsi="Arial" w:cs="Arial"/>
          <w:color w:val="auto"/>
          <w:sz w:val="20"/>
          <w:szCs w:val="20"/>
          <w:lang w:val="ru-RU"/>
        </w:rPr>
        <w:t xml:space="preserve"> </w:t>
      </w:r>
      <w:r w:rsidR="0076458E">
        <w:rPr>
          <w:rFonts w:ascii="Arial" w:hAnsi="Arial" w:cs="Arial"/>
          <w:color w:val="auto"/>
          <w:sz w:val="20"/>
          <w:szCs w:val="20"/>
          <w:lang w:val="ru-RU"/>
        </w:rPr>
        <w:t xml:space="preserve">только для стран </w:t>
      </w:r>
      <w:r w:rsidRPr="00065C14">
        <w:rPr>
          <w:rFonts w:ascii="Arial" w:hAnsi="Arial" w:cs="Arial"/>
          <w:color w:val="auto"/>
          <w:sz w:val="20"/>
          <w:szCs w:val="20"/>
          <w:lang w:val="ru-RU"/>
        </w:rPr>
        <w:t>ОЭСР</w:t>
      </w:r>
      <w:r>
        <w:rPr>
          <w:rFonts w:ascii="Arial" w:hAnsi="Arial" w:cs="Arial"/>
          <w:color w:val="auto"/>
          <w:sz w:val="20"/>
          <w:szCs w:val="20"/>
          <w:lang w:val="ru-RU"/>
        </w:rPr>
        <w:t>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Проверка: как должен выглядеть результат после применения всех выборок:</w:t>
      </w:r>
    </w:p>
    <w:p w:rsidR="00A00D2F" w:rsidRPr="00A00D2F" w:rsidRDefault="00517731" w:rsidP="00A00D2F">
      <w:pPr>
        <w:spacing w:before="4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Результат должен выглядеть как заполненная таблица из начала файла без пустых строк.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Если нужно несколько выборок: количество и правило объединения:</w:t>
      </w:r>
    </w:p>
    <w:p w:rsidR="00517731" w:rsidRPr="00A00D2F" w:rsidRDefault="005B5EAE" w:rsidP="00517731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-</w:t>
      </w:r>
    </w:p>
    <w:sectPr w:rsidR="00517731" w:rsidRPr="00A00D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33244B4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D2F"/>
    <w:rsid w:val="000C30B6"/>
    <w:rsid w:val="00284028"/>
    <w:rsid w:val="002925EE"/>
    <w:rsid w:val="00333A94"/>
    <w:rsid w:val="00517731"/>
    <w:rsid w:val="00593BB2"/>
    <w:rsid w:val="005B5EAE"/>
    <w:rsid w:val="0070120D"/>
    <w:rsid w:val="0076458E"/>
    <w:rsid w:val="0076753F"/>
    <w:rsid w:val="007E0157"/>
    <w:rsid w:val="00A00D2F"/>
    <w:rsid w:val="00A96C5F"/>
    <w:rsid w:val="00A97224"/>
    <w:rsid w:val="00AB5856"/>
    <w:rsid w:val="00CE02FD"/>
    <w:rsid w:val="00D37A5E"/>
    <w:rsid w:val="00F4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0710E6-3DD7-4AE0-B695-E9AA2AA58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00D2F"/>
    <w:pPr>
      <w:spacing w:after="40" w:line="240" w:lineRule="auto"/>
      <w:ind w:firstLine="709"/>
      <w:jc w:val="both"/>
    </w:pPr>
    <w:rPr>
      <w:rFonts w:ascii="Times New Roman" w:eastAsia="Times New Roman" w:hAnsi="Times New Roman"/>
      <w:color w:val="000000"/>
      <w:sz w:val="24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uiPriority w:val="99"/>
    <w:unhideWhenUsed/>
    <w:rsid w:val="00A00D2F"/>
    <w:pPr>
      <w:numPr>
        <w:numId w:val="1"/>
      </w:numPr>
      <w:contextualSpacing/>
    </w:pPr>
  </w:style>
  <w:style w:type="table" w:customStyle="1" w:styleId="ScrollTableNormal">
    <w:name w:val="Scroll Table Normal"/>
    <w:basedOn w:val="a2"/>
    <w:uiPriority w:val="99"/>
    <w:qFormat/>
    <w:rsid w:val="00A00D2F"/>
    <w:pPr>
      <w:spacing w:after="120" w:line="240" w:lineRule="auto"/>
    </w:pPr>
    <w:rPr>
      <w:rFonts w:ascii="Arial" w:eastAsia="Times New Roman" w:hAnsi="Arial" w:cs="Times New Roman"/>
      <w:sz w:val="20"/>
      <w:szCs w:val="24"/>
      <w:lang w:val="en-US"/>
    </w:r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Михайлов Богдан Сергеевич</dc:creator>
  <cp:keywords/>
  <dc:description/>
  <cp:lastModifiedBy>Михайлов Богдан Сергеевич</cp:lastModifiedBy>
  <cp:revision>3</cp:revision>
  <dcterms:created xsi:type="dcterms:W3CDTF">2026-08-20T12:49:00Z</dcterms:created>
  <dcterms:modified xsi:type="dcterms:W3CDTF">2026-08-20T12:50:00Z</dcterms:modified>
</cp:coreProperties>
</file>