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5805" w:rsidRDefault="00C14D5E" w:rsidP="00C14D5E">
      <w:pPr>
        <w:pStyle w:val="a3"/>
        <w:numPr>
          <w:ilvl w:val="0"/>
          <w:numId w:val="1"/>
        </w:numPr>
      </w:pPr>
      <w:r>
        <w:t>Название проекта</w:t>
      </w:r>
    </w:p>
    <w:p w:rsidR="00C14D5E" w:rsidRDefault="00C14D5E" w:rsidP="00C14D5E">
      <w:pPr>
        <w:pStyle w:val="a3"/>
        <w:numPr>
          <w:ilvl w:val="0"/>
          <w:numId w:val="1"/>
        </w:numPr>
      </w:pPr>
      <w:r>
        <w:t>Название продукта</w:t>
      </w:r>
    </w:p>
    <w:p w:rsidR="00C14D5E" w:rsidRDefault="00C14D5E" w:rsidP="00C14D5E">
      <w:pPr>
        <w:pStyle w:val="a3"/>
        <w:numPr>
          <w:ilvl w:val="0"/>
          <w:numId w:val="1"/>
        </w:numPr>
      </w:pPr>
      <w:r>
        <w:t>Место работы продукта в предметной области</w:t>
      </w:r>
    </w:p>
    <w:p w:rsidR="00C14D5E" w:rsidRDefault="00C14D5E" w:rsidP="00C14D5E">
      <w:pPr>
        <w:pStyle w:val="a3"/>
        <w:numPr>
          <w:ilvl w:val="0"/>
          <w:numId w:val="1"/>
        </w:numPr>
      </w:pPr>
      <w:r>
        <w:t>Требования к продукту</w:t>
      </w:r>
    </w:p>
    <w:p w:rsidR="00C14D5E" w:rsidRDefault="00C14D5E" w:rsidP="00C14D5E">
      <w:pPr>
        <w:pStyle w:val="a3"/>
        <w:numPr>
          <w:ilvl w:val="1"/>
          <w:numId w:val="1"/>
        </w:numPr>
      </w:pPr>
      <w:r>
        <w:t xml:space="preserve">Функциональные требования </w:t>
      </w:r>
    </w:p>
    <w:p w:rsidR="00C14D5E" w:rsidRDefault="00C14D5E" w:rsidP="00C14D5E">
      <w:pPr>
        <w:pStyle w:val="a3"/>
        <w:numPr>
          <w:ilvl w:val="1"/>
          <w:numId w:val="1"/>
        </w:numPr>
      </w:pPr>
      <w:r>
        <w:t>Информационная совместимость</w:t>
      </w:r>
    </w:p>
    <w:p w:rsidR="00C14D5E" w:rsidRDefault="00C14D5E" w:rsidP="00C14D5E">
      <w:pPr>
        <w:pStyle w:val="a3"/>
        <w:numPr>
          <w:ilvl w:val="1"/>
          <w:numId w:val="1"/>
        </w:numPr>
      </w:pPr>
      <w:r>
        <w:t>Требования программной совместимости</w:t>
      </w:r>
    </w:p>
    <w:p w:rsidR="00C14D5E" w:rsidRDefault="00C14D5E" w:rsidP="00C14D5E">
      <w:pPr>
        <w:pStyle w:val="a3"/>
        <w:numPr>
          <w:ilvl w:val="1"/>
          <w:numId w:val="1"/>
        </w:numPr>
      </w:pPr>
      <w:r>
        <w:t>Состав</w:t>
      </w:r>
    </w:p>
    <w:p w:rsidR="00C14D5E" w:rsidRDefault="00C14D5E" w:rsidP="00C14D5E">
      <w:pPr>
        <w:pStyle w:val="a3"/>
        <w:numPr>
          <w:ilvl w:val="1"/>
          <w:numId w:val="1"/>
        </w:numPr>
      </w:pPr>
      <w:r>
        <w:t>Требования к физической модели</w:t>
      </w:r>
    </w:p>
    <w:p w:rsidR="00C14D5E" w:rsidRDefault="00C14D5E" w:rsidP="00C14D5E">
      <w:pPr>
        <w:pStyle w:val="a3"/>
        <w:numPr>
          <w:ilvl w:val="1"/>
          <w:numId w:val="1"/>
        </w:numPr>
      </w:pPr>
      <w:r>
        <w:t xml:space="preserve">Требования к построению </w:t>
      </w:r>
      <w:proofErr w:type="gramStart"/>
      <w:r>
        <w:t>ПО</w:t>
      </w:r>
      <w:proofErr w:type="gramEnd"/>
    </w:p>
    <w:p w:rsidR="00C14D5E" w:rsidRDefault="00C14D5E" w:rsidP="00C14D5E">
      <w:pPr>
        <w:pStyle w:val="a3"/>
        <w:numPr>
          <w:ilvl w:val="1"/>
          <w:numId w:val="1"/>
        </w:numPr>
      </w:pPr>
      <w:r>
        <w:t>Требования к практическому внедрению</w:t>
      </w:r>
    </w:p>
    <w:p w:rsidR="00C14D5E" w:rsidRDefault="00C14D5E" w:rsidP="00C14D5E">
      <w:pPr>
        <w:pStyle w:val="a3"/>
        <w:numPr>
          <w:ilvl w:val="1"/>
          <w:numId w:val="1"/>
        </w:numPr>
      </w:pPr>
      <w:r>
        <w:t>Требования к условиям эксплуатации</w:t>
      </w:r>
    </w:p>
    <w:p w:rsidR="00C14D5E" w:rsidRDefault="00C14D5E" w:rsidP="00C14D5E">
      <w:pPr>
        <w:pStyle w:val="a3"/>
        <w:numPr>
          <w:ilvl w:val="1"/>
          <w:numId w:val="1"/>
        </w:numPr>
      </w:pPr>
      <w:r>
        <w:t>Требования к эксплуатационным характеристикам</w:t>
      </w:r>
    </w:p>
    <w:p w:rsidR="00C14D5E" w:rsidRDefault="00C14D5E" w:rsidP="00C14D5E">
      <w:pPr>
        <w:pStyle w:val="a3"/>
        <w:numPr>
          <w:ilvl w:val="1"/>
          <w:numId w:val="1"/>
        </w:numPr>
      </w:pPr>
      <w:r>
        <w:t>Технико-экономические требования</w:t>
      </w:r>
    </w:p>
    <w:p w:rsidR="00C14D5E" w:rsidRDefault="00C14D5E" w:rsidP="00C14D5E">
      <w:pPr>
        <w:pStyle w:val="a3"/>
        <w:numPr>
          <w:ilvl w:val="1"/>
          <w:numId w:val="1"/>
        </w:numPr>
      </w:pPr>
      <w:r>
        <w:t>Требования к видам обеспечения</w:t>
      </w:r>
    </w:p>
    <w:p w:rsidR="00C14D5E" w:rsidRDefault="00C14D5E" w:rsidP="00C14D5E">
      <w:pPr>
        <w:pStyle w:val="a3"/>
        <w:numPr>
          <w:ilvl w:val="1"/>
          <w:numId w:val="1"/>
        </w:numPr>
      </w:pPr>
      <w:r>
        <w:t>Требования к математическому, программному и информационному обеспечению</w:t>
      </w:r>
    </w:p>
    <w:p w:rsidR="00C14D5E" w:rsidRDefault="00C14D5E" w:rsidP="00C14D5E">
      <w:pPr>
        <w:pStyle w:val="a3"/>
        <w:numPr>
          <w:ilvl w:val="1"/>
          <w:numId w:val="1"/>
        </w:numPr>
      </w:pPr>
      <w:r>
        <w:t xml:space="preserve">Требования к патентной чистоте и </w:t>
      </w:r>
      <w:proofErr w:type="spellStart"/>
      <w:r>
        <w:t>патентопригодности</w:t>
      </w:r>
      <w:proofErr w:type="spellEnd"/>
    </w:p>
    <w:p w:rsidR="00C14D5E" w:rsidRDefault="00C14D5E" w:rsidP="00C14D5E">
      <w:pPr>
        <w:pStyle w:val="a3"/>
        <w:numPr>
          <w:ilvl w:val="0"/>
          <w:numId w:val="1"/>
        </w:numPr>
      </w:pPr>
      <w:r>
        <w:t>Этапы выполнения ОКР/НИР</w:t>
      </w:r>
    </w:p>
    <w:p w:rsidR="00C14D5E" w:rsidRDefault="00C14D5E" w:rsidP="00C14D5E">
      <w:pPr>
        <w:pStyle w:val="a3"/>
        <w:numPr>
          <w:ilvl w:val="0"/>
          <w:numId w:val="1"/>
        </w:numPr>
      </w:pPr>
      <w:r>
        <w:t>Порядок выполнения и приёмки этапов</w:t>
      </w:r>
    </w:p>
    <w:p w:rsidR="00C14D5E" w:rsidRDefault="00C14D5E" w:rsidP="00C14D5E">
      <w:pPr>
        <w:pStyle w:val="a3"/>
        <w:numPr>
          <w:ilvl w:val="0"/>
          <w:numId w:val="1"/>
        </w:numPr>
      </w:pPr>
      <w:r>
        <w:t>Сроки выполнения</w:t>
      </w:r>
    </w:p>
    <w:p w:rsidR="00C14D5E" w:rsidRDefault="00C14D5E" w:rsidP="00C14D5E">
      <w:pPr>
        <w:ind w:left="360"/>
      </w:pPr>
    </w:p>
    <w:p w:rsidR="00C14D5E" w:rsidRDefault="00C14D5E"/>
    <w:sectPr w:rsidR="00C14D5E" w:rsidSect="00EB0F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BD546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savePreviewPicture/>
  <w:compat/>
  <w:rsids>
    <w:rsidRoot w:val="00C14D5E"/>
    <w:rsid w:val="00904D28"/>
    <w:rsid w:val="00C14D5E"/>
    <w:rsid w:val="00EB0FF0"/>
    <w:rsid w:val="00F803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0FF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4D5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96</Words>
  <Characters>549</Characters>
  <Application>Microsoft Office Word</Application>
  <DocSecurity>0</DocSecurity>
  <Lines>4</Lines>
  <Paragraphs>1</Paragraphs>
  <ScaleCrop>false</ScaleCrop>
  <Company/>
  <LinksUpToDate>false</LinksUpToDate>
  <CharactersWithSpaces>644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</dc:creator>
  <cp:keywords/>
  <dc:description/>
  <cp:lastModifiedBy>Сергей</cp:lastModifiedBy>
  <cp:revision>3</cp:revision>
  <dcterms:created xsi:type="dcterms:W3CDTF">2013-09-25T21:17:00Z</dcterms:created>
  <dcterms:modified xsi:type="dcterms:W3CDTF">2013-09-25T21:23:00Z</dcterms:modified>
</cp:coreProperties>
</file>