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AA" w:rsidRPr="00A94DAA" w:rsidRDefault="00DC2180" w:rsidP="009B6074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Использование ассоциативных правил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</w:t>
      </w:r>
      <w:r w:rsidR="00A94DAA" w:rsidRPr="00A94DAA">
        <w:rPr>
          <w:rFonts w:ascii="Times New Roman" w:hAnsi="Times New Roman" w:cs="Times New Roman"/>
          <w:b/>
          <w:sz w:val="28"/>
          <w:szCs w:val="28"/>
        </w:rPr>
        <w:t>осстановление</w:t>
      </w:r>
      <w:proofErr w:type="gramEnd"/>
      <w:r w:rsidR="00A94DAA" w:rsidRPr="00A94DAA">
        <w:rPr>
          <w:rFonts w:ascii="Times New Roman" w:hAnsi="Times New Roman" w:cs="Times New Roman"/>
          <w:b/>
          <w:sz w:val="28"/>
          <w:szCs w:val="28"/>
        </w:rPr>
        <w:t xml:space="preserve"> изображений </w:t>
      </w:r>
      <w:r>
        <w:rPr>
          <w:rFonts w:ascii="Times New Roman" w:hAnsi="Times New Roman" w:cs="Times New Roman"/>
          <w:b/>
          <w:sz w:val="28"/>
          <w:szCs w:val="28"/>
        </w:rPr>
        <w:t>с точечными дефектами</w:t>
      </w:r>
    </w:p>
    <w:p w:rsidR="00A94DAA" w:rsidRDefault="00A94DAA" w:rsidP="009B6074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А.О. Майоров-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Зильбернагель</w:t>
      </w:r>
      <w:proofErr w:type="spellEnd"/>
    </w:p>
    <w:p w:rsidR="000E7B60" w:rsidRPr="000E7B60" w:rsidRDefault="000E7B60" w:rsidP="000E7B60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0E7B60">
        <w:rPr>
          <w:rFonts w:ascii="Times New Roman" w:hAnsi="Times New Roman" w:cs="Times New Roman"/>
          <w:sz w:val="28"/>
          <w:szCs w:val="28"/>
        </w:rPr>
        <w:t>a.mayorov@plus-bank.ru</w:t>
      </w:r>
    </w:p>
    <w:p w:rsidR="00A94DAA" w:rsidRPr="00A94DAA" w:rsidRDefault="00A94DAA" w:rsidP="004278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DAA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proofErr w:type="spellStart"/>
      <w:r w:rsidR="004278E1" w:rsidRPr="004278E1">
        <w:rPr>
          <w:rFonts w:ascii="Times New Roman" w:hAnsi="Times New Roman" w:cs="Times New Roman"/>
          <w:sz w:val="28"/>
          <w:szCs w:val="28"/>
        </w:rPr>
        <w:t>д.ф.м.н</w:t>
      </w:r>
      <w:proofErr w:type="spellEnd"/>
      <w:r w:rsidR="004278E1">
        <w:rPr>
          <w:rFonts w:ascii="Times New Roman" w:hAnsi="Times New Roman" w:cs="Times New Roman"/>
          <w:sz w:val="28"/>
          <w:szCs w:val="28"/>
        </w:rPr>
        <w:t>.</w:t>
      </w:r>
      <w:r w:rsidR="00076F35" w:rsidRPr="00076F35">
        <w:rPr>
          <w:rFonts w:ascii="Times New Roman" w:hAnsi="Times New Roman" w:cs="Times New Roman"/>
          <w:sz w:val="28"/>
          <w:szCs w:val="28"/>
        </w:rPr>
        <w:t>,</w:t>
      </w:r>
      <w:r w:rsidR="00076F35">
        <w:rPr>
          <w:rStyle w:val="aa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 xml:space="preserve"> </w:t>
      </w:r>
      <w:r w:rsidR="00076F35">
        <w:rPr>
          <w:rFonts w:ascii="Times New Roman" w:hAnsi="Times New Roman" w:cs="Times New Roman"/>
          <w:sz w:val="28"/>
          <w:szCs w:val="28"/>
        </w:rPr>
        <w:t>профессор</w:t>
      </w:r>
      <w:r w:rsidRPr="00A94DAA">
        <w:rPr>
          <w:rFonts w:ascii="Times New Roman" w:hAnsi="Times New Roman" w:cs="Times New Roman"/>
          <w:sz w:val="28"/>
          <w:szCs w:val="28"/>
        </w:rPr>
        <w:t xml:space="preserve"> С.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4D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Белим</w:t>
      </w:r>
    </w:p>
    <w:p w:rsidR="00A94DAA" w:rsidRPr="00DC2180" w:rsidRDefault="00A94DAA" w:rsidP="009B6074">
      <w:pPr>
        <w:ind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2180">
        <w:rPr>
          <w:rFonts w:ascii="Times New Roman" w:hAnsi="Times New Roman" w:cs="Times New Roman"/>
          <w:i/>
          <w:sz w:val="28"/>
          <w:szCs w:val="28"/>
        </w:rPr>
        <w:t>Омский государственный университет им. Ф.М. Достоевского</w:t>
      </w:r>
    </w:p>
    <w:p w:rsidR="00EC3D7B" w:rsidRPr="00DC2180" w:rsidRDefault="00DC2180" w:rsidP="00DC2180">
      <w:pPr>
        <w:pStyle w:val="a7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Точечные случайные дефекты возникают на изображениях вследствие передачи по зашумленным каналам связи или порчи устрой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хр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анения данных.  </w:t>
      </w:r>
      <w:r w:rsidR="00A94DAA" w:rsidRPr="00DC2180">
        <w:rPr>
          <w:rFonts w:ascii="Times New Roman" w:hAnsi="Times New Roman" w:cs="Times New Roman"/>
          <w:sz w:val="28"/>
          <w:szCs w:val="28"/>
        </w:rPr>
        <w:t>Для восстановления изображений</w:t>
      </w:r>
      <w:r w:rsidR="004278E1" w:rsidRPr="00DC2180">
        <w:rPr>
          <w:rFonts w:ascii="Times New Roman" w:hAnsi="Times New Roman" w:cs="Times New Roman"/>
          <w:sz w:val="28"/>
          <w:szCs w:val="28"/>
        </w:rPr>
        <w:t xml:space="preserve"> обычно</w:t>
      </w:r>
      <w:r w:rsidR="00A94DAA" w:rsidRPr="00DC2180">
        <w:rPr>
          <w:rFonts w:ascii="Times New Roman" w:hAnsi="Times New Roman" w:cs="Times New Roman"/>
          <w:sz w:val="28"/>
          <w:szCs w:val="28"/>
        </w:rPr>
        <w:t xml:space="preserve"> используются различные фильтры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Однако более качественных результатов можно ожидать от интеллектуальных методов обработки данных</w:t>
      </w:r>
      <w:r w:rsidR="00A94DAA" w:rsidRPr="00DC2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94DAA" w:rsidRPr="00DC218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94DAA" w:rsidRPr="00DC2180">
        <w:rPr>
          <w:rFonts w:ascii="Times New Roman" w:hAnsi="Times New Roman" w:cs="Times New Roman"/>
          <w:sz w:val="28"/>
          <w:szCs w:val="28"/>
        </w:rPr>
        <w:t xml:space="preserve"> </w:t>
      </w:r>
      <w:r w:rsidR="00A94DAA" w:rsidRPr="00DC2180">
        <w:rPr>
          <w:rFonts w:ascii="Times New Roman" w:hAnsi="Times New Roman" w:cs="Times New Roman"/>
          <w:sz w:val="28"/>
          <w:szCs w:val="28"/>
          <w:lang w:val="en-US"/>
        </w:rPr>
        <w:t>Mining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A94DAA" w:rsidRPr="00DC2180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 xml:space="preserve">позволяют выявлять закономерности в массивах данных </w:t>
      </w:r>
      <w:r w:rsidRPr="00DC2180">
        <w:rPr>
          <w:rFonts w:ascii="Times New Roman" w:hAnsi="Times New Roman" w:cs="Times New Roman"/>
          <w:sz w:val="28"/>
          <w:szCs w:val="28"/>
        </w:rPr>
        <w:t>[1,2]</w:t>
      </w:r>
      <w:r w:rsidR="00A94DAA" w:rsidRPr="00DC2180">
        <w:rPr>
          <w:rFonts w:ascii="Times New Roman" w:hAnsi="Times New Roman" w:cs="Times New Roman"/>
          <w:sz w:val="28"/>
          <w:szCs w:val="28"/>
        </w:rPr>
        <w:t>.</w:t>
      </w:r>
      <w:r w:rsidRPr="00DC21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7C2" w:rsidRDefault="00DC2180" w:rsidP="00DC2180">
      <w:pPr>
        <w:pStyle w:val="a7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таких подходов является поиск ассоциативных данных на основе статистических данных на выбранном множестве. Применение ассоциат</w:t>
      </w:r>
      <w:r w:rsidR="003A67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вных правил</w:t>
      </w:r>
      <w:r w:rsidR="003A67C2">
        <w:rPr>
          <w:rFonts w:ascii="Times New Roman" w:hAnsi="Times New Roman" w:cs="Times New Roman"/>
          <w:sz w:val="28"/>
          <w:szCs w:val="28"/>
        </w:rPr>
        <w:t xml:space="preserve"> к изображениям основывается на предположении о наличии закономерностей в размещении графических объектов. Будем решать задачу при известном размещении испорченных пикселей изображения. То есть существует отдельная матрица, показывающая положение испорченных объектов. </w:t>
      </w:r>
    </w:p>
    <w:p w:rsidR="00DC2180" w:rsidRPr="003A67C2" w:rsidRDefault="003A67C2" w:rsidP="00DC2180">
      <w:pPr>
        <w:pStyle w:val="a7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искать наиболее вероятный цвет для испорченных пикселей по ассоциативным правилам, сформированным из анализа неиспорченной части изображения. Для этого рассматриваем всевозможные наборы из идущих подряд пикселей (в наборе от 3 до 5 точек) как по горизонтали, так и по вертикали. На их основе формируем ассоциативные правила </w:t>
      </w:r>
      <w:r w:rsidRPr="003A67C2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>. Для заполнения поврежденных пикселей используем ассоциативные правила с наибольшей достоверностью.</w:t>
      </w:r>
    </w:p>
    <w:p w:rsidR="00EF4CC0" w:rsidRPr="00DC2180" w:rsidRDefault="00EF4CC0" w:rsidP="00DC2180">
      <w:pPr>
        <w:pStyle w:val="a7"/>
        <w:rPr>
          <w:rFonts w:ascii="Times New Roman" w:hAnsi="Times New Roman" w:cs="Times New Roman"/>
          <w:sz w:val="28"/>
          <w:szCs w:val="28"/>
        </w:rPr>
      </w:pPr>
      <w:r w:rsidRPr="00DC2180">
        <w:rPr>
          <w:rFonts w:ascii="Times New Roman" w:hAnsi="Times New Roman" w:cs="Times New Roman"/>
          <w:sz w:val="28"/>
          <w:szCs w:val="28"/>
        </w:rPr>
        <w:t>В результате компьютерного эксперимента получаем следующие значения.</w:t>
      </w:r>
    </w:p>
    <w:tbl>
      <w:tblPr>
        <w:tblStyle w:val="a8"/>
        <w:tblW w:w="10146" w:type="dxa"/>
        <w:tblLayout w:type="fixed"/>
        <w:tblLook w:val="04A0" w:firstRow="1" w:lastRow="0" w:firstColumn="1" w:lastColumn="0" w:noHBand="0" w:noVBand="1"/>
      </w:tblPr>
      <w:tblGrid>
        <w:gridCol w:w="2916"/>
        <w:gridCol w:w="1205"/>
        <w:gridCol w:w="1205"/>
        <w:gridCol w:w="1205"/>
        <w:gridCol w:w="1205"/>
        <w:gridCol w:w="1205"/>
        <w:gridCol w:w="1205"/>
      </w:tblGrid>
      <w:tr w:rsidR="008E2A85" w:rsidRPr="00DC2180" w:rsidTr="00FC3845">
        <w:trPr>
          <w:trHeight w:val="414"/>
        </w:trPr>
        <w:tc>
          <w:tcPr>
            <w:tcW w:w="2916" w:type="dxa"/>
          </w:tcPr>
          <w:p w:rsidR="008E2A85" w:rsidRPr="00DC2180" w:rsidRDefault="008E2A85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Процент зашумлённости</w:t>
            </w:r>
          </w:p>
        </w:tc>
        <w:tc>
          <w:tcPr>
            <w:tcW w:w="1205" w:type="dxa"/>
          </w:tcPr>
          <w:p w:rsidR="008E2A85" w:rsidRPr="00DC2180" w:rsidRDefault="008E2A85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1%</w:t>
            </w:r>
          </w:p>
        </w:tc>
        <w:tc>
          <w:tcPr>
            <w:tcW w:w="1205" w:type="dxa"/>
          </w:tcPr>
          <w:p w:rsidR="008E2A85" w:rsidRPr="00DC2180" w:rsidRDefault="008E2A85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2%</w:t>
            </w:r>
          </w:p>
        </w:tc>
        <w:tc>
          <w:tcPr>
            <w:tcW w:w="1205" w:type="dxa"/>
          </w:tcPr>
          <w:p w:rsidR="008E2A85" w:rsidRPr="00DC2180" w:rsidRDefault="008E2A85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5%</w:t>
            </w:r>
          </w:p>
        </w:tc>
        <w:tc>
          <w:tcPr>
            <w:tcW w:w="1205" w:type="dxa"/>
          </w:tcPr>
          <w:p w:rsidR="008E2A85" w:rsidRPr="00DC2180" w:rsidRDefault="008E2A85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10%</w:t>
            </w:r>
          </w:p>
        </w:tc>
        <w:tc>
          <w:tcPr>
            <w:tcW w:w="1205" w:type="dxa"/>
          </w:tcPr>
          <w:p w:rsidR="008E2A85" w:rsidRPr="00DC2180" w:rsidRDefault="008E2A85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20%</w:t>
            </w:r>
          </w:p>
        </w:tc>
        <w:tc>
          <w:tcPr>
            <w:tcW w:w="1205" w:type="dxa"/>
          </w:tcPr>
          <w:p w:rsidR="008E2A85" w:rsidRPr="00DC2180" w:rsidRDefault="008E2A85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50%</w:t>
            </w:r>
          </w:p>
        </w:tc>
      </w:tr>
      <w:tr w:rsidR="00EF4CC0" w:rsidRPr="00DC2180" w:rsidTr="00FC3845">
        <w:trPr>
          <w:trHeight w:val="414"/>
        </w:trPr>
        <w:tc>
          <w:tcPr>
            <w:tcW w:w="2916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Испорчено пикселей: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13045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25917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63928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124702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237603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515938</w:t>
            </w:r>
          </w:p>
        </w:tc>
      </w:tr>
      <w:tr w:rsidR="00EF4CC0" w:rsidRPr="00DC2180" w:rsidTr="00FC3845">
        <w:trPr>
          <w:trHeight w:val="414"/>
        </w:trPr>
        <w:tc>
          <w:tcPr>
            <w:tcW w:w="2916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Восстановлено пикселей: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12915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25635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62951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121539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225697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441572</w:t>
            </w:r>
          </w:p>
        </w:tc>
      </w:tr>
      <w:tr w:rsidR="00EF4CC0" w:rsidRPr="00DC2180" w:rsidTr="00FC3845">
        <w:trPr>
          <w:trHeight w:val="414"/>
        </w:trPr>
        <w:tc>
          <w:tcPr>
            <w:tcW w:w="2916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Совпало пикселей: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6675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13391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33010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63774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121398</w:t>
            </w:r>
          </w:p>
        </w:tc>
        <w:tc>
          <w:tcPr>
            <w:tcW w:w="1205" w:type="dxa"/>
          </w:tcPr>
          <w:p w:rsidR="00EF4CC0" w:rsidRPr="00DC2180" w:rsidRDefault="00EF4CC0" w:rsidP="00DC2180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C21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250801</w:t>
            </w:r>
          </w:p>
        </w:tc>
      </w:tr>
    </w:tbl>
    <w:p w:rsidR="00B344FD" w:rsidRPr="00DC2180" w:rsidRDefault="00A94DAA" w:rsidP="00DC2180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DC2180">
        <w:rPr>
          <w:rFonts w:ascii="Times New Roman" w:hAnsi="Times New Roman" w:cs="Times New Roman"/>
          <w:b/>
          <w:sz w:val="28"/>
          <w:szCs w:val="28"/>
        </w:rPr>
        <w:t>Б</w:t>
      </w:r>
      <w:r w:rsidR="00B344FD" w:rsidRPr="00DC2180">
        <w:rPr>
          <w:rFonts w:ascii="Times New Roman" w:hAnsi="Times New Roman" w:cs="Times New Roman"/>
          <w:b/>
          <w:sz w:val="28"/>
          <w:szCs w:val="28"/>
        </w:rPr>
        <w:t>иблиографический</w:t>
      </w:r>
      <w:r w:rsidRPr="00DC21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44FD" w:rsidRPr="00DC2180">
        <w:rPr>
          <w:rFonts w:ascii="Times New Roman" w:hAnsi="Times New Roman" w:cs="Times New Roman"/>
          <w:b/>
          <w:sz w:val="28"/>
          <w:szCs w:val="28"/>
        </w:rPr>
        <w:t>список</w:t>
      </w:r>
    </w:p>
    <w:p w:rsidR="000911A5" w:rsidRPr="00DC2180" w:rsidRDefault="00DC2180" w:rsidP="00DC2180">
      <w:pPr>
        <w:pStyle w:val="a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proofErr w:type="spellStart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>Барсегян</w:t>
      </w:r>
      <w:proofErr w:type="spellEnd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А.А., Куприянов М.С., Степаненко В.В., Холод И.И. Методы и модели анализа данных: OLAP и </w:t>
      </w:r>
      <w:proofErr w:type="spellStart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>Mining</w:t>
      </w:r>
      <w:proofErr w:type="spellEnd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М.: БХВ-Петербург, 2009. — 336 с.</w:t>
      </w:r>
    </w:p>
    <w:p w:rsidR="009B6074" w:rsidRPr="00DC2180" w:rsidRDefault="00DC2180" w:rsidP="003A67C2">
      <w:pPr>
        <w:pStyle w:val="a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proofErr w:type="spellStart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>Чубукова</w:t>
      </w:r>
      <w:proofErr w:type="spellEnd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И.А. </w:t>
      </w:r>
      <w:proofErr w:type="spellStart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>Mining</w:t>
      </w:r>
      <w:proofErr w:type="spellEnd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учебное пособие. 2-е изд., </w:t>
      </w:r>
      <w:proofErr w:type="spellStart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>перераб</w:t>
      </w:r>
      <w:proofErr w:type="spellEnd"/>
      <w:r w:rsidR="000911A5" w:rsidRPr="00DC2180">
        <w:rPr>
          <w:rFonts w:ascii="Times New Roman" w:hAnsi="Times New Roman" w:cs="Times New Roman"/>
          <w:sz w:val="28"/>
          <w:szCs w:val="28"/>
          <w:shd w:val="clear" w:color="auto" w:fill="FFFFFF"/>
        </w:rPr>
        <w:t>. — М.: Интернет-университет информационных технологий: БИНОМ: Лаборатория знаний, 2008. — 384 c.</w:t>
      </w:r>
      <w:bookmarkStart w:id="0" w:name="_GoBack"/>
      <w:bookmarkEnd w:id="0"/>
    </w:p>
    <w:sectPr w:rsidR="009B6074" w:rsidRPr="00DC2180" w:rsidSect="00EC3D7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716E"/>
    <w:multiLevelType w:val="hybridMultilevel"/>
    <w:tmpl w:val="7DDE2ED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E13088A"/>
    <w:multiLevelType w:val="hybridMultilevel"/>
    <w:tmpl w:val="E9363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439FE"/>
    <w:multiLevelType w:val="hybridMultilevel"/>
    <w:tmpl w:val="7BEA467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E2A5673"/>
    <w:multiLevelType w:val="hybridMultilevel"/>
    <w:tmpl w:val="F0D6FF4E"/>
    <w:lvl w:ilvl="0" w:tplc="61464834">
      <w:start w:val="1"/>
      <w:numFmt w:val="decimal"/>
      <w:lvlText w:val="%1)"/>
      <w:lvlJc w:val="left"/>
      <w:pPr>
        <w:ind w:left="711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>
    <w:nsid w:val="54AB6225"/>
    <w:multiLevelType w:val="hybridMultilevel"/>
    <w:tmpl w:val="F5AE9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E20FD"/>
    <w:multiLevelType w:val="hybridMultilevel"/>
    <w:tmpl w:val="72301A3C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35007A1"/>
    <w:multiLevelType w:val="hybridMultilevel"/>
    <w:tmpl w:val="7BEA467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7B"/>
    <w:rsid w:val="00076F35"/>
    <w:rsid w:val="000911A5"/>
    <w:rsid w:val="000E7B60"/>
    <w:rsid w:val="00197973"/>
    <w:rsid w:val="001B5047"/>
    <w:rsid w:val="002B6EEE"/>
    <w:rsid w:val="002D09A0"/>
    <w:rsid w:val="003A67C2"/>
    <w:rsid w:val="004278E1"/>
    <w:rsid w:val="00450AF6"/>
    <w:rsid w:val="00501FC3"/>
    <w:rsid w:val="00591700"/>
    <w:rsid w:val="00611DD4"/>
    <w:rsid w:val="00657249"/>
    <w:rsid w:val="007D494A"/>
    <w:rsid w:val="007F1D4B"/>
    <w:rsid w:val="00800169"/>
    <w:rsid w:val="008D3966"/>
    <w:rsid w:val="008E2A85"/>
    <w:rsid w:val="009B6074"/>
    <w:rsid w:val="00A45EF1"/>
    <w:rsid w:val="00A94DAA"/>
    <w:rsid w:val="00B344FD"/>
    <w:rsid w:val="00C22911"/>
    <w:rsid w:val="00C92CF2"/>
    <w:rsid w:val="00CB3BE3"/>
    <w:rsid w:val="00DC2180"/>
    <w:rsid w:val="00DF301E"/>
    <w:rsid w:val="00EC3D7B"/>
    <w:rsid w:val="00EF4CC0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1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D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6E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B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EE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F301E"/>
    <w:pPr>
      <w:spacing w:after="0" w:line="240" w:lineRule="auto"/>
    </w:pPr>
  </w:style>
  <w:style w:type="table" w:styleId="a8">
    <w:name w:val="Table Grid"/>
    <w:basedOn w:val="a1"/>
    <w:uiPriority w:val="59"/>
    <w:rsid w:val="00DF3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94DA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6074"/>
  </w:style>
  <w:style w:type="character" w:styleId="aa">
    <w:name w:val="Emphasis"/>
    <w:basedOn w:val="a0"/>
    <w:uiPriority w:val="20"/>
    <w:qFormat/>
    <w:rsid w:val="00076F3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11D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3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1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D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6E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B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EE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F301E"/>
    <w:pPr>
      <w:spacing w:after="0" w:line="240" w:lineRule="auto"/>
    </w:pPr>
  </w:style>
  <w:style w:type="table" w:styleId="a8">
    <w:name w:val="Table Grid"/>
    <w:basedOn w:val="a1"/>
    <w:uiPriority w:val="59"/>
    <w:rsid w:val="00DF3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94DA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6074"/>
  </w:style>
  <w:style w:type="character" w:styleId="aa">
    <w:name w:val="Emphasis"/>
    <w:basedOn w:val="a0"/>
    <w:uiPriority w:val="20"/>
    <w:qFormat/>
    <w:rsid w:val="00076F3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11D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3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8C576-AC3A-4015-9E67-345A2AA76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winmao</dc:creator>
  <cp:lastModifiedBy>Sergey</cp:lastModifiedBy>
  <cp:revision>3</cp:revision>
  <dcterms:created xsi:type="dcterms:W3CDTF">2013-04-04T12:16:00Z</dcterms:created>
  <dcterms:modified xsi:type="dcterms:W3CDTF">2013-04-04T12:44:00Z</dcterms:modified>
</cp:coreProperties>
</file>