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5"/>
        <w:gridCol w:w="6750"/>
      </w:tblGrid>
      <w:tr w:rsidR="00343BEC" w:rsidRPr="00343BEC" w14:paraId="3710A434" w14:textId="77777777" w:rsidTr="00343BEC">
        <w:tc>
          <w:tcPr>
            <w:tcW w:w="2785" w:type="dxa"/>
            <w:vMerge w:val="restart"/>
          </w:tcPr>
          <w:p w14:paraId="5D89DBD4" w14:textId="5C2DB66C" w:rsidR="00343BEC" w:rsidRPr="00343BEC" w:rsidRDefault="00343BEC" w:rsidP="00343BE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[optional logo]</w:t>
            </w:r>
            <w:r>
              <w:rPr>
                <w:lang w:val="en-US"/>
              </w:rPr>
              <w:br/>
              <w:t>ASTER</w:t>
            </w:r>
            <w:r>
              <w:rPr>
                <w:lang w:val="en-US"/>
              </w:rPr>
              <w:br/>
              <w:t>Australian</w:t>
            </w:r>
            <w:r>
              <w:rPr>
                <w:lang w:val="en-US"/>
              </w:rPr>
              <w:br/>
              <w:t>Robotics</w:t>
            </w:r>
          </w:p>
        </w:tc>
        <w:tc>
          <w:tcPr>
            <w:tcW w:w="6750" w:type="dxa"/>
          </w:tcPr>
          <w:p w14:paraId="51BB99A2" w14:textId="77777777" w:rsidR="00343BEC" w:rsidRPr="00343BEC" w:rsidRDefault="00343BEC" w:rsidP="00343BEC">
            <w:pPr>
              <w:pStyle w:val="Heading1"/>
            </w:pPr>
            <w:r w:rsidRPr="00343BEC">
              <w:t>Vision &amp; Backing</w:t>
            </w:r>
          </w:p>
          <w:p w14:paraId="4E367C88" w14:textId="77777777" w:rsidR="00343BEC" w:rsidRPr="00F84DA6" w:rsidRDefault="00343BEC" w:rsidP="00343BEC">
            <w:pPr>
              <w:pStyle w:val="Heading2"/>
            </w:pPr>
            <w:r w:rsidRPr="00263426">
              <w:t>Next-Generation Robotics for Australia’s Future</w:t>
            </w:r>
          </w:p>
          <w:p w14:paraId="0CC32FE2" w14:textId="694AA03B" w:rsidR="00343BEC" w:rsidRPr="00101285" w:rsidRDefault="00343BEC" w:rsidP="00343BEC">
            <w:pPr>
              <w:pStyle w:val="Body"/>
            </w:pPr>
            <w:r w:rsidRPr="00002F24">
              <w:t xml:space="preserve">We are an Australian company developing advanced robotics solutions to empower </w:t>
            </w:r>
            <w:r>
              <w:t xml:space="preserve">local </w:t>
            </w:r>
            <w:r w:rsidRPr="00002F24">
              <w:t>Australian industries and communities with world-class innovation</w:t>
            </w:r>
            <w:r>
              <w:t xml:space="preserve">. </w:t>
            </w:r>
            <w:r>
              <w:br/>
              <w:t>We are</w:t>
            </w:r>
            <w:r w:rsidRPr="00002F24">
              <w:t xml:space="preserve"> backed by leading international venture capital and a team of seasoned professionals with global expertise</w:t>
            </w:r>
            <w:r w:rsidRPr="00263426">
              <w:t>.</w:t>
            </w:r>
          </w:p>
        </w:tc>
      </w:tr>
      <w:tr w:rsidR="00343BEC" w:rsidRPr="00343BEC" w14:paraId="6F928179" w14:textId="77777777" w:rsidTr="00343BEC">
        <w:tc>
          <w:tcPr>
            <w:tcW w:w="2785" w:type="dxa"/>
            <w:vMerge/>
          </w:tcPr>
          <w:p w14:paraId="14783416" w14:textId="77777777" w:rsidR="00343BEC" w:rsidRPr="00343BEC" w:rsidRDefault="00343BEC" w:rsidP="00343BEC">
            <w:pPr>
              <w:pStyle w:val="Heading1"/>
            </w:pPr>
          </w:p>
        </w:tc>
        <w:tc>
          <w:tcPr>
            <w:tcW w:w="6750" w:type="dxa"/>
          </w:tcPr>
          <w:p w14:paraId="647E625B" w14:textId="77777777" w:rsidR="00343BEC" w:rsidRDefault="00343BEC" w:rsidP="00343BEC">
            <w:pPr>
              <w:pStyle w:val="Heading1"/>
            </w:pPr>
            <w:r w:rsidRPr="00263426">
              <w:t>Mission &amp; Focus</w:t>
            </w:r>
          </w:p>
          <w:p w14:paraId="5F901C11" w14:textId="77777777" w:rsidR="00343BEC" w:rsidRDefault="00343BEC" w:rsidP="00343BEC">
            <w:pPr>
              <w:pStyle w:val="Heading2"/>
            </w:pPr>
            <w:r w:rsidRPr="00263426">
              <w:t>Accessible, Affordable, Transformative</w:t>
            </w:r>
          </w:p>
          <w:p w14:paraId="36919E4E" w14:textId="77777777" w:rsidR="00343BEC" w:rsidRDefault="00343BEC" w:rsidP="00343BEC">
            <w:pPr>
              <w:pStyle w:val="Body"/>
            </w:pPr>
            <w:r w:rsidRPr="000C1353">
              <w:t>Our mission is to make robotics accessible and impactful</w:t>
            </w:r>
            <w:r>
              <w:t>,</w:t>
            </w:r>
            <w:r w:rsidRPr="000C1353">
              <w:t xml:space="preserve"> </w:t>
            </w:r>
            <w:r>
              <w:t>focusing on</w:t>
            </w:r>
            <w:r w:rsidRPr="000C1353">
              <w:t xml:space="preserve"> the areas that matter most to Australia</w:t>
            </w:r>
            <w:r>
              <w:t>n businesses and people</w:t>
            </w:r>
            <w:r w:rsidRPr="000C1353">
              <w:t>:</w:t>
            </w:r>
          </w:p>
          <w:p w14:paraId="0B72DFEB" w14:textId="77777777" w:rsidR="00343BEC" w:rsidRPr="000C1353" w:rsidRDefault="00343BEC" w:rsidP="00343BEC">
            <w:pPr>
              <w:pStyle w:val="Body"/>
              <w:numPr>
                <w:ilvl w:val="0"/>
                <w:numId w:val="2"/>
              </w:numPr>
              <w:ind w:left="360"/>
            </w:pPr>
            <w:r w:rsidRPr="000C1353">
              <w:rPr>
                <w:b/>
                <w:bCs/>
              </w:rPr>
              <w:t>Mining &amp; Resources</w:t>
            </w:r>
            <w:r>
              <w:t>:</w:t>
            </w:r>
            <w:r w:rsidRPr="000C1353">
              <w:t xml:space="preserve"> safer operations, automated processes, more efficient exploration.</w:t>
            </w:r>
          </w:p>
          <w:p w14:paraId="5104FC15" w14:textId="77777777" w:rsidR="00343BEC" w:rsidRDefault="00343BEC" w:rsidP="00343BEC">
            <w:pPr>
              <w:pStyle w:val="Body"/>
              <w:numPr>
                <w:ilvl w:val="0"/>
                <w:numId w:val="2"/>
              </w:numPr>
              <w:ind w:left="360"/>
            </w:pPr>
            <w:r w:rsidRPr="000C1353">
              <w:rPr>
                <w:b/>
                <w:bCs/>
              </w:rPr>
              <w:t>Disaster Prevention</w:t>
            </w:r>
            <w:r w:rsidRPr="000C1353">
              <w:t xml:space="preserve"> </w:t>
            </w:r>
            <w:r w:rsidRPr="000C1353">
              <w:rPr>
                <w:b/>
                <w:bCs/>
              </w:rPr>
              <w:t>&amp;</w:t>
            </w:r>
            <w:r w:rsidRPr="000C1353">
              <w:t xml:space="preserve"> </w:t>
            </w:r>
            <w:r w:rsidRPr="000C1353">
              <w:rPr>
                <w:b/>
                <w:bCs/>
              </w:rPr>
              <w:t>Emergency Response</w:t>
            </w:r>
            <w:r>
              <w:t>:</w:t>
            </w:r>
            <w:r w:rsidRPr="000C1353">
              <w:t xml:space="preserve"> strengthening resilience</w:t>
            </w:r>
            <w:r>
              <w:t xml:space="preserve">, </w:t>
            </w:r>
            <w:r w:rsidRPr="000C1353">
              <w:t>protecting communities,</w:t>
            </w:r>
            <w:r>
              <w:t xml:space="preserve"> and</w:t>
            </w:r>
            <w:r w:rsidRPr="000C1353">
              <w:t xml:space="preserve"> supporting first responders.</w:t>
            </w:r>
          </w:p>
          <w:p w14:paraId="474796EF" w14:textId="77777777" w:rsidR="00343BEC" w:rsidRDefault="00343BEC" w:rsidP="00343BEC">
            <w:pPr>
              <w:pStyle w:val="Body"/>
              <w:numPr>
                <w:ilvl w:val="0"/>
                <w:numId w:val="2"/>
              </w:numPr>
              <w:ind w:left="360"/>
            </w:pPr>
            <w:r w:rsidRPr="000C1353">
              <w:rPr>
                <w:b/>
                <w:bCs/>
              </w:rPr>
              <w:t>Education</w:t>
            </w:r>
            <w:r>
              <w:t>:</w:t>
            </w:r>
            <w:r w:rsidRPr="000C1353">
              <w:t xml:space="preserve"> fostering early interest in robotics, inspiring young learners through competition, and preparing young Australians with future-ready skills</w:t>
            </w:r>
            <w:r>
              <w:t>.</w:t>
            </w:r>
          </w:p>
          <w:p w14:paraId="6272F79F" w14:textId="2977FD80" w:rsidR="00343BEC" w:rsidRPr="00343BEC" w:rsidRDefault="00343BEC" w:rsidP="00343BEC">
            <w:pPr>
              <w:pStyle w:val="Body"/>
              <w:numPr>
                <w:ilvl w:val="0"/>
                <w:numId w:val="2"/>
              </w:numPr>
              <w:ind w:left="360"/>
            </w:pPr>
            <w:r w:rsidRPr="000C1353">
              <w:rPr>
                <w:b/>
                <w:bCs/>
              </w:rPr>
              <w:t>Entertainment</w:t>
            </w:r>
            <w:r w:rsidRPr="000C1353">
              <w:t xml:space="preserve">, </w:t>
            </w:r>
            <w:r w:rsidRPr="000C1353">
              <w:rPr>
                <w:b/>
                <w:bCs/>
              </w:rPr>
              <w:t>Hospitality</w:t>
            </w:r>
            <w:r w:rsidRPr="000C1353">
              <w:t xml:space="preserve">, and </w:t>
            </w:r>
            <w:r w:rsidRPr="000C1353">
              <w:rPr>
                <w:b/>
                <w:bCs/>
              </w:rPr>
              <w:t>Retail</w:t>
            </w:r>
            <w:r>
              <w:t>:</w:t>
            </w:r>
            <w:r w:rsidRPr="000C1353">
              <w:t xml:space="preserve"> smarter experiences in</w:t>
            </w:r>
            <w:r>
              <w:t xml:space="preserve"> our everyday industries</w:t>
            </w:r>
            <w:r w:rsidRPr="000C1353">
              <w:t>.</w:t>
            </w:r>
          </w:p>
        </w:tc>
      </w:tr>
      <w:tr w:rsidR="00343BEC" w:rsidRPr="00343BEC" w14:paraId="1BAD59AC" w14:textId="77777777" w:rsidTr="00343BEC">
        <w:tc>
          <w:tcPr>
            <w:tcW w:w="2785" w:type="dxa"/>
            <w:vMerge/>
          </w:tcPr>
          <w:p w14:paraId="627E02AE" w14:textId="77777777" w:rsidR="00343BEC" w:rsidRPr="00343BEC" w:rsidRDefault="00343BEC" w:rsidP="00343BEC">
            <w:pPr>
              <w:pStyle w:val="Heading1"/>
            </w:pPr>
          </w:p>
        </w:tc>
        <w:tc>
          <w:tcPr>
            <w:tcW w:w="6750" w:type="dxa"/>
          </w:tcPr>
          <w:p w14:paraId="7B44D610" w14:textId="77777777" w:rsidR="00343BEC" w:rsidRDefault="00343BEC" w:rsidP="00343BEC">
            <w:pPr>
              <w:pStyle w:val="Heading1"/>
            </w:pPr>
            <w:r w:rsidRPr="000C1353">
              <w:t>Future &amp; Commitment</w:t>
            </w:r>
          </w:p>
          <w:p w14:paraId="1AD5175B" w14:textId="77777777" w:rsidR="00343BEC" w:rsidRDefault="00343BEC" w:rsidP="00343BEC">
            <w:pPr>
              <w:pStyle w:val="Heading2"/>
            </w:pPr>
            <w:r w:rsidRPr="000C1353">
              <w:t>Shaping Australia’s Tomorrow</w:t>
            </w:r>
          </w:p>
          <w:p w14:paraId="1739B3A4" w14:textId="6EF1F157" w:rsidR="00343BEC" w:rsidRPr="00101285" w:rsidRDefault="00343BEC" w:rsidP="00343BEC">
            <w:pPr>
              <w:pStyle w:val="Body"/>
            </w:pPr>
            <w:r w:rsidRPr="000C1353">
              <w:t>With a strong foundation, hands-on technical expertise, and a bold vision, we are redefining how robotics becomes part of everyday life in Australia.</w:t>
            </w:r>
          </w:p>
        </w:tc>
      </w:tr>
      <w:tr w:rsidR="00343BEC" w:rsidRPr="00343BEC" w14:paraId="4249414D" w14:textId="77777777" w:rsidTr="00343BEC">
        <w:tc>
          <w:tcPr>
            <w:tcW w:w="2785" w:type="dxa"/>
            <w:vMerge/>
          </w:tcPr>
          <w:p w14:paraId="6455CCB6" w14:textId="77777777" w:rsidR="00343BEC" w:rsidRPr="00343BEC" w:rsidRDefault="00343BEC" w:rsidP="00343BEC">
            <w:pPr>
              <w:pStyle w:val="Heading1"/>
            </w:pPr>
          </w:p>
        </w:tc>
        <w:tc>
          <w:tcPr>
            <w:tcW w:w="6750" w:type="dxa"/>
          </w:tcPr>
          <w:p w14:paraId="58259430" w14:textId="77777777" w:rsidR="00343BEC" w:rsidRDefault="00343BEC" w:rsidP="00343BEC">
            <w:pPr>
              <w:pStyle w:val="Heading1"/>
            </w:pPr>
            <w:r w:rsidRPr="00002F24">
              <w:t>Stay Tuned</w:t>
            </w:r>
          </w:p>
          <w:p w14:paraId="50CA48ED" w14:textId="77777777" w:rsidR="00343BEC" w:rsidRDefault="00343BEC" w:rsidP="00343BEC">
            <w:pPr>
              <w:pStyle w:val="Heading2"/>
            </w:pPr>
            <w:r w:rsidRPr="007331D1">
              <w:t xml:space="preserve">Work in Progress, Built for </w:t>
            </w:r>
            <w:r w:rsidRPr="005630E7">
              <w:t>Australia</w:t>
            </w:r>
          </w:p>
          <w:p w14:paraId="7B5C930C" w14:textId="77777777" w:rsidR="00343BEC" w:rsidRDefault="00343BEC" w:rsidP="00343BEC">
            <w:pPr>
              <w:pStyle w:val="Body"/>
              <w:spacing w:after="160"/>
            </w:pPr>
            <w:r>
              <w:t>Our new</w:t>
            </w:r>
            <w:r w:rsidRPr="007331D1">
              <w:t xml:space="preserve"> projects, updates, and releases are on the way</w:t>
            </w:r>
            <w:r>
              <w:t xml:space="preserve">, </w:t>
            </w:r>
            <w:r w:rsidRPr="00FA519B">
              <w:t>stay tuned as we bring our</w:t>
            </w:r>
            <w:r>
              <w:t xml:space="preserve"> </w:t>
            </w:r>
            <w:r w:rsidRPr="00B5070E">
              <w:t>exciting</w:t>
            </w:r>
            <w:r w:rsidRPr="00FA519B">
              <w:t xml:space="preserve"> plans to life in Australia</w:t>
            </w:r>
            <w:r w:rsidRPr="007331D1">
              <w:t>.</w:t>
            </w:r>
          </w:p>
          <w:p w14:paraId="4A9B48EB" w14:textId="008E4942" w:rsidR="00343BEC" w:rsidRPr="00343BEC" w:rsidRDefault="00343BEC" w:rsidP="00343BEC">
            <w:pPr>
              <w:pStyle w:val="Body"/>
              <w:jc w:val="center"/>
              <w:rPr>
                <w:lang w:val="ru-RU"/>
              </w:rPr>
            </w:pPr>
            <w:hyperlink r:id="rId5" w:history="1">
              <w:r>
                <w:rPr>
                  <w:rStyle w:val="Hyperlink"/>
                </w:rPr>
                <w:t>interested@asterrobotics.com.au</w:t>
              </w:r>
            </w:hyperlink>
          </w:p>
        </w:tc>
      </w:tr>
    </w:tbl>
    <w:p w14:paraId="2C9C6579" w14:textId="77777777" w:rsidR="00343BEC" w:rsidRPr="00343BEC" w:rsidRDefault="00343BEC" w:rsidP="00343BEC">
      <w:pPr>
        <w:pStyle w:val="Heading1"/>
      </w:pPr>
    </w:p>
    <w:p w14:paraId="1B99B90C" w14:textId="77777777" w:rsidR="00174BE4" w:rsidRDefault="00101285" w:rsidP="005630E7">
      <w:pPr>
        <w:pStyle w:val="Body"/>
      </w:pPr>
      <w:r>
        <w:t>Fonts: Cabin, Nunito, Raleway, Roboto</w:t>
      </w:r>
    </w:p>
    <w:p w14:paraId="3FCB5FA3" w14:textId="735CAFE3" w:rsidR="00101285" w:rsidRDefault="00101285" w:rsidP="005630E7">
      <w:pPr>
        <w:pStyle w:val="Body"/>
      </w:pPr>
      <w:r w:rsidRPr="00101285">
        <w:t>- very dark grey for background</w:t>
      </w:r>
    </w:p>
    <w:p w14:paraId="1E363E47" w14:textId="60786214" w:rsidR="00101285" w:rsidRDefault="00101285" w:rsidP="005630E7">
      <w:pPr>
        <w:pStyle w:val="Body"/>
      </w:pPr>
      <w:r w:rsidRPr="00101285">
        <w:t xml:space="preserve"> - electric cyan</w:t>
      </w:r>
      <w:r>
        <w:t xml:space="preserve"> or white</w:t>
      </w:r>
      <w:r w:rsidRPr="00101285">
        <w:t xml:space="preserve"> for headings</w:t>
      </w:r>
    </w:p>
    <w:p w14:paraId="422FF4A4" w14:textId="77777777" w:rsidR="00101285" w:rsidRDefault="00101285" w:rsidP="005630E7">
      <w:pPr>
        <w:pStyle w:val="Body"/>
      </w:pPr>
      <w:r w:rsidRPr="00101285">
        <w:t xml:space="preserve"> - white for highlighed text</w:t>
      </w:r>
    </w:p>
    <w:p w14:paraId="71603F86" w14:textId="77777777" w:rsidR="00101285" w:rsidRDefault="00101285" w:rsidP="005630E7">
      <w:pPr>
        <w:pStyle w:val="Body"/>
      </w:pPr>
      <w:r w:rsidRPr="00101285">
        <w:lastRenderedPageBreak/>
        <w:t xml:space="preserve"> - light grey for body text </w:t>
      </w:r>
    </w:p>
    <w:p w14:paraId="6F629755" w14:textId="77777777" w:rsidR="00101285" w:rsidRDefault="00101285" w:rsidP="005630E7">
      <w:pPr>
        <w:pStyle w:val="Body"/>
      </w:pPr>
      <w:r w:rsidRPr="00101285">
        <w:t xml:space="preserve">- consider neon/orange for accents </w:t>
      </w:r>
    </w:p>
    <w:p w14:paraId="09571C03" w14:textId="34549CCE" w:rsidR="00562049" w:rsidRPr="007331D1" w:rsidRDefault="00101285" w:rsidP="005630E7">
      <w:pPr>
        <w:pStyle w:val="Body"/>
      </w:pPr>
      <w:r w:rsidRPr="00101285">
        <w:t>- semi-transparent gray for watermark</w:t>
      </w:r>
      <w:r>
        <w:t>s</w:t>
      </w:r>
    </w:p>
    <w:sectPr w:rsidR="00562049" w:rsidRPr="007331D1" w:rsidSect="0061157A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30A6A"/>
    <w:multiLevelType w:val="multilevel"/>
    <w:tmpl w:val="8A3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C441E"/>
    <w:multiLevelType w:val="hybridMultilevel"/>
    <w:tmpl w:val="CFCC45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70EA"/>
    <w:multiLevelType w:val="hybridMultilevel"/>
    <w:tmpl w:val="4C3C2A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09701">
    <w:abstractNumId w:val="0"/>
  </w:num>
  <w:num w:numId="2" w16cid:durableId="1114327018">
    <w:abstractNumId w:val="2"/>
  </w:num>
  <w:num w:numId="3" w16cid:durableId="199059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9E"/>
    <w:rsid w:val="00002F24"/>
    <w:rsid w:val="00016BAF"/>
    <w:rsid w:val="00040A87"/>
    <w:rsid w:val="000C1353"/>
    <w:rsid w:val="00101285"/>
    <w:rsid w:val="00165C55"/>
    <w:rsid w:val="00174BE4"/>
    <w:rsid w:val="00177086"/>
    <w:rsid w:val="001C5EA8"/>
    <w:rsid w:val="00221480"/>
    <w:rsid w:val="002564C8"/>
    <w:rsid w:val="00263426"/>
    <w:rsid w:val="0032579F"/>
    <w:rsid w:val="00343BEC"/>
    <w:rsid w:val="003C3E24"/>
    <w:rsid w:val="003D7F1F"/>
    <w:rsid w:val="0048697B"/>
    <w:rsid w:val="004A1984"/>
    <w:rsid w:val="004B3FA0"/>
    <w:rsid w:val="005364E6"/>
    <w:rsid w:val="00551965"/>
    <w:rsid w:val="00562049"/>
    <w:rsid w:val="005630E7"/>
    <w:rsid w:val="0061157A"/>
    <w:rsid w:val="0066045F"/>
    <w:rsid w:val="006A199E"/>
    <w:rsid w:val="006E7738"/>
    <w:rsid w:val="007331D1"/>
    <w:rsid w:val="0081475D"/>
    <w:rsid w:val="00860C32"/>
    <w:rsid w:val="008C5F9B"/>
    <w:rsid w:val="009427D9"/>
    <w:rsid w:val="00976EE2"/>
    <w:rsid w:val="009A11D5"/>
    <w:rsid w:val="009F3897"/>
    <w:rsid w:val="00B5070E"/>
    <w:rsid w:val="00B8534F"/>
    <w:rsid w:val="00B93150"/>
    <w:rsid w:val="00C165BB"/>
    <w:rsid w:val="00CC2171"/>
    <w:rsid w:val="00CE5B8F"/>
    <w:rsid w:val="00D10BDB"/>
    <w:rsid w:val="00D57B1C"/>
    <w:rsid w:val="00DD0458"/>
    <w:rsid w:val="00F84DA6"/>
    <w:rsid w:val="00F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3AE7"/>
  <w15:chartTrackingRefBased/>
  <w15:docId w15:val="{06E6D41E-91C6-45DE-BB57-5A1465C4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EC"/>
    <w:pPr>
      <w:keepNext/>
      <w:keepLines/>
      <w:spacing w:before="1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4DA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9E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basedOn w:val="Normal"/>
    <w:link w:val="BodyChar"/>
    <w:qFormat/>
    <w:rsid w:val="005364E6"/>
  </w:style>
  <w:style w:type="character" w:customStyle="1" w:styleId="BodyChar">
    <w:name w:val="Body Char"/>
    <w:basedOn w:val="DefaultParagraphFont"/>
    <w:link w:val="Body"/>
    <w:rsid w:val="005364E6"/>
  </w:style>
  <w:style w:type="character" w:styleId="Hyperlink">
    <w:name w:val="Hyperlink"/>
    <w:basedOn w:val="DefaultParagraphFont"/>
    <w:uiPriority w:val="99"/>
    <w:unhideWhenUsed/>
    <w:rsid w:val="00256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terested@asterrobotics.comau?subject=I'm%20interested!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Sevbitov</dc:creator>
  <cp:keywords/>
  <dc:description/>
  <cp:lastModifiedBy>Sergey Sevbitov</cp:lastModifiedBy>
  <cp:revision>37</cp:revision>
  <dcterms:created xsi:type="dcterms:W3CDTF">2025-08-21T07:47:00Z</dcterms:created>
  <dcterms:modified xsi:type="dcterms:W3CDTF">2025-08-22T11:16:00Z</dcterms:modified>
</cp:coreProperties>
</file>