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2"/>
        <w:gridCol w:w="4535"/>
      </w:tblGrid>
      <w:tr w:rsidR="00E976FF" w:rsidRPr="00C75028" w14:paraId="04F48EF3" w14:textId="77777777">
        <w:trPr>
          <w:trHeight w:hRule="exact" w:val="1251"/>
        </w:trPr>
        <w:tc>
          <w:tcPr>
            <w:tcW w:w="9356" w:type="dxa"/>
            <w:gridSpan w:val="2"/>
            <w:shd w:val="clear" w:color="auto" w:fill="auto"/>
          </w:tcPr>
          <w:p w14:paraId="639FCFD2" w14:textId="77777777" w:rsidR="00E976FF" w:rsidRPr="00C75028" w:rsidRDefault="003F0518">
            <w:pPr>
              <w:pStyle w:val="Standard"/>
              <w:rPr>
                <w:sz w:val="22"/>
                <w:szCs w:val="22"/>
              </w:rPr>
            </w:pPr>
            <w:r w:rsidRPr="00C75028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" behindDoc="0" locked="0" layoutInCell="1" allowOverlap="1" wp14:anchorId="0A606C1B" wp14:editId="30200D7E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17780</wp:posOffset>
                  </wp:positionV>
                  <wp:extent cx="5915025" cy="812165"/>
                  <wp:effectExtent l="0" t="0" r="0" b="0"/>
                  <wp:wrapSquare wrapText="bothSides"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81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976FF" w:rsidRPr="00C75028" w14:paraId="26C1A076" w14:textId="77777777">
        <w:trPr>
          <w:trHeight w:val="619"/>
        </w:trPr>
        <w:tc>
          <w:tcPr>
            <w:tcW w:w="9356" w:type="dxa"/>
            <w:gridSpan w:val="2"/>
            <w:shd w:val="clear" w:color="auto" w:fill="auto"/>
          </w:tcPr>
          <w:p w14:paraId="351CA3B8" w14:textId="77777777" w:rsidR="00E976FF" w:rsidRPr="00C75028" w:rsidRDefault="003F0518">
            <w:pPr>
              <w:pStyle w:val="affff1"/>
              <w:rPr>
                <w:sz w:val="22"/>
                <w:szCs w:val="22"/>
              </w:rPr>
            </w:pPr>
            <w:r w:rsidRPr="00C75028">
              <w:rPr>
                <w:sz w:val="22"/>
                <w:szCs w:val="22"/>
              </w:rPr>
              <w:t>ПРИКАЗ</w:t>
            </w:r>
            <w:r w:rsidRPr="00C75028">
              <w:rPr>
                <w:sz w:val="22"/>
                <w:szCs w:val="22"/>
              </w:rPr>
              <w:br/>
              <w:t>№ _____</w:t>
            </w:r>
          </w:p>
        </w:tc>
      </w:tr>
      <w:tr w:rsidR="00E976FF" w:rsidRPr="00C75028" w14:paraId="6F41AD72" w14:textId="77777777">
        <w:trPr>
          <w:trHeight w:val="948"/>
        </w:trPr>
        <w:tc>
          <w:tcPr>
            <w:tcW w:w="4821" w:type="dxa"/>
            <w:shd w:val="clear" w:color="auto" w:fill="auto"/>
          </w:tcPr>
          <w:p w14:paraId="6D35A7CE" w14:textId="77777777" w:rsidR="00E976FF" w:rsidRPr="00C75028" w:rsidRDefault="003F0518">
            <w:pPr>
              <w:pStyle w:val="afff8"/>
              <w:rPr>
                <w:rFonts w:ascii="PT Astra Serif" w:hAnsi="PT Astra Serif"/>
                <w:sz w:val="22"/>
                <w:szCs w:val="22"/>
              </w:rPr>
            </w:pPr>
            <w:r w:rsidRPr="00C75028">
              <w:rPr>
                <w:rFonts w:ascii="PT Astra Serif" w:hAnsi="PT Astra Serif"/>
                <w:sz w:val="22"/>
                <w:szCs w:val="22"/>
              </w:rPr>
              <w:t>_________________</w:t>
            </w:r>
          </w:p>
        </w:tc>
        <w:tc>
          <w:tcPr>
            <w:tcW w:w="4535" w:type="dxa"/>
            <w:shd w:val="clear" w:color="auto" w:fill="auto"/>
          </w:tcPr>
          <w:p w14:paraId="3E737AFA" w14:textId="77777777" w:rsidR="00E976FF" w:rsidRPr="00C75028" w:rsidRDefault="003F0518">
            <w:pPr>
              <w:pStyle w:val="afff8"/>
              <w:jc w:val="right"/>
              <w:rPr>
                <w:rFonts w:ascii="PT Astra Serif" w:hAnsi="PT Astra Serif"/>
                <w:sz w:val="22"/>
                <w:szCs w:val="22"/>
              </w:rPr>
            </w:pPr>
            <w:r w:rsidRPr="00C75028">
              <w:rPr>
                <w:rFonts w:ascii="PT Astra Serif" w:hAnsi="PT Astra Serif"/>
                <w:sz w:val="22"/>
                <w:szCs w:val="22"/>
              </w:rPr>
              <w:t>Москва</w:t>
            </w:r>
          </w:p>
        </w:tc>
      </w:tr>
    </w:tbl>
    <w:p w14:paraId="45A7EC72" w14:textId="77777777" w:rsidR="00E976FF" w:rsidRPr="00C75028" w:rsidRDefault="00E976FF">
      <w:pPr>
        <w:pStyle w:val="affff2"/>
        <w:spacing w:before="0" w:after="0" w:line="240" w:lineRule="auto"/>
        <w:rPr>
          <w:sz w:val="22"/>
          <w:szCs w:val="22"/>
        </w:rPr>
      </w:pPr>
    </w:p>
    <w:p w14:paraId="562698F8" w14:textId="77777777" w:rsidR="00E976FF" w:rsidRPr="00C75028" w:rsidRDefault="003F0518">
      <w:pPr>
        <w:pStyle w:val="affff2"/>
        <w:spacing w:before="0" w:after="0" w:line="240" w:lineRule="auto"/>
        <w:rPr>
          <w:sz w:val="22"/>
          <w:szCs w:val="22"/>
        </w:rPr>
      </w:pPr>
      <w:r w:rsidRPr="00C75028">
        <w:rPr>
          <w:rFonts w:eastAsia="Calibri" w:cs="Arial"/>
          <w:kern w:val="0"/>
          <w:sz w:val="22"/>
          <w:szCs w:val="22"/>
          <w:lang w:eastAsia="en-US"/>
        </w:rPr>
        <w:t>О доработке результата интеллектуальной деятельности</w:t>
      </w:r>
    </w:p>
    <w:p w14:paraId="21C74DD8" w14:textId="77777777" w:rsidR="00E976FF" w:rsidRPr="00C75028" w:rsidRDefault="00E976FF">
      <w:pPr>
        <w:pStyle w:val="afff9"/>
        <w:rPr>
          <w:rFonts w:ascii="PT Astra Serif" w:hAnsi="PT Astra Serif"/>
          <w:sz w:val="22"/>
          <w:szCs w:val="22"/>
        </w:rPr>
      </w:pPr>
    </w:p>
    <w:p w14:paraId="76021296" w14:textId="77777777" w:rsidR="00E976FF" w:rsidRPr="00C75028" w:rsidRDefault="003F0518">
      <w:pPr>
        <w:pStyle w:val="affff0"/>
        <w:rPr>
          <w:sz w:val="22"/>
          <w:szCs w:val="22"/>
        </w:rPr>
      </w:pPr>
      <w:r w:rsidRPr="00C75028">
        <w:rPr>
          <w:sz w:val="22"/>
          <w:szCs w:val="22"/>
        </w:rPr>
        <w:t>ПРИКАЗЫВАЮ:</w:t>
      </w:r>
    </w:p>
    <w:p w14:paraId="488FEA65" w14:textId="77777777" w:rsidR="00E976FF" w:rsidRPr="00C75028" w:rsidRDefault="003F0518">
      <w:pPr>
        <w:pStyle w:val="11112"/>
        <w:numPr>
          <w:ilvl w:val="0"/>
          <w:numId w:val="8"/>
        </w:numPr>
        <w:rPr>
          <w:rStyle w:val="1"/>
          <w:rFonts w:ascii="PT Astra Serif" w:hAnsi="PT Astra Serif"/>
          <w:sz w:val="22"/>
          <w:szCs w:val="22"/>
        </w:rPr>
      </w:pPr>
      <w:r w:rsidRPr="00C75028">
        <w:rPr>
          <w:rFonts w:ascii="PT Astra Serif" w:hAnsi="PT Astra Serif"/>
          <w:sz w:val="22"/>
          <w:szCs w:val="22"/>
        </w:rPr>
        <w:t xml:space="preserve">Начать </w:t>
      </w:r>
      <w:r w:rsidRPr="00C75028">
        <w:rPr>
          <w:rStyle w:val="1"/>
          <w:rFonts w:ascii="PT Astra Serif" w:hAnsi="PT Astra Serif" w:cs="Calibri Light"/>
          <w:sz w:val="22"/>
          <w:szCs w:val="22"/>
        </w:rPr>
        <w:t>работы по доработке результата интеллектуальной деятельности (далее – РИД):</w:t>
      </w:r>
    </w:p>
    <w:tbl>
      <w:tblPr>
        <w:tblW w:w="9913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4671"/>
        <w:gridCol w:w="5242"/>
      </w:tblGrid>
      <w:tr w:rsidR="00E976FF" w:rsidRPr="00C75028" w14:paraId="75BC6BE7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FFFBA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Наименование РИД: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27702" w14:textId="77777777" w:rsidR="00E976FF" w:rsidRPr="00C75028" w:rsidRDefault="00E976F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</w:p>
        </w:tc>
      </w:tr>
      <w:tr w:rsidR="00E976FF" w:rsidRPr="00C75028" w14:paraId="4CBAA76A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47780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 xml:space="preserve">Поколение (версия, редакция) 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949A1" w14:textId="77777777" w:rsidR="00E976FF" w:rsidRPr="00C75028" w:rsidRDefault="00E976F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</w:p>
        </w:tc>
      </w:tr>
      <w:tr w:rsidR="00E976FF" w:rsidRPr="00C75028" w14:paraId="2C8FC881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B56626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Описание</w:t>
            </w: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val="en-US" w:eastAsia="en-US"/>
              </w:rPr>
              <w:t xml:space="preserve"> </w:t>
            </w: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функционала: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C9512" w14:textId="77777777" w:rsidR="00E976FF" w:rsidRPr="00C75028" w:rsidRDefault="00E976F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</w:p>
        </w:tc>
      </w:tr>
      <w:tr w:rsidR="00E976FF" w:rsidRPr="00C75028" w14:paraId="114BCFE6" w14:textId="77777777">
        <w:tc>
          <w:tcPr>
            <w:tcW w:w="4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BC519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Используемые при доработке компоненты Open Source (список утвержденных свободных лицензий таких компонентов):</w:t>
            </w: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50775" w14:textId="77777777" w:rsidR="00E976FF" w:rsidRPr="00C75028" w:rsidRDefault="00E976F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</w:p>
        </w:tc>
      </w:tr>
      <w:tr w:rsidR="00E976FF" w:rsidRPr="00C75028" w14:paraId="2D767EA2" w14:textId="77777777">
        <w:tc>
          <w:tcPr>
            <w:tcW w:w="4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36D78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Срок начала работ по доработке РИД:</w:t>
            </w: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B4FEF" w14:textId="77777777" w:rsidR="00E976FF" w:rsidRPr="00C75028" w:rsidRDefault="00E976F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</w:p>
        </w:tc>
      </w:tr>
      <w:tr w:rsidR="00E976FF" w:rsidRPr="00C75028" w14:paraId="77382306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4DB9A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Срок окончания работ по доработке РИД: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9791D" w14:textId="77777777" w:rsidR="00E976FF" w:rsidRPr="00C75028" w:rsidRDefault="00E976F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</w:p>
        </w:tc>
      </w:tr>
    </w:tbl>
    <w:p w14:paraId="3FA4A70C" w14:textId="585B900F" w:rsidR="00E976FF" w:rsidRPr="00C75028" w:rsidRDefault="003F0518">
      <w:pPr>
        <w:pStyle w:val="a0"/>
        <w:numPr>
          <w:ilvl w:val="0"/>
          <w:numId w:val="6"/>
        </w:numPr>
        <w:tabs>
          <w:tab w:val="left" w:pos="284"/>
          <w:tab w:val="left" w:pos="851"/>
        </w:tabs>
        <w:jc w:val="both"/>
        <w:rPr>
          <w:color w:val="000000"/>
          <w:sz w:val="22"/>
          <w:szCs w:val="22"/>
        </w:rPr>
      </w:pPr>
      <w:r w:rsidRPr="00C75028">
        <w:rPr>
          <w:color w:val="000000"/>
          <w:sz w:val="22"/>
          <w:szCs w:val="22"/>
        </w:rPr>
        <w:t xml:space="preserve">Назначить ответственным за выполнение работ по доработке РИД </w:t>
      </w:r>
      <w:proofErr w:type="spellStart"/>
      <w:r w:rsidR="00735D71">
        <w:rPr>
          <w:color w:val="000000"/>
          <w:sz w:val="22"/>
          <w:szCs w:val="22"/>
        </w:rPr>
        <w:t>Склабовского</w:t>
      </w:r>
      <w:proofErr w:type="spellEnd"/>
      <w:r w:rsidR="00735D71">
        <w:rPr>
          <w:color w:val="000000"/>
          <w:sz w:val="22"/>
          <w:szCs w:val="22"/>
        </w:rPr>
        <w:t xml:space="preserve"> Сергея Юрьевича </w:t>
      </w:r>
      <w:r w:rsidRPr="00C75028">
        <w:rPr>
          <w:color w:val="000000"/>
          <w:sz w:val="22"/>
          <w:szCs w:val="22"/>
        </w:rPr>
        <w:t>(далее – Руководитель группы разработки).</w:t>
      </w:r>
    </w:p>
    <w:p w14:paraId="2AA95998" w14:textId="77777777" w:rsidR="00E976FF" w:rsidRPr="00C75028" w:rsidRDefault="003F0518">
      <w:pPr>
        <w:pStyle w:val="a0"/>
        <w:numPr>
          <w:ilvl w:val="0"/>
          <w:numId w:val="6"/>
        </w:numPr>
        <w:jc w:val="both"/>
        <w:rPr>
          <w:color w:val="000000"/>
          <w:kern w:val="0"/>
          <w:sz w:val="22"/>
          <w:szCs w:val="22"/>
        </w:rPr>
      </w:pPr>
      <w:r w:rsidRPr="00C75028">
        <w:rPr>
          <w:color w:val="000000"/>
          <w:kern w:val="0"/>
          <w:sz w:val="22"/>
          <w:szCs w:val="22"/>
        </w:rPr>
        <w:t xml:space="preserve">Для проведения работ по доработке РИД создать группу разработки (авторы РИД) в составе, указанном в приложении №2 к приказу. </w:t>
      </w:r>
    </w:p>
    <w:p w14:paraId="3DDED4B7" w14:textId="77777777" w:rsidR="00E976FF" w:rsidRPr="00C75028" w:rsidRDefault="003F0518">
      <w:pPr>
        <w:pStyle w:val="a0"/>
        <w:numPr>
          <w:ilvl w:val="0"/>
          <w:numId w:val="6"/>
        </w:numPr>
        <w:jc w:val="both"/>
        <w:rPr>
          <w:color w:val="000000"/>
          <w:kern w:val="0"/>
          <w:sz w:val="22"/>
          <w:szCs w:val="22"/>
        </w:rPr>
      </w:pPr>
      <w:r w:rsidRPr="00C75028">
        <w:rPr>
          <w:color w:val="000000"/>
          <w:kern w:val="0"/>
          <w:sz w:val="22"/>
          <w:szCs w:val="22"/>
        </w:rPr>
        <w:t xml:space="preserve">Назначить работников для оказания консультационного и организационного содействия по доработке РИД, указанных в приложении №2 (если применимо). </w:t>
      </w:r>
    </w:p>
    <w:p w14:paraId="289348AC" w14:textId="77777777" w:rsidR="00E976FF" w:rsidRPr="00C75028" w:rsidRDefault="003F0518">
      <w:pPr>
        <w:suppressAutoHyphens/>
        <w:snapToGrid w:val="0"/>
        <w:spacing w:before="17" w:after="17"/>
        <w:ind w:firstLine="567"/>
        <w:jc w:val="both"/>
        <w:rPr>
          <w:rFonts w:ascii="PT Astra Serif" w:eastAsia="PT Astra Serif" w:hAnsi="PT Astra Serif" w:cs="PT Astra Serif"/>
          <w:b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b/>
          <w:color w:val="000000"/>
          <w:kern w:val="0"/>
          <w:sz w:val="22"/>
          <w:szCs w:val="22"/>
        </w:rPr>
        <w:t>5. Руководителю группы разработки:</w:t>
      </w:r>
    </w:p>
    <w:p w14:paraId="3557C04F" w14:textId="77777777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 организовать работы по доработке РИД в соответствии с техническим заданием (приложение № 1 к приказу);</w:t>
      </w:r>
    </w:p>
    <w:p w14:paraId="027957AB" w14:textId="7047F870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 утвердить бюджет на доработку РИД </w:t>
      </w:r>
      <w:r w:rsidR="00024B39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в соответствии с 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приложени</w:t>
      </w:r>
      <w:r w:rsidR="00024B39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ем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 № 3 к приказу;</w:t>
      </w:r>
    </w:p>
    <w:p w14:paraId="0424DABF" w14:textId="77777777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 обеспечить наличие и актуальное состояние индивидуальных служебных заданий в информационной системе для авторов РИД в течение выполнения работ по доработке РИД;  </w:t>
      </w:r>
    </w:p>
    <w:p w14:paraId="14E87788" w14:textId="1412D128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 на ежемесячной основе, не позднее 5 числа месяца, следующего за отчетным месяцем, вести учет использования рабочего времени авторов РИД и консультантов по РИД в соответствии с их фактической занятостью посредством фиксации и утверждения фактически затраченного времени авторов РИД и консультантов РИД по форме согласно приложению </w:t>
      </w:r>
      <w:r w:rsidR="00024B39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4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 к приказу;</w:t>
      </w:r>
    </w:p>
    <w:p w14:paraId="353E51F9" w14:textId="30EEB7BC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 на ежемесячной основе, не позднее 10 числа месяца, следующего за отчетным месяцем, фиксировать и утверждать фактически понесенные расходы по доработке РИД по форме согласно приложению № </w:t>
      </w:r>
      <w:r w:rsidR="005C4660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4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 к приказу;</w:t>
      </w:r>
    </w:p>
    <w:p w14:paraId="32DB832E" w14:textId="77777777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 ежеквартально, не позднее 10 числа месяца, следующего за последним месяцем отчетного квартала, проводить сверку фактически понесенных расходов, утвержденных по форме приложения №3 к приказу, в пределах утвержденного бюджета. В случае наличия отклонения фактических от </w:t>
      </w:r>
      <w:proofErr w:type="spellStart"/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забюджетированных</w:t>
      </w:r>
      <w:proofErr w:type="spellEnd"/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 расходов более чем на 5% давать объяснения в финансовый департамент (бухгалтерия, отдел МСФО и отдел бюджетирования и автоматизации) произошедшим отклонениям;</w:t>
      </w:r>
    </w:p>
    <w:p w14:paraId="2A444302" w14:textId="510B76B8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 ежемесячно, не позднее 5 числа месяца, следующего за отчетным месяцем, предоставлять в финансовый департамент (бухгалтерия, отдел МСФО и отдел бюджетирования и автоматизации) и юридическое подразделение информацию по утвержденному фактически затраченному времени авторов РИД и консультантов по РИД с целью своевременного списания трудозатрат и оформления прав общества на РИД;</w:t>
      </w:r>
    </w:p>
    <w:p w14:paraId="17CB63E8" w14:textId="77777777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 до заключения договора с субподрядными организациями уведомить финансовый департамент (бухгалтерия, отдел МСФО и отдел бюджетирования и автоматизации) и юридическое 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lastRenderedPageBreak/>
        <w:t>подразделение о намерении привлечь субподрядные организации для выполнения работ по доработке РИД, а также о намерении использовать при доработке РИД компоненты Open Source (не входящие в список утвержденных настоящим приказом лицензий).</w:t>
      </w:r>
    </w:p>
    <w:p w14:paraId="70C471A4" w14:textId="77777777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6. На Руководителя рабочей группы возложить ответственность за:</w:t>
      </w:r>
    </w:p>
    <w:p w14:paraId="3B48852C" w14:textId="77777777" w:rsidR="00E976FF" w:rsidRPr="00C75028" w:rsidRDefault="003F0518">
      <w:pPr>
        <w:tabs>
          <w:tab w:val="left" w:pos="142"/>
          <w:tab w:val="left" w:pos="284"/>
          <w:tab w:val="left" w:pos="851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ab/>
        <w:t>планирование, качество, своевременность и полноту выполнения работ по доработке РИД;</w:t>
      </w:r>
    </w:p>
    <w:p w14:paraId="6829AA18" w14:textId="77777777" w:rsidR="00E976FF" w:rsidRPr="00C75028" w:rsidRDefault="003F0518">
      <w:pPr>
        <w:tabs>
          <w:tab w:val="left" w:pos="142"/>
          <w:tab w:val="left" w:pos="284"/>
          <w:tab w:val="left" w:pos="851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ab/>
        <w:t>обеспечение соответствия доработанного РИД техническому заданию (приложение №1 к приказу);</w:t>
      </w:r>
    </w:p>
    <w:p w14:paraId="216F5501" w14:textId="77777777" w:rsidR="00E976FF" w:rsidRPr="00C75028" w:rsidRDefault="003F0518">
      <w:pPr>
        <w:tabs>
          <w:tab w:val="left" w:pos="142"/>
          <w:tab w:val="left" w:pos="284"/>
          <w:tab w:val="left" w:pos="851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ab/>
        <w:t>качество, полноту и своевременность предоставляемой информации и документации в финансовый департамент (бухгалтерия, отдел МСФО и отдел бюджетирования и автоматизации) и юридическое подразделение.</w:t>
      </w:r>
    </w:p>
    <w:p w14:paraId="471CCB9F" w14:textId="77777777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7. По факту доработки РИД (программы для ЭВМ и/или базы данных) провести тестовые работы его работоспособности, в том числе нагрузочное тестирование. Срок тестовых работ не должен превышать сроки, установленные пунктом 1 настоящего приказа.</w:t>
      </w:r>
    </w:p>
    <w:p w14:paraId="36BC7ECF" w14:textId="77777777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8. Главному бухгалтеру организовать раздельный учет затрат, относимых на доработку РИД.</w:t>
      </w:r>
    </w:p>
    <w:p w14:paraId="7859A230" w14:textId="77777777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9. Настоящий приказ вступает в силу с момента подписания.</w:t>
      </w:r>
    </w:p>
    <w:p w14:paraId="21B00739" w14:textId="77777777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10. Контроль   за исполнением настоящего приказа возложить на Руководителя рабочей группы.</w:t>
      </w:r>
    </w:p>
    <w:p w14:paraId="7911CBE1" w14:textId="77777777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11. Приложения:</w:t>
      </w:r>
    </w:p>
    <w:p w14:paraId="3AC75D17" w14:textId="77777777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11.1. Приложение №1 -  Техническое задание;</w:t>
      </w:r>
    </w:p>
    <w:p w14:paraId="0D4B19FE" w14:textId="6C204003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11.2. Приложение №2 -  Состав рабочей группы (авторы РИД);</w:t>
      </w:r>
    </w:p>
    <w:p w14:paraId="2C44B70A" w14:textId="510DDD84" w:rsidR="00024B39" w:rsidRPr="00C75028" w:rsidRDefault="00024B39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11.2. Приложение №3 -  Бюджет;</w:t>
      </w:r>
    </w:p>
    <w:p w14:paraId="1530E890" w14:textId="65901296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11.3. Приложение №</w:t>
      </w:r>
      <w:r w:rsidR="00024B39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4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 -  </w:t>
      </w:r>
      <w:r w:rsidR="00FB7D56" w:rsidRPr="00FB7D56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Форма от</w:t>
      </w:r>
      <w:r w:rsidR="00293492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чета о трудозатратах на доработку</w:t>
      </w:r>
      <w:r w:rsidR="00FB7D56" w:rsidRPr="00FB7D56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 РИД</w:t>
      </w:r>
    </w:p>
    <w:p w14:paraId="10569423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47DC28D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79D9222" w14:textId="77777777" w:rsidR="00E976FF" w:rsidRPr="00C75028" w:rsidRDefault="003F0518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  <w:r w:rsidRPr="00C75028">
        <w:rPr>
          <w:rStyle w:val="1"/>
          <w:rFonts w:ascii="PT Astra Serif" w:hAnsi="PT Astra Serif" w:cs="Calibri Light"/>
          <w:sz w:val="22"/>
          <w:szCs w:val="22"/>
        </w:rPr>
        <w:t>Генеральный директор                                            __________ И.И. Сивцев</w:t>
      </w:r>
    </w:p>
    <w:p w14:paraId="02FC064F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198AC404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B8E9396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7C0D2EF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B68F4F7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48A6EE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DCDCFE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5BAE13CE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03AB0E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6A1A3C7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214C78F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1238909E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1F10C4CF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15AF0A5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8CED3A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319B05EA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33E9DE1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343B793C" w14:textId="21EB556C" w:rsidR="00E976FF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5C38E2BB" w14:textId="0D5EF940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0F8CD383" w14:textId="289AF21A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5B469B0C" w14:textId="3EB6FFC4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0D7EC4F8" w14:textId="53570B80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D610A30" w14:textId="1ED0A15E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4CB4307" w14:textId="44D74001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10BF45C0" w14:textId="14E392FF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98AF59C" w14:textId="62FD4B9E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A4AE69C" w14:textId="167DABF7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E3AEC88" w14:textId="65911A62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0AAE20E9" w14:textId="77777777" w:rsidR="001D01BB" w:rsidRPr="00C75028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8A6CAFC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1C61DBB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7F69CC2" w14:textId="546AFAF5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5AE8AA4C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0762CE9" w14:textId="1F9BE55D" w:rsidR="001F77D5" w:rsidRPr="001F77D5" w:rsidRDefault="001F77D5" w:rsidP="001F77D5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  <w:r>
        <w:rPr>
          <w:rStyle w:val="1"/>
          <w:rFonts w:ascii="PT Astra Serif" w:hAnsi="PT Astra Serif" w:cs="Calibri Light"/>
          <w:sz w:val="22"/>
          <w:szCs w:val="22"/>
        </w:rPr>
        <w:lastRenderedPageBreak/>
        <w:t>Приложение №1</w:t>
      </w:r>
    </w:p>
    <w:p w14:paraId="26576FA5" w14:textId="00A5E5A7" w:rsidR="001F77D5" w:rsidRDefault="001F77D5" w:rsidP="001F77D5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  <w:r w:rsidRPr="001F77D5">
        <w:rPr>
          <w:rStyle w:val="1"/>
          <w:rFonts w:ascii="PT Astra Serif" w:hAnsi="PT Astra Serif" w:cs="Calibri Light"/>
          <w:sz w:val="22"/>
          <w:szCs w:val="22"/>
        </w:rPr>
        <w:t>к приказу №____от________</w:t>
      </w:r>
    </w:p>
    <w:p w14:paraId="3BF10CD9" w14:textId="77777777" w:rsidR="001F77D5" w:rsidRDefault="001F77D5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</w:p>
    <w:p w14:paraId="6E3D0F72" w14:textId="77777777" w:rsidR="001F77D5" w:rsidRDefault="001F77D5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</w:p>
    <w:p w14:paraId="287C10E8" w14:textId="77777777" w:rsidR="001F77D5" w:rsidRDefault="001F77D5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</w:p>
    <w:p w14:paraId="4D8458C8" w14:textId="3DD3A2FB" w:rsidR="001F77D5" w:rsidRDefault="001F77D5" w:rsidP="001F77D5">
      <w:pPr>
        <w:pStyle w:val="11112"/>
        <w:jc w:val="center"/>
        <w:rPr>
          <w:rStyle w:val="1"/>
          <w:rFonts w:ascii="PT Astra Serif" w:hAnsi="PT Astra Serif" w:cs="Calibri Light"/>
          <w:sz w:val="22"/>
          <w:szCs w:val="22"/>
        </w:rPr>
      </w:pPr>
      <w:r>
        <w:rPr>
          <w:rStyle w:val="1"/>
          <w:rFonts w:ascii="PT Astra Serif" w:hAnsi="PT Astra Serif" w:cs="Calibri Light"/>
          <w:sz w:val="22"/>
          <w:szCs w:val="22"/>
        </w:rPr>
        <w:t xml:space="preserve">Техническое задание </w:t>
      </w:r>
    </w:p>
    <w:p w14:paraId="1585352A" w14:textId="77777777" w:rsidR="001D01BB" w:rsidRDefault="001D01BB" w:rsidP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  <w:r>
        <w:rPr>
          <w:rStyle w:val="1"/>
          <w:rFonts w:ascii="PT Astra Serif" w:hAnsi="PT Astra Serif" w:cs="Calibri Light"/>
          <w:sz w:val="22"/>
          <w:szCs w:val="22"/>
        </w:rPr>
        <w:tab/>
      </w:r>
      <w:r>
        <w:rPr>
          <w:rStyle w:val="1"/>
          <w:rFonts w:ascii="PT Astra Serif" w:hAnsi="PT Astra Serif" w:cs="Calibri Light"/>
          <w:sz w:val="22"/>
          <w:szCs w:val="22"/>
        </w:rPr>
        <w:tab/>
      </w:r>
      <w:r>
        <w:rPr>
          <w:rStyle w:val="1"/>
          <w:rFonts w:ascii="PT Astra Serif" w:hAnsi="PT Astra Serif" w:cs="Calibri Light"/>
          <w:sz w:val="22"/>
          <w:szCs w:val="22"/>
        </w:rPr>
        <w:tab/>
      </w:r>
      <w:r>
        <w:rPr>
          <w:rStyle w:val="1"/>
          <w:rFonts w:ascii="PT Astra Serif" w:hAnsi="PT Astra Serif" w:cs="Calibri Light"/>
          <w:sz w:val="22"/>
          <w:szCs w:val="22"/>
        </w:rPr>
        <w:tab/>
      </w:r>
      <w:r>
        <w:rPr>
          <w:rStyle w:val="1"/>
          <w:rFonts w:ascii="PT Astra Serif" w:hAnsi="PT Astra Serif" w:cs="Calibri Light"/>
          <w:sz w:val="22"/>
          <w:szCs w:val="22"/>
        </w:rPr>
        <w:tab/>
      </w:r>
    </w:p>
    <w:p w14:paraId="3F81781C" w14:textId="50A6F383" w:rsidR="001D01BB" w:rsidRPr="001D01BB" w:rsidRDefault="001D01BB" w:rsidP="001D01BB">
      <w:pPr>
        <w:pStyle w:val="affff7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hAnsi="PT Astra Serif" w:cs="Calibri Light"/>
          <w:sz w:val="22"/>
          <w:szCs w:val="22"/>
        </w:rPr>
      </w:pPr>
      <w:r>
        <w:rPr>
          <w:rStyle w:val="1"/>
          <w:rFonts w:ascii="PT Astra Serif" w:hAnsi="PT Astra Serif" w:cs="Calibri Light" w:hint="cs"/>
          <w:sz w:val="22"/>
          <w:szCs w:val="22"/>
        </w:rPr>
        <w:t>Н</w:t>
      </w:r>
      <w:r>
        <w:rPr>
          <w:rStyle w:val="1"/>
          <w:rFonts w:ascii="PT Astra Serif" w:hAnsi="PT Astra Serif" w:cs="Calibri Light"/>
          <w:sz w:val="22"/>
          <w:szCs w:val="22"/>
        </w:rPr>
        <w:t xml:space="preserve">а </w:t>
      </w:r>
      <w:r w:rsidRPr="001D01BB">
        <w:rPr>
          <w:rStyle w:val="1"/>
          <w:rFonts w:ascii="PT Astra Serif" w:hAnsi="PT Astra Serif" w:cs="Calibri Light"/>
          <w:sz w:val="22"/>
          <w:szCs w:val="22"/>
        </w:rPr>
        <w:t>доработку ПО для ЭВМ</w:t>
      </w:r>
      <w:r>
        <w:rPr>
          <w:rStyle w:val="1"/>
          <w:rFonts w:ascii="PT Astra Serif" w:hAnsi="PT Astra Serif" w:cs="Calibri Light"/>
          <w:sz w:val="22"/>
          <w:szCs w:val="22"/>
        </w:rPr>
        <w:t xml:space="preserve"> </w:t>
      </w:r>
      <w:r w:rsidRPr="001D01BB">
        <w:rPr>
          <w:rStyle w:val="1"/>
          <w:rFonts w:ascii="PT Astra Serif" w:hAnsi="PT Astra Serif" w:cs="Calibri Light"/>
          <w:sz w:val="22"/>
          <w:szCs w:val="22"/>
        </w:rPr>
        <w:t xml:space="preserve">«Astra Infrastructure </w:t>
      </w:r>
      <w:proofErr w:type="spellStart"/>
      <w:r w:rsidRPr="001D01BB">
        <w:rPr>
          <w:rStyle w:val="1"/>
          <w:rFonts w:ascii="PT Astra Serif" w:hAnsi="PT Astra Serif" w:cs="Calibri Light"/>
          <w:sz w:val="22"/>
          <w:szCs w:val="22"/>
        </w:rPr>
        <w:t>Cloud</w:t>
      </w:r>
      <w:proofErr w:type="spellEnd"/>
      <w:r w:rsidRPr="001D01BB">
        <w:rPr>
          <w:rStyle w:val="1"/>
          <w:rFonts w:ascii="PT Astra Serif" w:hAnsi="PT Astra Serif" w:cs="Calibri Light"/>
          <w:sz w:val="22"/>
          <w:szCs w:val="22"/>
        </w:rPr>
        <w:t>», версия 3.0</w:t>
      </w:r>
    </w:p>
    <w:p w14:paraId="1AFF72EE" w14:textId="77777777" w:rsidR="001D01BB" w:rsidRPr="001D01BB" w:rsidRDefault="001D01BB" w:rsidP="001D01BB">
      <w:pPr>
        <w:pStyle w:val="affff7"/>
        <w:numPr>
          <w:ilvl w:val="0"/>
          <w:numId w:val="12"/>
        </w:numPr>
        <w:tabs>
          <w:tab w:val="left" w:pos="853"/>
          <w:tab w:val="left" w:pos="861"/>
        </w:tabs>
        <w:spacing w:before="13" w:line="271" w:lineRule="auto"/>
        <w:ind w:right="66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ПО</w:t>
      </w: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 xml:space="preserve"> </w:t>
      </w: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AIC должно обеспечивать управление вычислительными ресурсами частного облака, предоставлять доступ к порталу самообслуживания и функциям платформы для конечных пользователей, доступ к консоли управления администраторов, возможность создания резервных копий конфигураций и платформенных</w:t>
      </w: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 xml:space="preserve"> данных и обеспечить мониторинг компонентов облачной платформы.</w:t>
      </w:r>
    </w:p>
    <w:p w14:paraId="54E8C517" w14:textId="77777777" w:rsidR="001D01BB" w:rsidRPr="001D01BB" w:rsidRDefault="001D01BB" w:rsidP="001D01BB">
      <w:pPr>
        <w:pStyle w:val="affff7"/>
        <w:numPr>
          <w:ilvl w:val="1"/>
          <w:numId w:val="9"/>
        </w:numPr>
        <w:tabs>
          <w:tab w:val="left" w:pos="853"/>
        </w:tabs>
        <w:spacing w:before="2" w:line="264" w:lineRule="auto"/>
        <w:ind w:left="853" w:right="61" w:hanging="437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Предоставить возможность управления учетными записями пользователей: создания, назначении и модификации прав доступа, а также создание групп пользователей и назначение полномочий различного уровня.</w:t>
      </w:r>
    </w:p>
    <w:p w14:paraId="00DDD8C7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Решение может базироваться на ПО производства Группы Астра:</w:t>
      </w:r>
    </w:p>
    <w:p w14:paraId="59D20077" w14:textId="77777777" w:rsidR="001D01BB" w:rsidRPr="001D01BB" w:rsidRDefault="001D01BB" w:rsidP="001D01BB">
      <w:pPr>
        <w:pStyle w:val="affff7"/>
        <w:numPr>
          <w:ilvl w:val="2"/>
          <w:numId w:val="9"/>
        </w:numPr>
        <w:tabs>
          <w:tab w:val="left" w:pos="2182"/>
        </w:tabs>
        <w:spacing w:before="33"/>
        <w:ind w:left="2182" w:hanging="1136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Служба каталогов ALD Pro.</w:t>
      </w:r>
    </w:p>
    <w:p w14:paraId="6868BB95" w14:textId="77777777" w:rsidR="001D01BB" w:rsidRPr="001D01BB" w:rsidRDefault="001D01BB" w:rsidP="001D01BB">
      <w:pPr>
        <w:pStyle w:val="affff7"/>
        <w:numPr>
          <w:ilvl w:val="2"/>
          <w:numId w:val="9"/>
        </w:numPr>
        <w:tabs>
          <w:tab w:val="left" w:pos="2185"/>
        </w:tabs>
        <w:ind w:left="2185" w:hanging="1139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Программный комплекс средств виртуализации «Брест».</w:t>
      </w:r>
    </w:p>
    <w:p w14:paraId="14F12D15" w14:textId="77777777" w:rsidR="001D01BB" w:rsidRPr="001D01BB" w:rsidRDefault="001D01BB" w:rsidP="001D01BB">
      <w:pPr>
        <w:pStyle w:val="affff7"/>
        <w:numPr>
          <w:ilvl w:val="2"/>
          <w:numId w:val="9"/>
        </w:numPr>
        <w:tabs>
          <w:tab w:val="left" w:pos="2186"/>
        </w:tabs>
        <w:spacing w:before="30"/>
        <w:ind w:left="2186" w:hanging="1142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 xml:space="preserve">Система резервного копирования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RuBackup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.</w:t>
      </w:r>
    </w:p>
    <w:p w14:paraId="035B2BF7" w14:textId="77777777" w:rsidR="001D01BB" w:rsidRPr="001D01BB" w:rsidRDefault="001D01BB" w:rsidP="001D01BB">
      <w:pPr>
        <w:pStyle w:val="affff7"/>
        <w:numPr>
          <w:ilvl w:val="2"/>
          <w:numId w:val="9"/>
        </w:numPr>
        <w:tabs>
          <w:tab w:val="left" w:pos="2179"/>
        </w:tabs>
        <w:spacing w:before="28"/>
        <w:ind w:left="2179" w:hanging="1135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 xml:space="preserve">Портал самообслуживания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BlLLmanager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.</w:t>
      </w:r>
    </w:p>
    <w:p w14:paraId="5BB25215" w14:textId="77777777" w:rsidR="001D01BB" w:rsidRPr="001D01BB" w:rsidRDefault="001D01BB" w:rsidP="001D01BB">
      <w:pPr>
        <w:pStyle w:val="affff7"/>
        <w:numPr>
          <w:ilvl w:val="2"/>
          <w:numId w:val="9"/>
        </w:numPr>
        <w:tabs>
          <w:tab w:val="left" w:pos="2181"/>
        </w:tabs>
        <w:spacing w:before="24"/>
        <w:ind w:left="2181" w:hanging="1137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Система мониторинга системных компонентов Astra Monitoring.</w:t>
      </w:r>
    </w:p>
    <w:p w14:paraId="6303E809" w14:textId="77777777" w:rsidR="001D01BB" w:rsidRPr="001D01BB" w:rsidRDefault="001D01BB" w:rsidP="001D01BB">
      <w:pPr>
        <w:pStyle w:val="3"/>
        <w:numPr>
          <w:ilvl w:val="2"/>
          <w:numId w:val="9"/>
        </w:numPr>
        <w:tabs>
          <w:tab w:val="num" w:pos="360"/>
          <w:tab w:val="left" w:pos="2181"/>
        </w:tabs>
        <w:spacing w:before="25"/>
        <w:ind w:left="2181" w:hanging="1141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Средства управления контейнерами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Бoцмaн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/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Nodus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.</w:t>
      </w:r>
    </w:p>
    <w:p w14:paraId="27E99D81" w14:textId="77777777" w:rsidR="001D01BB" w:rsidRPr="001D01BB" w:rsidRDefault="001D01BB" w:rsidP="001D01BB">
      <w:pPr>
        <w:pStyle w:val="affff7"/>
        <w:numPr>
          <w:ilvl w:val="1"/>
          <w:numId w:val="9"/>
        </w:numPr>
        <w:tabs>
          <w:tab w:val="left" w:pos="853"/>
        </w:tabs>
        <w:spacing w:before="2" w:line="264" w:lineRule="auto"/>
        <w:ind w:left="853" w:right="61" w:hanging="437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  <w:sectPr w:rsidR="001D01BB" w:rsidRPr="001D01BB" w:rsidSect="001D01BB">
          <w:pgSz w:w="11910" w:h="16840"/>
          <w:pgMar w:top="1060" w:right="850" w:bottom="280" w:left="850" w:header="720" w:footer="720" w:gutter="0"/>
          <w:cols w:space="720"/>
        </w:sect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Работы выполняются работниками ООО «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РусБИТех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-Астра»</w:t>
      </w:r>
    </w:p>
    <w:p w14:paraId="484C177C" w14:textId="77777777" w:rsidR="001D01BB" w:rsidRPr="001D01BB" w:rsidRDefault="001D01BB" w:rsidP="001D01B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A2DBDAD" w14:textId="77777777" w:rsidR="001D01BB" w:rsidRPr="001D01BB" w:rsidRDefault="001D01BB" w:rsidP="001D01B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7D25038" w14:textId="77777777" w:rsidR="001D01BB" w:rsidRPr="001D01BB" w:rsidRDefault="001D01BB" w:rsidP="001D01BB">
      <w:pPr>
        <w:pStyle w:val="3"/>
        <w:numPr>
          <w:ilvl w:val="0"/>
          <w:numId w:val="9"/>
        </w:numPr>
        <w:tabs>
          <w:tab w:val="left" w:pos="852"/>
        </w:tabs>
        <w:spacing w:before="3"/>
        <w:jc w:val="both"/>
        <w:rPr>
          <w:rFonts w:asciiTheme="minorHAnsi" w:hAnsiTheme="minorHAnsi" w:cstheme="minorHAnsi"/>
          <w:sz w:val="22"/>
          <w:szCs w:val="22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Облачная</w:t>
      </w:r>
      <w:r w:rsidRPr="001D01BB">
        <w:rPr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 xml:space="preserve"> </w:t>
      </w: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платформа</w:t>
      </w:r>
    </w:p>
    <w:p w14:paraId="1A5C3AEE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1D01BB">
        <w:rPr>
          <w:rFonts w:asciiTheme="minorHAnsi" w:hAnsiTheme="minorHAnsi" w:cstheme="minorHAnsi"/>
          <w:sz w:val="22"/>
          <w:szCs w:val="22"/>
        </w:rPr>
        <w:tab/>
      </w:r>
    </w:p>
    <w:p w14:paraId="5F4D73FB" w14:textId="3CEAE21B" w:rsidR="001D01BB" w:rsidRPr="001D01BB" w:rsidRDefault="001D01BB" w:rsidP="001D01BB">
      <w:p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</w:rPr>
      </w:pPr>
      <w:r w:rsidRPr="001D01BB">
        <w:rPr>
          <w:rStyle w:val="1"/>
          <w:rFonts w:ascii="PT Astra Serif" w:eastAsia="DejaVu Sans" w:hAnsi="PT Astra Serif" w:cs="Calibri Light"/>
        </w:rPr>
        <w:t>H1 2026:</w:t>
      </w:r>
    </w:p>
    <w:p w14:paraId="396754E0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Автоматизированная установка новых компонентов платформы через инсталлятор (IAM, SDS, SDN, APIM)</w:t>
      </w:r>
    </w:p>
    <w:p w14:paraId="4C2FF668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Установка облачной платформы в пределах одного сервера</w:t>
      </w: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br/>
        <w:t>("Все-в-одном") для образовательных целей</w:t>
      </w:r>
    </w:p>
    <w:p w14:paraId="670CD63C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API документация облачной платформы</w:t>
      </w:r>
    </w:p>
    <w:p w14:paraId="7283AF8F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1D01BB">
        <w:rPr>
          <w:rFonts w:asciiTheme="minorHAnsi" w:hAnsiTheme="minorHAnsi" w:cstheme="minorHAnsi"/>
          <w:sz w:val="22"/>
          <w:szCs w:val="22"/>
        </w:rPr>
        <w:tab/>
      </w:r>
    </w:p>
    <w:p w14:paraId="40F2F324" w14:textId="0723B372" w:rsidR="001D01BB" w:rsidRPr="001D01BB" w:rsidRDefault="001D01BB" w:rsidP="001D01BB">
      <w:p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</w:rPr>
      </w:pPr>
      <w:r w:rsidRPr="001D01BB">
        <w:rPr>
          <w:rStyle w:val="1"/>
          <w:rFonts w:ascii="PT Astra Serif" w:eastAsia="DejaVu Sans" w:hAnsi="PT Astra Serif" w:cs="Calibri Light"/>
        </w:rPr>
        <w:t>H2 2026:</w:t>
      </w:r>
    </w:p>
    <w:p w14:paraId="43667F06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Работа с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vGPU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через портал самообслуживания</w:t>
      </w:r>
    </w:p>
    <w:p w14:paraId="4E23E5F1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Управление резервным копированием ВМ через портал самообслуживания</w:t>
      </w:r>
    </w:p>
    <w:p w14:paraId="52392372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14:paraId="75119E88" w14:textId="790F44A0" w:rsidR="001D01BB" w:rsidRPr="001D01BB" w:rsidRDefault="001D01BB" w:rsidP="001D01BB">
      <w:p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</w:rPr>
      </w:pPr>
      <w:r w:rsidRPr="001D01BB">
        <w:rPr>
          <w:rStyle w:val="1"/>
          <w:rFonts w:ascii="PT Astra Serif" w:eastAsia="DejaVu Sans" w:hAnsi="PT Astra Serif" w:cs="Calibri Light"/>
        </w:rPr>
        <w:t>2027:</w:t>
      </w:r>
    </w:p>
    <w:p w14:paraId="3FFBCA9B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Интеграция с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XaaS</w:t>
      </w:r>
      <w:proofErr w:type="spellEnd"/>
    </w:p>
    <w:p w14:paraId="3998783F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Целевой модуль лицензирования с верификацией</w:t>
      </w:r>
    </w:p>
    <w:p w14:paraId="2949DDDB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Tenant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Management System</w:t>
      </w:r>
    </w:p>
    <w:p w14:paraId="11D0F3A7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  <w:t>П</w:t>
      </w: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оддержка режима Федерация</w:t>
      </w: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  <w:t xml:space="preserve"> </w:t>
      </w: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ACCM</w:t>
      </w:r>
    </w:p>
    <w:p w14:paraId="18200006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  <w:t>Платформенный Личный Кабинет (пользователя и администратора)</w:t>
      </w:r>
    </w:p>
    <w:p w14:paraId="1EAD9C0E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886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14:paraId="05488F92" w14:textId="77777777" w:rsidR="001D01BB" w:rsidRPr="001D01BB" w:rsidRDefault="001D01BB" w:rsidP="001D01BB">
      <w:pPr>
        <w:pStyle w:val="affff7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Вычислительные ресурсы</w:t>
      </w:r>
    </w:p>
    <w:p w14:paraId="4BB87648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Fonts w:asciiTheme="minorHAnsi" w:eastAsia="Times New Roman" w:hAnsiTheme="minorHAnsi" w:cstheme="minorHAnsi"/>
          <w:color w:val="172B4D"/>
          <w:sz w:val="22"/>
          <w:szCs w:val="22"/>
          <w:lang w:eastAsia="ru-RU"/>
        </w:rPr>
      </w:pPr>
    </w:p>
    <w:p w14:paraId="7E9E825E" w14:textId="2B6C1890" w:rsidR="001D01BB" w:rsidRPr="001D01BB" w:rsidRDefault="001D01BB" w:rsidP="001D01BB">
      <w:p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</w:rPr>
      </w:pPr>
      <w:r w:rsidRPr="001D01BB">
        <w:rPr>
          <w:rStyle w:val="1"/>
          <w:rFonts w:ascii="PT Astra Serif" w:eastAsia="DejaVu Sans" w:hAnsi="PT Astra Serif" w:cs="Calibri Light"/>
        </w:rPr>
        <w:t>H1 2026:</w:t>
      </w:r>
    </w:p>
    <w:p w14:paraId="21FC44AA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REST API виртуализации</w:t>
      </w:r>
    </w:p>
    <w:p w14:paraId="65E2F29D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аварийного восстановления рабочих нагрузок потребителей облачной платформы</w:t>
      </w:r>
    </w:p>
    <w:p w14:paraId="4E826E77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интеграции с внешними СРК</w:t>
      </w:r>
    </w:p>
    <w:p w14:paraId="7CD4A79D" w14:textId="77777777" w:rsidR="001D01BB" w:rsidRPr="00E473F2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Поддержка массового размещения ВМ с </w:t>
      </w:r>
      <w:proofErr w:type="spellStart"/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vGPU</w:t>
      </w:r>
      <w:proofErr w:type="spellEnd"/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через портал администратора ПК СВ Брест</w:t>
      </w:r>
    </w:p>
    <w:p w14:paraId="052F30D1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1D01BB">
        <w:rPr>
          <w:rFonts w:asciiTheme="minorHAnsi" w:hAnsiTheme="minorHAnsi" w:cstheme="minorHAnsi"/>
          <w:sz w:val="22"/>
          <w:szCs w:val="22"/>
        </w:rPr>
        <w:tab/>
      </w:r>
    </w:p>
    <w:p w14:paraId="7E708249" w14:textId="13A1C263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H2 2026:</w:t>
      </w:r>
    </w:p>
    <w:p w14:paraId="3D432BD9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 Хранилища TROK</w:t>
      </w:r>
    </w:p>
    <w:p w14:paraId="54F5EB16" w14:textId="77777777" w:rsidR="001D01BB" w:rsidRPr="00E473F2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идентификации пользовательских операций (KERBEROS)</w:t>
      </w:r>
    </w:p>
    <w:p w14:paraId="7948A13A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</w:p>
    <w:p w14:paraId="725E2009" w14:textId="27C5EB12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2027:</w:t>
      </w:r>
    </w:p>
    <w:p w14:paraId="1FFFDDC0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Поддержка средств </w:t>
      </w:r>
      <w:proofErr w:type="spellStart"/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катастрофоустойчивости</w:t>
      </w:r>
      <w:proofErr w:type="spellEnd"/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облачной платформы</w:t>
      </w:r>
    </w:p>
    <w:p w14:paraId="35EAD88E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  <w:lang w:val="en-US"/>
        </w:rPr>
      </w:pPr>
    </w:p>
    <w:p w14:paraId="0D829635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65C921D4" w14:textId="77777777" w:rsidR="001D01BB" w:rsidRPr="001D01BB" w:rsidRDefault="001D01BB" w:rsidP="001D01BB">
      <w:pPr>
        <w:pStyle w:val="affff7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Сети/SDN</w:t>
      </w:r>
    </w:p>
    <w:p w14:paraId="7023B328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 w:rsidRPr="001D01BB">
        <w:rPr>
          <w:rFonts w:asciiTheme="minorHAnsi" w:hAnsiTheme="minorHAnsi" w:cstheme="minorHAnsi"/>
          <w:sz w:val="22"/>
          <w:szCs w:val="22"/>
        </w:rPr>
        <w:tab/>
      </w:r>
    </w:p>
    <w:p w14:paraId="249CEA03" w14:textId="25FF9B03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H1 2026:</w:t>
      </w:r>
    </w:p>
    <w:p w14:paraId="32CA3EE5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компонента "Программно-</w:t>
      </w:r>
      <w:proofErr w:type="spellStart"/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определямые</w:t>
      </w:r>
      <w:proofErr w:type="spellEnd"/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сети" </w:t>
      </w: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–</w:t>
      </w: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SDN</w:t>
      </w:r>
    </w:p>
    <w:p w14:paraId="13DBADD0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Трассировка событий</w:t>
      </w:r>
    </w:p>
    <w:p w14:paraId="6DA7B723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Управление IP адресами ВМ в случае перехода виртуальных машин пользователей</w:t>
      </w:r>
    </w:p>
    <w:p w14:paraId="5629AADB" w14:textId="77777777" w:rsidR="001D01BB" w:rsidRPr="00E473F2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Управление жизненным циклом сетей через портал администратор</w:t>
      </w:r>
    </w:p>
    <w:p w14:paraId="178C7831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ab/>
      </w:r>
    </w:p>
    <w:p w14:paraId="02EBA11C" w14:textId="59EA8899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H2 2026:</w:t>
      </w:r>
    </w:p>
    <w:p w14:paraId="24905038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возможности динамической маршрутизации BGP</w:t>
      </w:r>
    </w:p>
    <w:p w14:paraId="4F622BCB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Поддержка возможности DHCP </w:t>
      </w:r>
      <w:proofErr w:type="spellStart"/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relay</w:t>
      </w:r>
      <w:proofErr w:type="spellEnd"/>
    </w:p>
    <w:p w14:paraId="0436E51D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49003F42" w14:textId="15872C80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2027:</w:t>
      </w:r>
    </w:p>
    <w:p w14:paraId="2987A9E2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E473F2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возможности предоставлять метрики OVS на конечных шасси для мониторинга</w:t>
      </w:r>
    </w:p>
    <w:p w14:paraId="548D13F3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43432ABE" w14:textId="77777777" w:rsidR="001D01BB" w:rsidRPr="001D01BB" w:rsidRDefault="001D01BB" w:rsidP="001D01BB">
      <w:pPr>
        <w:pStyle w:val="affff7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Безопасность/IAM</w:t>
      </w:r>
    </w:p>
    <w:p w14:paraId="02CB9039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ab/>
      </w:r>
    </w:p>
    <w:p w14:paraId="56687BF9" w14:textId="7DC2F8F2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H1 2026:</w:t>
      </w:r>
    </w:p>
    <w:p w14:paraId="0168F22E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компонента аутентификации и авторизации – IAM</w:t>
      </w:r>
    </w:p>
    <w:p w14:paraId="321F7659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Интеграция с компонентой SDN (SSO для Web + CLI)</w:t>
      </w:r>
    </w:p>
    <w:p w14:paraId="7C0C118A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Интеграция с компонентой мониторинга (SSO)</w:t>
      </w:r>
    </w:p>
    <w:p w14:paraId="7609E556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2FA (TOTP)</w:t>
      </w:r>
    </w:p>
    <w:p w14:paraId="74B002C2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Управление сессиями и токенами</w:t>
      </w:r>
    </w:p>
    <w:p w14:paraId="1F66C9AF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Интеграция с платформенным каталогом ALD Pro</w:t>
      </w:r>
    </w:p>
    <w:p w14:paraId="45540621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Аудит событий безопасности</w:t>
      </w:r>
    </w:p>
    <w:p w14:paraId="437C0BBC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ab/>
      </w:r>
    </w:p>
    <w:p w14:paraId="08DB0CC8" w14:textId="3BD562EF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H2 2026:</w:t>
      </w:r>
    </w:p>
    <w:p w14:paraId="56861432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Интеграция с компонентой Брест,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Bootsman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,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BillManager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(SSO)</w:t>
      </w:r>
    </w:p>
    <w:p w14:paraId="70C19D33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Адаптация версии Astra Monitoring 1.5</w:t>
      </w:r>
    </w:p>
    <w:p w14:paraId="4EB8A1F7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MFA - повышение уровня защищённости учётных записей (SMS,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WebAuth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)</w:t>
      </w:r>
    </w:p>
    <w:p w14:paraId="1C2A6510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сценария Single Logout (Back-Channel Logout)</w:t>
      </w:r>
    </w:p>
    <w:p w14:paraId="2173D29C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Поддержка API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Token</w:t>
      </w:r>
      <w:proofErr w:type="spellEnd"/>
    </w:p>
    <w:p w14:paraId="73635C32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45D4ECD7" w14:textId="044150F5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2027:</w:t>
      </w:r>
    </w:p>
    <w:p w14:paraId="148EC58E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Возможность подключения к внешним LDAP</w:t>
      </w:r>
    </w:p>
    <w:p w14:paraId="443D9D12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Управление жизненным циклом пользователя через портал администратора</w:t>
      </w:r>
    </w:p>
    <w:p w14:paraId="0ABF9622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Миграция с ALD Pro на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FreeIPA</w:t>
      </w:r>
      <w:proofErr w:type="spellEnd"/>
    </w:p>
    <w:p w14:paraId="72EF3A9D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Поддержка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мультитенантности</w:t>
      </w:r>
      <w:proofErr w:type="spellEnd"/>
    </w:p>
    <w:p w14:paraId="5EA895F0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48D109A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</w:p>
    <w:p w14:paraId="32C29373" w14:textId="77777777" w:rsidR="001D01BB" w:rsidRPr="001D01BB" w:rsidRDefault="001D01BB" w:rsidP="001D01BB">
      <w:pPr>
        <w:pStyle w:val="affff7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Контейнеры</w:t>
      </w:r>
    </w:p>
    <w:p w14:paraId="6D9F82C2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ab/>
      </w:r>
    </w:p>
    <w:p w14:paraId="1B684078" w14:textId="58CB6A38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H1 2026:</w:t>
      </w:r>
    </w:p>
    <w:p w14:paraId="097DF5F7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Поддержка платформы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контейризации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Bootsman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для управления кластерами k8s в формате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unmanaged</w:t>
      </w:r>
      <w:proofErr w:type="spellEnd"/>
    </w:p>
    <w:p w14:paraId="4051CB50" w14:textId="77777777" w:rsidR="001D01BB" w:rsidRPr="001D01BB" w:rsidRDefault="001D01BB" w:rsidP="001D01BB">
      <w:pPr>
        <w:pStyle w:val="3"/>
        <w:tabs>
          <w:tab w:val="num" w:pos="360"/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ab/>
      </w:r>
    </w:p>
    <w:p w14:paraId="1CF199F3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  <w:tab/>
      </w:r>
    </w:p>
    <w:p w14:paraId="7BABC99A" w14:textId="0EB6CE6C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H2 2026:</w:t>
      </w:r>
    </w:p>
    <w:p w14:paraId="08622058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Поддержка платформы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контейризации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Bootsman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для управления кластерами k8s в формате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managed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k8s</w:t>
      </w:r>
    </w:p>
    <w:p w14:paraId="377F8C23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Управление жизненным циклом кластера (мастер узлов)</w:t>
      </w:r>
    </w:p>
    <w:p w14:paraId="332FEF16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Просмотр информации о кластерах</w:t>
      </w:r>
    </w:p>
    <w:p w14:paraId="50F3E6B3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Управление жизненным циклом пула рабочих узлов</w:t>
      </w:r>
    </w:p>
    <w:p w14:paraId="37E63459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</w:p>
    <w:p w14:paraId="15731393" w14:textId="4ED91B53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2027:</w:t>
      </w:r>
    </w:p>
    <w:p w14:paraId="7AC2AEB0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Балансировка нагрузки</w:t>
      </w:r>
    </w:p>
    <w:p w14:paraId="19B4904C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Автомасштабирование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 </w:t>
      </w:r>
    </w:p>
    <w:p w14:paraId="3F107EEA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76E19F89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</w:p>
    <w:p w14:paraId="48B24461" w14:textId="77777777" w:rsidR="001D01BB" w:rsidRPr="001D01BB" w:rsidRDefault="001D01BB" w:rsidP="001D01BB">
      <w:pPr>
        <w:pStyle w:val="affff7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Резервное копирование</w:t>
      </w:r>
    </w:p>
    <w:p w14:paraId="79F60F95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6FC0B8DE" w14:textId="3A4FF3BA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H1 2026:</w:t>
      </w:r>
    </w:p>
    <w:p w14:paraId="4F8112A9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Добавление регламентов резервного копирования новых компонентов облачной платформы</w:t>
      </w:r>
    </w:p>
    <w:p w14:paraId="25B5BA88" w14:textId="77777777" w:rsidR="001D01BB" w:rsidRPr="001D01BB" w:rsidRDefault="001D01BB" w:rsidP="001D01BB">
      <w:pPr>
        <w:pStyle w:val="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SDS</w:t>
      </w:r>
    </w:p>
    <w:p w14:paraId="47C1C4C7" w14:textId="77777777" w:rsidR="001D01BB" w:rsidRPr="001D01BB" w:rsidRDefault="001D01BB" w:rsidP="001D01BB">
      <w:pPr>
        <w:pStyle w:val="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SDN</w:t>
      </w:r>
    </w:p>
    <w:p w14:paraId="6FA6EA2B" w14:textId="77777777" w:rsidR="001D01BB" w:rsidRPr="001D01BB" w:rsidRDefault="001D01BB" w:rsidP="001D01BB">
      <w:pPr>
        <w:pStyle w:val="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APIM</w:t>
      </w:r>
    </w:p>
    <w:p w14:paraId="717278B1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ab/>
      </w:r>
    </w:p>
    <w:p w14:paraId="4F8D0EEB" w14:textId="4D26CDDB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H2 2026:</w:t>
      </w:r>
    </w:p>
    <w:p w14:paraId="71822782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lastRenderedPageBreak/>
        <w:t>Возможность резервного копирования ВМ и дисков из портала самообслуживания</w:t>
      </w:r>
    </w:p>
    <w:p w14:paraId="293293C6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</w:p>
    <w:p w14:paraId="145BDBFD" w14:textId="773652EA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2027:</w:t>
      </w:r>
    </w:p>
    <w:p w14:paraId="23133036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Возможность управления расписанием резервного копирования из портала самообслуживания</w:t>
      </w:r>
    </w:p>
    <w:p w14:paraId="322D3D0B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</w:rPr>
      </w:pPr>
    </w:p>
    <w:p w14:paraId="0C8B9608" w14:textId="77777777" w:rsidR="001D01BB" w:rsidRPr="001D01BB" w:rsidRDefault="001D01BB" w:rsidP="001D01BB">
      <w:pPr>
        <w:pStyle w:val="affff7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Мониторинг</w:t>
      </w:r>
    </w:p>
    <w:p w14:paraId="62076BE0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51C24857" w14:textId="71BF10B9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H1 2026:</w:t>
      </w:r>
    </w:p>
    <w:p w14:paraId="255E14E3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Мониторинг компонентов:</w:t>
      </w:r>
    </w:p>
    <w:p w14:paraId="255415CB" w14:textId="77777777" w:rsidR="001D01BB" w:rsidRPr="001D01BB" w:rsidRDefault="001D01BB" w:rsidP="001D01BB">
      <w:pPr>
        <w:pStyle w:val="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SDS</w:t>
      </w:r>
    </w:p>
    <w:p w14:paraId="25D4D19B" w14:textId="77777777" w:rsidR="001D01BB" w:rsidRPr="001D01BB" w:rsidRDefault="001D01BB" w:rsidP="001D01BB">
      <w:pPr>
        <w:pStyle w:val="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SDN</w:t>
      </w:r>
    </w:p>
    <w:p w14:paraId="7079FE5F" w14:textId="77777777" w:rsidR="001D01BB" w:rsidRPr="001D01BB" w:rsidRDefault="001D01BB" w:rsidP="001D01BB">
      <w:pPr>
        <w:pStyle w:val="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APIM</w:t>
      </w:r>
    </w:p>
    <w:p w14:paraId="13208544" w14:textId="77777777" w:rsidR="001D01BB" w:rsidRPr="001D01BB" w:rsidRDefault="001D01BB" w:rsidP="001D01BB">
      <w:pPr>
        <w:pStyle w:val="3"/>
        <w:numPr>
          <w:ilvl w:val="0"/>
          <w:numId w:val="13"/>
        </w:numPr>
        <w:tabs>
          <w:tab w:val="left" w:pos="461"/>
        </w:tabs>
        <w:spacing w:before="1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IAM</w:t>
      </w:r>
    </w:p>
    <w:p w14:paraId="61A533D4" w14:textId="26ABDF90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19C239B7" w14:textId="2AAC4D7D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H2 2026:</w:t>
      </w:r>
    </w:p>
    <w:p w14:paraId="4B2CD1F5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обновление до Астра Мониторинг 1.5</w:t>
      </w:r>
    </w:p>
    <w:p w14:paraId="117F91DA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660B169C" w14:textId="6DE43E35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2027:</w:t>
      </w:r>
    </w:p>
    <w:p w14:paraId="526F4446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Разработка модуля System Data Collection</w:t>
      </w:r>
    </w:p>
    <w:p w14:paraId="119B16F6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Возможность экспорта во внешние системы аудита</w:t>
      </w:r>
    </w:p>
    <w:p w14:paraId="05CC9391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1445DDFF" w14:textId="77777777" w:rsidR="001D01BB" w:rsidRPr="001D01BB" w:rsidRDefault="001D01BB" w:rsidP="001D01BB">
      <w:pPr>
        <w:pStyle w:val="affff7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t>СХД</w:t>
      </w:r>
    </w:p>
    <w:p w14:paraId="57623B94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6E948297" w14:textId="70E720DA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H1 2026:</w:t>
      </w:r>
    </w:p>
    <w:p w14:paraId="5262D54A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Установка программно-определяемого хранилища SDS TROK через единый инсталлятор</w:t>
      </w:r>
    </w:p>
    <w:p w14:paraId="349D4A3B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ab/>
      </w:r>
    </w:p>
    <w:p w14:paraId="113584D1" w14:textId="4BB153B4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H2 2026:</w:t>
      </w:r>
    </w:p>
    <w:p w14:paraId="4D34EF10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TROK в качестве программно-определяемой СХД облачной платформы</w:t>
      </w:r>
    </w:p>
    <w:p w14:paraId="02C407F1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расширения блочного устройства TROK</w:t>
      </w:r>
    </w:p>
    <w:p w14:paraId="357154D6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57D056A2" w14:textId="6CE5040B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2027:</w:t>
      </w:r>
    </w:p>
    <w:p w14:paraId="6E985ADE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Поддержка в SDS (TROK) функционала объектного хранилища (S3)</w:t>
      </w:r>
    </w:p>
    <w:p w14:paraId="65E2E491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4C677A7F" w14:textId="2B3B953F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27D967D5" w14:textId="5A7116F7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3F8AF199" w14:textId="50635BB0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0EC1585D" w14:textId="2A67B111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6700A560" w14:textId="1ED549AA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7777C6E9" w14:textId="4916D5C6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0C13F3F6" w14:textId="7482CE79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5937FB4E" w14:textId="53B0C935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4023E958" w14:textId="3CBBAECF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072E0CE0" w14:textId="0CB0A068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6F065DA4" w14:textId="62434EB1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4B2ECEB7" w14:textId="5DBD2A54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3D0DCF47" w14:textId="55D5ACCF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01536F20" w14:textId="78DABDA4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7AAA446C" w14:textId="710FD4C0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0761AAC9" w14:textId="48E19D30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12580ECF" w14:textId="573CE2E8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55D9B19A" w14:textId="1B7F3A30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7AE803B9" w14:textId="31E3CA91" w:rsid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0ADEE7FB" w14:textId="77777777" w:rsidR="001D01BB" w:rsidRPr="001D01BB" w:rsidRDefault="001D01BB" w:rsidP="001D01BB">
      <w:pPr>
        <w:pStyle w:val="3"/>
        <w:tabs>
          <w:tab w:val="left" w:pos="461"/>
        </w:tabs>
        <w:spacing w:before="1"/>
        <w:ind w:left="0" w:firstLine="0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38D34296" w14:textId="77777777" w:rsidR="001D01BB" w:rsidRPr="001D01BB" w:rsidRDefault="001D01BB" w:rsidP="001D01BB">
      <w:pPr>
        <w:pStyle w:val="affff7"/>
        <w:numPr>
          <w:ilvl w:val="0"/>
          <w:numId w:val="9"/>
        </w:numPr>
        <w:tabs>
          <w:tab w:val="left" w:pos="853"/>
        </w:tabs>
        <w:spacing w:before="2" w:line="264" w:lineRule="auto"/>
        <w:ind w:right="61"/>
        <w:jc w:val="both"/>
        <w:rPr>
          <w:rStyle w:val="1"/>
          <w:rFonts w:ascii="PT Astra Serif" w:eastAsia="DejaVu Sans" w:hAnsi="PT Astra Serif" w:cs="Calibri Light"/>
          <w:kern w:val="2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lang w:eastAsia="ru-RU"/>
        </w:rPr>
        <w:lastRenderedPageBreak/>
        <w:t>Ограничения и допущения.</w:t>
      </w:r>
    </w:p>
    <w:p w14:paraId="1BAE5647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ПО АІС базируется на программном обеспечении собственного производства ПАО Группа Астра. Доступ к необходимым программным компонентам, лицензии ПО и необходимая сопроводительная документация предоставляется своевременно до начала соответствующих работ и с правами, необходимыми для осуществления интеграции и доработки. В случае несвоевременного предоставления необходимых доступов, сроки выполнения раб могут быть изменены.</w:t>
      </w:r>
    </w:p>
    <w:p w14:paraId="0A3096D9" w14:textId="77777777" w:rsidR="001D01BB" w:rsidRP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В случае, если содержание работ по данному ТЗ предполагает интеграцию в ПО АIC функционала продукта собственного производства ПАО Группа Астра (например, ПК СВ Брест или ALD Pro, </w:t>
      </w:r>
      <w:proofErr w:type="spellStart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RuBackup</w:t>
      </w:r>
      <w:proofErr w:type="spellEnd"/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 xml:space="preserve"> и т.п.), а заявленный функционал ещё не реализован, сроки выполнения работ по данному Т3 также могут быть изменены.</w:t>
      </w:r>
    </w:p>
    <w:p w14:paraId="0517A707" w14:textId="60BEBD2B" w:rsidR="001D01BB" w:rsidRDefault="001D01BB" w:rsidP="001D01BB">
      <w:pPr>
        <w:pStyle w:val="3"/>
        <w:numPr>
          <w:ilvl w:val="1"/>
          <w:numId w:val="9"/>
        </w:numPr>
        <w:tabs>
          <w:tab w:val="num" w:pos="360"/>
          <w:tab w:val="left" w:pos="852"/>
        </w:tabs>
        <w:spacing w:before="3"/>
        <w:ind w:left="852" w:hanging="430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  <w:r w:rsidRPr="001D01BB"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  <w:t>Вся документация ведется на русском языке.</w:t>
      </w:r>
    </w:p>
    <w:p w14:paraId="106C1728" w14:textId="1DC108AA" w:rsidR="001D01BB" w:rsidRDefault="001D01BB" w:rsidP="001D01BB">
      <w:pPr>
        <w:pStyle w:val="3"/>
        <w:tabs>
          <w:tab w:val="left" w:pos="852"/>
        </w:tabs>
        <w:spacing w:before="3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11761EE7" w14:textId="7B8C3FC8" w:rsidR="001D01BB" w:rsidRDefault="001D01BB" w:rsidP="001D01BB">
      <w:pPr>
        <w:pStyle w:val="3"/>
        <w:tabs>
          <w:tab w:val="left" w:pos="852"/>
        </w:tabs>
        <w:spacing w:before="3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67FAF014" w14:textId="128A398A" w:rsidR="001D01BB" w:rsidRPr="001D01BB" w:rsidRDefault="001D01BB" w:rsidP="001D01BB">
      <w:pPr>
        <w:pStyle w:val="3"/>
        <w:spacing w:before="92"/>
        <w:ind w:left="99" w:firstLine="0"/>
        <w:rPr>
          <w:rFonts w:asciiTheme="minorHAnsi" w:hAnsiTheme="minorHAnsi" w:cstheme="minorHAnsi"/>
          <w:sz w:val="22"/>
          <w:szCs w:val="22"/>
        </w:rPr>
      </w:pPr>
      <w:r w:rsidRPr="001D01BB">
        <w:rPr>
          <w:rFonts w:asciiTheme="minorHAnsi" w:hAnsiTheme="minorHAnsi" w:cstheme="minorHAnsi"/>
          <w:spacing w:val="-8"/>
          <w:sz w:val="22"/>
          <w:szCs w:val="22"/>
        </w:rPr>
        <w:t>Технический</w:t>
      </w:r>
      <w:r w:rsidRPr="001D01BB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1D01BB">
        <w:rPr>
          <w:rFonts w:asciiTheme="minorHAnsi" w:hAnsiTheme="minorHAnsi" w:cstheme="minorHAnsi"/>
          <w:spacing w:val="-2"/>
          <w:sz w:val="22"/>
          <w:szCs w:val="22"/>
        </w:rPr>
        <w:t>директор</w:t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  <w:t>А.С. Шмаков</w:t>
      </w:r>
    </w:p>
    <w:p w14:paraId="20D90F07" w14:textId="77777777" w:rsidR="001D01BB" w:rsidRPr="001D01BB" w:rsidRDefault="001D01BB" w:rsidP="001D01BB">
      <w:pPr>
        <w:pStyle w:val="afa"/>
        <w:rPr>
          <w:rFonts w:asciiTheme="minorHAnsi" w:hAnsiTheme="minorHAnsi" w:cstheme="minorHAnsi"/>
          <w:sz w:val="22"/>
          <w:szCs w:val="22"/>
        </w:rPr>
      </w:pPr>
    </w:p>
    <w:p w14:paraId="42223844" w14:textId="77777777" w:rsidR="001D01BB" w:rsidRPr="001D01BB" w:rsidRDefault="001D01BB" w:rsidP="001D01BB">
      <w:pPr>
        <w:pStyle w:val="afa"/>
        <w:spacing w:before="176"/>
        <w:rPr>
          <w:rFonts w:asciiTheme="minorHAnsi" w:hAnsiTheme="minorHAnsi" w:cstheme="minorHAnsi"/>
          <w:sz w:val="22"/>
          <w:szCs w:val="22"/>
        </w:rPr>
      </w:pPr>
    </w:p>
    <w:p w14:paraId="35D54F70" w14:textId="7FDB6332" w:rsidR="001D01BB" w:rsidRPr="001D01BB" w:rsidRDefault="001D01BB" w:rsidP="001D01BB">
      <w:pPr>
        <w:pStyle w:val="afa"/>
        <w:ind w:left="100"/>
        <w:rPr>
          <w:rFonts w:asciiTheme="minorHAnsi" w:hAnsiTheme="minorHAnsi" w:cstheme="minorHAnsi"/>
          <w:sz w:val="22"/>
          <w:szCs w:val="22"/>
        </w:rPr>
      </w:pPr>
      <w:r w:rsidRPr="001D01BB">
        <w:rPr>
          <w:rFonts w:asciiTheme="minorHAnsi" w:hAnsiTheme="minorHAnsi" w:cstheme="minorHAnsi"/>
          <w:sz w:val="22"/>
          <w:szCs w:val="22"/>
        </w:rPr>
        <w:t>Директор</w:t>
      </w:r>
      <w:r w:rsidRPr="001D01B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1D01BB">
        <w:rPr>
          <w:rFonts w:asciiTheme="minorHAnsi" w:hAnsiTheme="minorHAnsi" w:cstheme="minorHAnsi"/>
          <w:sz w:val="22"/>
          <w:szCs w:val="22"/>
        </w:rPr>
        <w:t>департамента</w:t>
      </w:r>
      <w:r w:rsidRPr="001D01BB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1D01BB">
        <w:rPr>
          <w:rFonts w:asciiTheme="minorHAnsi" w:hAnsiTheme="minorHAnsi" w:cstheme="minorHAnsi"/>
          <w:sz w:val="22"/>
          <w:szCs w:val="22"/>
        </w:rPr>
        <w:t>облачной</w:t>
      </w:r>
      <w:r w:rsidRPr="001D01BB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1D01BB">
        <w:rPr>
          <w:rFonts w:asciiTheme="minorHAnsi" w:hAnsiTheme="minorHAnsi" w:cstheme="minorHAnsi"/>
          <w:spacing w:val="-2"/>
          <w:sz w:val="22"/>
          <w:szCs w:val="22"/>
        </w:rPr>
        <w:t>платформы</w:t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</w:r>
      <w:r>
        <w:rPr>
          <w:rFonts w:asciiTheme="minorHAnsi" w:hAnsiTheme="minorHAnsi" w:cstheme="minorHAnsi"/>
          <w:spacing w:val="-2"/>
          <w:sz w:val="22"/>
          <w:szCs w:val="22"/>
        </w:rPr>
        <w:tab/>
        <w:t xml:space="preserve">С.Ю. 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</w:rPr>
        <w:t>Склабовский</w:t>
      </w:r>
      <w:proofErr w:type="spellEnd"/>
    </w:p>
    <w:p w14:paraId="4E77E0E1" w14:textId="77777777" w:rsidR="001D01BB" w:rsidRPr="001D01BB" w:rsidRDefault="001D01BB" w:rsidP="001D01BB">
      <w:pPr>
        <w:pStyle w:val="3"/>
        <w:tabs>
          <w:tab w:val="left" w:pos="852"/>
        </w:tabs>
        <w:spacing w:before="3"/>
        <w:jc w:val="both"/>
        <w:rPr>
          <w:rStyle w:val="1"/>
          <w:rFonts w:ascii="PT Astra Serif" w:eastAsia="DejaVu Sans" w:hAnsi="PT Astra Serif" w:cs="Calibri Light"/>
          <w:kern w:val="2"/>
          <w:sz w:val="24"/>
          <w:szCs w:val="24"/>
          <w:lang w:eastAsia="ru-RU"/>
        </w:rPr>
      </w:pPr>
    </w:p>
    <w:p w14:paraId="4C5E99DA" w14:textId="77777777" w:rsidR="001D01BB" w:rsidRPr="001D01BB" w:rsidRDefault="001D01BB" w:rsidP="001D01BB">
      <w:pPr>
        <w:pStyle w:val="afa"/>
        <w:rPr>
          <w:rFonts w:asciiTheme="minorHAnsi" w:hAnsiTheme="minorHAnsi" w:cstheme="minorHAnsi"/>
          <w:sz w:val="22"/>
          <w:szCs w:val="22"/>
        </w:rPr>
        <w:sectPr w:rsidR="001D01BB" w:rsidRPr="001D01BB">
          <w:pgSz w:w="11910" w:h="16840"/>
          <w:pgMar w:top="1080" w:right="850" w:bottom="280" w:left="850" w:header="720" w:footer="720" w:gutter="0"/>
          <w:cols w:space="720"/>
        </w:sectPr>
      </w:pPr>
    </w:p>
    <w:p w14:paraId="2288FE0C" w14:textId="77777777" w:rsidR="001F77D5" w:rsidRDefault="001F77D5" w:rsidP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5742D506" w14:textId="77777777" w:rsidR="001F77D5" w:rsidRDefault="001F77D5" w:rsidP="001D01BB">
      <w:pPr>
        <w:pStyle w:val="11112"/>
        <w:jc w:val="center"/>
        <w:rPr>
          <w:rStyle w:val="1"/>
          <w:rFonts w:ascii="PT Astra Serif" w:hAnsi="PT Astra Serif" w:cs="Calibri Light"/>
          <w:sz w:val="22"/>
          <w:szCs w:val="22"/>
        </w:rPr>
      </w:pPr>
    </w:p>
    <w:p w14:paraId="28B7AC38" w14:textId="77777777" w:rsidR="001F77D5" w:rsidRDefault="001F77D5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</w:p>
    <w:p w14:paraId="2ADA0E10" w14:textId="545DACB6" w:rsidR="00E976FF" w:rsidRPr="00C75028" w:rsidRDefault="003F0518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  <w:r w:rsidRPr="00C75028">
        <w:rPr>
          <w:rStyle w:val="1"/>
          <w:rFonts w:ascii="PT Astra Serif" w:hAnsi="PT Astra Serif" w:cs="Calibri Light"/>
          <w:sz w:val="22"/>
          <w:szCs w:val="22"/>
        </w:rPr>
        <w:t>Приложение №2</w:t>
      </w:r>
    </w:p>
    <w:p w14:paraId="0A5A373C" w14:textId="77777777" w:rsidR="00E976FF" w:rsidRPr="00C75028" w:rsidRDefault="003F0518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  <w:r w:rsidRPr="00C75028">
        <w:rPr>
          <w:rStyle w:val="1"/>
          <w:rFonts w:ascii="PT Astra Serif" w:hAnsi="PT Astra Serif" w:cs="Calibri Light"/>
          <w:sz w:val="22"/>
          <w:szCs w:val="22"/>
        </w:rPr>
        <w:t>к приказу №____от________</w:t>
      </w:r>
    </w:p>
    <w:p w14:paraId="4205ADD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EEB2862" w14:textId="77777777" w:rsidR="00E976FF" w:rsidRPr="00C75028" w:rsidRDefault="00E976FF">
      <w:pPr>
        <w:pStyle w:val="11112"/>
        <w:jc w:val="center"/>
        <w:rPr>
          <w:rStyle w:val="1"/>
          <w:rFonts w:ascii="PT Astra Serif" w:hAnsi="PT Astra Serif" w:cs="Calibri Light"/>
          <w:sz w:val="22"/>
          <w:szCs w:val="22"/>
        </w:rPr>
      </w:pPr>
    </w:p>
    <w:p w14:paraId="4E792D8A" w14:textId="77777777" w:rsidR="00E976FF" w:rsidRPr="00C75028" w:rsidRDefault="00E976FF">
      <w:pPr>
        <w:pStyle w:val="11112"/>
        <w:jc w:val="center"/>
        <w:rPr>
          <w:rStyle w:val="1"/>
          <w:rFonts w:ascii="PT Astra Serif" w:hAnsi="PT Astra Serif" w:cs="Calibri Light"/>
          <w:sz w:val="22"/>
          <w:szCs w:val="22"/>
        </w:rPr>
      </w:pPr>
    </w:p>
    <w:p w14:paraId="19D4DD61" w14:textId="77777777" w:rsidR="00E976FF" w:rsidRPr="00C75028" w:rsidRDefault="003F0518">
      <w:pPr>
        <w:pStyle w:val="11112"/>
        <w:jc w:val="center"/>
        <w:rPr>
          <w:rStyle w:val="1"/>
          <w:rFonts w:ascii="PT Astra Serif" w:hAnsi="PT Astra Serif" w:cs="Calibri Light"/>
          <w:sz w:val="22"/>
          <w:szCs w:val="22"/>
        </w:rPr>
      </w:pPr>
      <w:r w:rsidRPr="00C75028">
        <w:rPr>
          <w:rStyle w:val="1"/>
          <w:rFonts w:ascii="PT Astra Serif" w:hAnsi="PT Astra Serif" w:cs="Calibri Light"/>
          <w:sz w:val="22"/>
          <w:szCs w:val="22"/>
        </w:rPr>
        <w:t>Состав рабочей группы (авторы РИД)</w:t>
      </w:r>
    </w:p>
    <w:p w14:paraId="163D8857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3257"/>
        <w:gridCol w:w="2550"/>
        <w:gridCol w:w="1701"/>
        <w:gridCol w:w="1843"/>
      </w:tblGrid>
      <w:tr w:rsidR="00E976FF" w:rsidRPr="00C75028" w14:paraId="61E04925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6D9F1"/>
          </w:tcPr>
          <w:p w14:paraId="51A42AA0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2041EBC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>Должность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131BC746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 xml:space="preserve"> Подпись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BB88C04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 xml:space="preserve">Дата </w:t>
            </w:r>
          </w:p>
        </w:tc>
      </w:tr>
      <w:tr w:rsidR="00E976FF" w:rsidRPr="00C75028" w14:paraId="61BF6D00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30C85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42BB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0AF83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1B8B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5B0D2C04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57A1C" w14:textId="77777777" w:rsidR="00E976FF" w:rsidRPr="00C75028" w:rsidRDefault="00E976FF">
            <w:pPr>
              <w:tabs>
                <w:tab w:val="left" w:pos="284"/>
              </w:tabs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473C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9213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D578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3B7F69A4" w14:textId="77777777">
        <w:tc>
          <w:tcPr>
            <w:tcW w:w="3256" w:type="dxa"/>
            <w:tcBorders>
              <w:left w:val="single" w:sz="4" w:space="0" w:color="000000"/>
              <w:bottom w:val="single" w:sz="4" w:space="0" w:color="000000"/>
            </w:tcBorders>
          </w:tcPr>
          <w:p w14:paraId="235E83F9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hAnsi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BE38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7796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781B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1CD567AB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9D82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hAnsi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5168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B9B5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0DB3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5AC8E95E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CFB8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97B4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AC0E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082DB" w14:textId="77777777" w:rsidR="00E976FF" w:rsidRPr="00C75028" w:rsidRDefault="00E976FF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</w:tbl>
    <w:p w14:paraId="68ADA4DF" w14:textId="77777777" w:rsidR="00E976FF" w:rsidRPr="00C75028" w:rsidRDefault="00E976FF">
      <w:pPr>
        <w:jc w:val="center"/>
        <w:rPr>
          <w:rFonts w:ascii="PT Astra Serif" w:eastAsia="PT Astra Serif" w:hAnsi="PT Astra Serif" w:cs="PT Astra Serif"/>
          <w:b/>
          <w:color w:val="000000" w:themeColor="text1"/>
          <w:sz w:val="22"/>
          <w:szCs w:val="22"/>
        </w:rPr>
      </w:pPr>
    </w:p>
    <w:p w14:paraId="689AE42A" w14:textId="77777777" w:rsidR="00E976FF" w:rsidRPr="00C75028" w:rsidRDefault="00E976FF">
      <w:pPr>
        <w:jc w:val="center"/>
        <w:rPr>
          <w:rFonts w:ascii="PT Astra Serif" w:eastAsia="PT Astra Serif" w:hAnsi="PT Astra Serif" w:cs="PT Astra Serif"/>
          <w:b/>
          <w:color w:val="000000" w:themeColor="text1"/>
          <w:sz w:val="22"/>
          <w:szCs w:val="22"/>
        </w:rPr>
      </w:pPr>
    </w:p>
    <w:p w14:paraId="19300157" w14:textId="77777777" w:rsidR="00E976FF" w:rsidRPr="00C75028" w:rsidRDefault="003F0518">
      <w:pPr>
        <w:jc w:val="center"/>
        <w:rPr>
          <w:rFonts w:ascii="PT Astra Serif" w:eastAsia="PT Astra Serif" w:hAnsi="PT Astra Serif" w:cs="PT Astra Serif"/>
          <w:b/>
          <w:color w:val="000000" w:themeColor="text1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 w:themeColor="text1"/>
          <w:sz w:val="22"/>
          <w:szCs w:val="22"/>
        </w:rPr>
        <w:t>Перечень работников для оказания консультационного и организационного содействия по доработке РИД:</w:t>
      </w:r>
    </w:p>
    <w:p w14:paraId="61B03787" w14:textId="77777777" w:rsidR="00E976FF" w:rsidRPr="00C75028" w:rsidRDefault="00E976FF">
      <w:pPr>
        <w:rPr>
          <w:rFonts w:ascii="PT Astra Serif" w:eastAsia="PT Astra Serif" w:hAnsi="PT Astra Serif" w:cs="PT Astra Serif"/>
          <w:b/>
          <w:color w:val="000000" w:themeColor="text1"/>
          <w:sz w:val="22"/>
          <w:szCs w:val="22"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3257"/>
        <w:gridCol w:w="2550"/>
        <w:gridCol w:w="1701"/>
        <w:gridCol w:w="1843"/>
      </w:tblGrid>
      <w:tr w:rsidR="00E976FF" w:rsidRPr="00C75028" w14:paraId="54CE3CAD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6D9F1"/>
          </w:tcPr>
          <w:p w14:paraId="404F167A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51E1765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>Должность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E7445B2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 xml:space="preserve"> Подпись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DA2ACDC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 xml:space="preserve">Дата </w:t>
            </w:r>
          </w:p>
        </w:tc>
      </w:tr>
      <w:tr w:rsidR="00E976FF" w:rsidRPr="00C75028" w14:paraId="43EB8FF0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AA100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42E8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AA2D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6FC4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68844652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DCCF2" w14:textId="77777777" w:rsidR="00E976FF" w:rsidRPr="00C75028" w:rsidRDefault="00E976FF">
            <w:pPr>
              <w:tabs>
                <w:tab w:val="left" w:pos="284"/>
              </w:tabs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22D4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DA5C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CFDE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482440AB" w14:textId="77777777">
        <w:tc>
          <w:tcPr>
            <w:tcW w:w="3256" w:type="dxa"/>
            <w:tcBorders>
              <w:left w:val="single" w:sz="4" w:space="0" w:color="000000"/>
              <w:bottom w:val="single" w:sz="4" w:space="0" w:color="000000"/>
            </w:tcBorders>
          </w:tcPr>
          <w:p w14:paraId="358AAD5A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hAnsi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2F50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CCD4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C6C4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4738678F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B684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hAnsi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A9FD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260E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A413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528933AA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C00D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8A29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64620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FD96" w14:textId="77777777" w:rsidR="00E976FF" w:rsidRPr="00C75028" w:rsidRDefault="00E976FF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</w:tbl>
    <w:p w14:paraId="748FE83B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FCD19B7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sectPr w:rsidR="00E976FF" w:rsidRPr="00C75028">
      <w:headerReference w:type="default" r:id="rId8"/>
      <w:headerReference w:type="first" r:id="rId9"/>
      <w:pgSz w:w="11906" w:h="16838"/>
      <w:pgMar w:top="1134" w:right="851" w:bottom="1134" w:left="1134" w:header="113" w:footer="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3567D" w14:textId="77777777" w:rsidR="00CF446E" w:rsidRDefault="00CF446E">
      <w:r>
        <w:separator/>
      </w:r>
    </w:p>
  </w:endnote>
  <w:endnote w:type="continuationSeparator" w:id="0">
    <w:p w14:paraId="1EEC8839" w14:textId="77777777" w:rsidR="00CF446E" w:rsidRDefault="00CF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Astra Serif">
    <w:altName w:val="Arial"/>
    <w:panose1 w:val="020B0604020202020204"/>
    <w:charset w:val="01"/>
    <w:family w:val="roman"/>
    <w:pitch w:val="variable"/>
  </w:font>
  <w:font w:name="Liberation Serif">
    <w:altName w:val="Times New Roman"/>
    <w:panose1 w:val="020B0604020202020204"/>
    <w:charset w:val="01"/>
    <w:family w:val="roman"/>
    <w:pitch w:val="default"/>
  </w:font>
  <w:font w:name="Source Han Sans CN Regular">
    <w:altName w:val="Cambria"/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default"/>
  </w:font>
  <w:font w:name="Liberation Mono">
    <w:altName w:val="Courier New"/>
    <w:panose1 w:val="020B0604020202020204"/>
    <w:charset w:val="01"/>
    <w:family w:val="roman"/>
    <w:pitch w:val="default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DejaVu Sans">
    <w:panose1 w:val="020B06040202020202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, 宋体">
    <w:panose1 w:val="020B0604020202020204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95BDF" w14:textId="77777777" w:rsidR="00CF446E" w:rsidRDefault="00CF446E">
      <w:r>
        <w:separator/>
      </w:r>
    </w:p>
  </w:footnote>
  <w:footnote w:type="continuationSeparator" w:id="0">
    <w:p w14:paraId="7B1B61A6" w14:textId="77777777" w:rsidR="00CF446E" w:rsidRDefault="00CF4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9DFAD" w14:textId="4D6CFA8D" w:rsidR="00E976FF" w:rsidRDefault="003F0518">
    <w:pPr>
      <w:pStyle w:val="1f6"/>
    </w:pPr>
    <w:r>
      <w:rPr>
        <w:rStyle w:val="1"/>
        <w:sz w:val="24"/>
        <w:szCs w:val="24"/>
      </w:rPr>
      <w:fldChar w:fldCharType="begin"/>
    </w:r>
    <w:r>
      <w:rPr>
        <w:rStyle w:val="1"/>
        <w:sz w:val="24"/>
        <w:szCs w:val="24"/>
      </w:rPr>
      <w:instrText xml:space="preserve"> PAGE </w:instrText>
    </w:r>
    <w:r>
      <w:rPr>
        <w:rStyle w:val="1"/>
        <w:sz w:val="24"/>
        <w:szCs w:val="24"/>
      </w:rPr>
      <w:fldChar w:fldCharType="separate"/>
    </w:r>
    <w:r w:rsidR="00293492">
      <w:rPr>
        <w:rStyle w:val="1"/>
        <w:noProof/>
        <w:sz w:val="24"/>
        <w:szCs w:val="24"/>
      </w:rPr>
      <w:t>3</w:t>
    </w:r>
    <w:r>
      <w:rPr>
        <w:rStyle w:val="1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26A75" w14:textId="77777777" w:rsidR="00E976FF" w:rsidRDefault="00E976FF">
    <w:pPr>
      <w:pStyle w:val="Standar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C94"/>
    <w:multiLevelType w:val="multilevel"/>
    <w:tmpl w:val="FD3EF3D4"/>
    <w:lvl w:ilvl="0">
      <w:numFmt w:val="bullet"/>
      <w:pStyle w:val="a"/>
      <w:lvlText w:val=""/>
      <w:lvlJc w:val="left"/>
      <w:pPr>
        <w:tabs>
          <w:tab w:val="num" w:pos="0"/>
        </w:tabs>
        <w:ind w:left="17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1">
      <w:numFmt w:val="bullet"/>
      <w:lvlText w:val=""/>
      <w:lvlJc w:val="left"/>
      <w:pPr>
        <w:tabs>
          <w:tab w:val="num" w:pos="0"/>
        </w:tabs>
        <w:ind w:left="34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2">
      <w:numFmt w:val="bullet"/>
      <w:lvlText w:val=""/>
      <w:lvlJc w:val="left"/>
      <w:pPr>
        <w:tabs>
          <w:tab w:val="num" w:pos="0"/>
        </w:tabs>
        <w:ind w:left="51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3">
      <w:numFmt w:val="bullet"/>
      <w:lvlText w:val=""/>
      <w:lvlJc w:val="left"/>
      <w:pPr>
        <w:tabs>
          <w:tab w:val="num" w:pos="0"/>
        </w:tabs>
        <w:ind w:left="68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4">
      <w:numFmt w:val="bullet"/>
      <w:lvlText w:val=""/>
      <w:lvlJc w:val="left"/>
      <w:pPr>
        <w:tabs>
          <w:tab w:val="num" w:pos="0"/>
        </w:tabs>
        <w:ind w:left="85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5">
      <w:numFmt w:val="bullet"/>
      <w:lvlText w:val=""/>
      <w:lvlJc w:val="left"/>
      <w:pPr>
        <w:tabs>
          <w:tab w:val="num" w:pos="0"/>
        </w:tabs>
        <w:ind w:left="102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6">
      <w:numFmt w:val="bullet"/>
      <w:lvlText w:val=""/>
      <w:lvlJc w:val="left"/>
      <w:pPr>
        <w:tabs>
          <w:tab w:val="num" w:pos="0"/>
        </w:tabs>
        <w:ind w:left="1191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7">
      <w:numFmt w:val="bullet"/>
      <w:lvlText w:val=""/>
      <w:lvlJc w:val="left"/>
      <w:pPr>
        <w:tabs>
          <w:tab w:val="num" w:pos="0"/>
        </w:tabs>
        <w:ind w:left="1361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8">
      <w:numFmt w:val="bullet"/>
      <w:lvlText w:val=""/>
      <w:lvlJc w:val="left"/>
      <w:pPr>
        <w:tabs>
          <w:tab w:val="num" w:pos="0"/>
        </w:tabs>
        <w:ind w:left="1531" w:hanging="170"/>
      </w:pPr>
      <w:rPr>
        <w:rFonts w:ascii="Symbol" w:hAnsi="Symbol" w:cs="Symbol" w:hint="default"/>
        <w:b w:val="0"/>
        <w:bCs w:val="0"/>
        <w:i w:val="0"/>
        <w:iCs w:val="0"/>
      </w:rPr>
    </w:lvl>
  </w:abstractNum>
  <w:abstractNum w:abstractNumId="1" w15:restartNumberingAfterBreak="0">
    <w:nsid w:val="2CAD35B9"/>
    <w:multiLevelType w:val="hybridMultilevel"/>
    <w:tmpl w:val="4E44FF08"/>
    <w:lvl w:ilvl="0" w:tplc="041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2" w15:restartNumberingAfterBreak="0">
    <w:nsid w:val="2E2C777E"/>
    <w:multiLevelType w:val="multilevel"/>
    <w:tmpl w:val="E45E6966"/>
    <w:lvl w:ilvl="0">
      <w:start w:val="1"/>
      <w:numFmt w:val="decimal"/>
      <w:pStyle w:val="a0"/>
      <w:suff w:val="space"/>
      <w:lvlText w:val="%1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1">
      <w:start w:val="1"/>
      <w:numFmt w:val="decimal"/>
      <w:suff w:val="space"/>
      <w:lvlText w:val=" %1.%2."/>
      <w:lvlJc w:val="left"/>
      <w:pPr>
        <w:tabs>
          <w:tab w:val="num" w:pos="0"/>
        </w:tabs>
        <w:ind w:left="0" w:firstLine="652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</w:abstractNum>
  <w:abstractNum w:abstractNumId="3" w15:restartNumberingAfterBreak="0">
    <w:nsid w:val="33C12EC7"/>
    <w:multiLevelType w:val="multilevel"/>
    <w:tmpl w:val="A89C048C"/>
    <w:lvl w:ilvl="0">
      <w:start w:val="1"/>
      <w:numFmt w:val="decimal"/>
      <w:lvlText w:val="%1."/>
      <w:lvlJc w:val="left"/>
      <w:pPr>
        <w:ind w:left="435" w:hanging="364"/>
      </w:pPr>
      <w:rPr>
        <w:rFonts w:hint="default"/>
        <w:spacing w:val="-1"/>
        <w:w w:val="10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6" w:hanging="425"/>
      </w:pPr>
      <w:rPr>
        <w:rFonts w:hint="default"/>
        <w:b w:val="0"/>
        <w:bCs w:val="0"/>
        <w:spacing w:val="-1"/>
        <w:w w:val="102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46" w:hanging="425"/>
      </w:pPr>
      <w:rPr>
        <w:rFonts w:hint="default"/>
        <w:spacing w:val="-1"/>
        <w:w w:val="9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196" w:hanging="425"/>
      </w:pPr>
      <w:rPr>
        <w:rFonts w:hint="default"/>
        <w:spacing w:val="-1"/>
        <w:w w:val="97"/>
        <w:lang w:val="ru-RU" w:eastAsia="en-US" w:bidi="ar-SA"/>
      </w:rPr>
    </w:lvl>
    <w:lvl w:ilvl="4">
      <w:numFmt w:val="bullet"/>
      <w:lvlText w:val="•"/>
      <w:lvlJc w:val="left"/>
      <w:pPr>
        <w:ind w:left="152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60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40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16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180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423C4677"/>
    <w:multiLevelType w:val="multilevel"/>
    <w:tmpl w:val="F692FBD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1">
      <w:start w:val="1"/>
      <w:numFmt w:val="decimal"/>
      <w:suff w:val="space"/>
      <w:lvlText w:val=" %1.%2."/>
      <w:lvlJc w:val="left"/>
      <w:pPr>
        <w:tabs>
          <w:tab w:val="num" w:pos="0"/>
        </w:tabs>
        <w:ind w:left="0" w:firstLine="652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</w:abstractNum>
  <w:abstractNum w:abstractNumId="5" w15:restartNumberingAfterBreak="0">
    <w:nsid w:val="46672BDF"/>
    <w:multiLevelType w:val="multilevel"/>
    <w:tmpl w:val="1D0A5C16"/>
    <w:lvl w:ilvl="0">
      <w:start w:val="1"/>
      <w:numFmt w:val="decimal"/>
      <w:lvlText w:val="%1.1"/>
      <w:lvlJc w:val="left"/>
      <w:pPr>
        <w:ind w:left="776" w:hanging="360"/>
      </w:pPr>
      <w:rPr>
        <w:rFonts w:ascii="PT Astra Serif" w:hAnsi="PT Astra Serif" w:hint="default"/>
        <w:b w:val="0"/>
        <w:bCs w:val="0"/>
        <w:i w:val="0"/>
        <w:iCs w:val="0"/>
      </w:rPr>
    </w:lvl>
    <w:lvl w:ilvl="1">
      <w:start w:val="1"/>
      <w:numFmt w:val="decimal"/>
      <w:suff w:val="space"/>
      <w:lvlText w:val=" %1.%2."/>
      <w:lvlJc w:val="left"/>
      <w:pPr>
        <w:tabs>
          <w:tab w:val="num" w:pos="-293"/>
        </w:tabs>
        <w:ind w:left="-293" w:firstLine="652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</w:abstractNum>
  <w:abstractNum w:abstractNumId="6" w15:restartNumberingAfterBreak="0">
    <w:nsid w:val="4C6511E8"/>
    <w:multiLevelType w:val="multilevel"/>
    <w:tmpl w:val="49801B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7340983"/>
    <w:multiLevelType w:val="multilevel"/>
    <w:tmpl w:val="1FAC6E60"/>
    <w:lvl w:ilvl="0">
      <w:start w:val="1"/>
      <w:numFmt w:val="decimal"/>
      <w:pStyle w:val="123"/>
      <w:suff w:val="space"/>
      <w:lvlText w:val="%1)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)"/>
      <w:lvlJc w:val="left"/>
      <w:pPr>
        <w:tabs>
          <w:tab w:val="num" w:pos="0"/>
        </w:tabs>
        <w:ind w:left="0" w:firstLine="720"/>
      </w:pPr>
    </w:lvl>
    <w:lvl w:ilvl="2">
      <w:start w:val="1"/>
      <w:numFmt w:val="decimal"/>
      <w:suff w:val="space"/>
      <w:lvlText w:val="%1.%2.%3)"/>
      <w:lvlJc w:val="left"/>
      <w:pPr>
        <w:tabs>
          <w:tab w:val="num" w:pos="0"/>
        </w:tabs>
        <w:ind w:left="0" w:firstLine="1080"/>
      </w:pPr>
    </w:lvl>
    <w:lvl w:ilvl="3">
      <w:start w:val="1"/>
      <w:numFmt w:val="decimal"/>
      <w:suff w:val="space"/>
      <w:lvlText w:val="%1.%2.%3.%4)"/>
      <w:lvlJc w:val="left"/>
      <w:pPr>
        <w:tabs>
          <w:tab w:val="num" w:pos="0"/>
        </w:tabs>
        <w:ind w:left="0" w:firstLine="1440"/>
      </w:pPr>
    </w:lvl>
    <w:lvl w:ilvl="4">
      <w:start w:val="1"/>
      <w:numFmt w:val="decimal"/>
      <w:suff w:val="space"/>
      <w:lvlText w:val="%1.%2.%3.%4.%5)"/>
      <w:lvlJc w:val="left"/>
      <w:pPr>
        <w:tabs>
          <w:tab w:val="num" w:pos="0"/>
        </w:tabs>
        <w:ind w:left="0" w:firstLine="1800"/>
      </w:pPr>
    </w:lvl>
    <w:lvl w:ilvl="5">
      <w:start w:val="1"/>
      <w:numFmt w:val="decimal"/>
      <w:suff w:val="space"/>
      <w:lvlText w:val="%1.%2.%3.%4.%5.%6)"/>
      <w:lvlJc w:val="left"/>
      <w:pPr>
        <w:tabs>
          <w:tab w:val="num" w:pos="0"/>
        </w:tabs>
        <w:ind w:left="0" w:firstLine="2160"/>
      </w:pPr>
    </w:lvl>
    <w:lvl w:ilvl="6">
      <w:start w:val="1"/>
      <w:numFmt w:val="decimal"/>
      <w:suff w:val="space"/>
      <w:lvlText w:val="%1.%2.%3.%4.%5.%6.%7)"/>
      <w:lvlJc w:val="left"/>
      <w:pPr>
        <w:tabs>
          <w:tab w:val="num" w:pos="0"/>
        </w:tabs>
        <w:ind w:left="0" w:firstLine="2520"/>
      </w:pPr>
    </w:lvl>
    <w:lvl w:ilvl="7">
      <w:start w:val="1"/>
      <w:numFmt w:val="decimal"/>
      <w:suff w:val="space"/>
      <w:lvlText w:val="%1.%2.%3.%4.%5.%6.%7.%8)"/>
      <w:lvlJc w:val="left"/>
      <w:pPr>
        <w:tabs>
          <w:tab w:val="num" w:pos="0"/>
        </w:tabs>
        <w:ind w:left="0" w:firstLine="2880"/>
      </w:pPr>
    </w:lvl>
    <w:lvl w:ilvl="8">
      <w:start w:val="1"/>
      <w:numFmt w:val="decimal"/>
      <w:suff w:val="space"/>
      <w:lvlText w:val="%1.%2.%3.%4.%5.%6.%7.%8.%9)"/>
      <w:lvlJc w:val="left"/>
      <w:pPr>
        <w:tabs>
          <w:tab w:val="num" w:pos="0"/>
        </w:tabs>
        <w:ind w:left="0" w:firstLine="3240"/>
      </w:pPr>
    </w:lvl>
  </w:abstractNum>
  <w:abstractNum w:abstractNumId="8" w15:restartNumberingAfterBreak="0">
    <w:nsid w:val="68FF5697"/>
    <w:multiLevelType w:val="multilevel"/>
    <w:tmpl w:val="63AE7830"/>
    <w:lvl w:ilvl="0">
      <w:numFmt w:val="bullet"/>
      <w:pStyle w:val="List21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9" w15:restartNumberingAfterBreak="0">
    <w:nsid w:val="718D088B"/>
    <w:multiLevelType w:val="hybridMultilevel"/>
    <w:tmpl w:val="E026ACA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8563CDA"/>
    <w:multiLevelType w:val="multilevel"/>
    <w:tmpl w:val="A25633E2"/>
    <w:lvl w:ilvl="0">
      <w:start w:val="1"/>
      <w:numFmt w:val="decimal"/>
      <w:lvlText w:val="%1."/>
      <w:lvlJc w:val="left"/>
      <w:pPr>
        <w:ind w:left="435" w:hanging="364"/>
      </w:pPr>
      <w:rPr>
        <w:rFonts w:hint="default"/>
        <w:spacing w:val="-1"/>
        <w:w w:val="10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6" w:hanging="425"/>
      </w:pPr>
      <w:rPr>
        <w:rFonts w:hint="default"/>
        <w:spacing w:val="-1"/>
        <w:w w:val="10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46" w:hanging="425"/>
      </w:pPr>
      <w:rPr>
        <w:rFonts w:hint="default"/>
        <w:spacing w:val="-1"/>
        <w:w w:val="9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196" w:hanging="425"/>
      </w:pPr>
      <w:rPr>
        <w:rFonts w:hint="default"/>
        <w:spacing w:val="-1"/>
        <w:w w:val="97"/>
        <w:lang w:val="ru-RU" w:eastAsia="en-US" w:bidi="ar-SA"/>
      </w:rPr>
    </w:lvl>
    <w:lvl w:ilvl="4">
      <w:numFmt w:val="bullet"/>
      <w:lvlText w:val="•"/>
      <w:lvlJc w:val="left"/>
      <w:pPr>
        <w:ind w:left="152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60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40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16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180" w:hanging="425"/>
      </w:pPr>
      <w:rPr>
        <w:rFonts w:hint="default"/>
        <w:lang w:val="ru-RU" w:eastAsia="en-US" w:bidi="ar-SA"/>
      </w:rPr>
    </w:lvl>
  </w:abstractNum>
  <w:abstractNum w:abstractNumId="11" w15:restartNumberingAfterBreak="0">
    <w:nsid w:val="7DE33F58"/>
    <w:multiLevelType w:val="multilevel"/>
    <w:tmpl w:val="9A32FE12"/>
    <w:lvl w:ilvl="0">
      <w:start w:val="1"/>
      <w:numFmt w:val="decimal"/>
      <w:pStyle w:val="a1"/>
      <w:suff w:val="space"/>
      <w:lvlText w:val="%1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1">
      <w:start w:val="1"/>
      <w:numFmt w:val="decimal"/>
      <w:suff w:val="space"/>
      <w:lvlText w:val="%1.%2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</w:abstractNum>
  <w:num w:numId="1" w16cid:durableId="708531316">
    <w:abstractNumId w:val="2"/>
  </w:num>
  <w:num w:numId="2" w16cid:durableId="369033697">
    <w:abstractNumId w:val="8"/>
  </w:num>
  <w:num w:numId="3" w16cid:durableId="466556710">
    <w:abstractNumId w:val="0"/>
  </w:num>
  <w:num w:numId="4" w16cid:durableId="57828499">
    <w:abstractNumId w:val="7"/>
  </w:num>
  <w:num w:numId="5" w16cid:durableId="1661422579">
    <w:abstractNumId w:val="11"/>
  </w:num>
  <w:num w:numId="6" w16cid:durableId="2102679680">
    <w:abstractNumId w:val="4"/>
  </w:num>
  <w:num w:numId="7" w16cid:durableId="1540821221">
    <w:abstractNumId w:val="6"/>
  </w:num>
  <w:num w:numId="8" w16cid:durableId="569386027">
    <w:abstractNumId w:val="4"/>
    <w:lvlOverride w:ilvl="0">
      <w:startOverride w:val="1"/>
    </w:lvlOverride>
  </w:num>
  <w:num w:numId="9" w16cid:durableId="831914324">
    <w:abstractNumId w:val="3"/>
  </w:num>
  <w:num w:numId="10" w16cid:durableId="602341777">
    <w:abstractNumId w:val="1"/>
  </w:num>
  <w:num w:numId="11" w16cid:durableId="1452481620">
    <w:abstractNumId w:val="10"/>
  </w:num>
  <w:num w:numId="12" w16cid:durableId="1438795228">
    <w:abstractNumId w:val="5"/>
  </w:num>
  <w:num w:numId="13" w16cid:durableId="1403258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6FF"/>
    <w:rsid w:val="00024B39"/>
    <w:rsid w:val="001D01BB"/>
    <w:rsid w:val="001F77D5"/>
    <w:rsid w:val="00293492"/>
    <w:rsid w:val="003F0518"/>
    <w:rsid w:val="004679C6"/>
    <w:rsid w:val="004A0A5F"/>
    <w:rsid w:val="00543E81"/>
    <w:rsid w:val="005C4660"/>
    <w:rsid w:val="00735D71"/>
    <w:rsid w:val="009040F5"/>
    <w:rsid w:val="00C75028"/>
    <w:rsid w:val="00CF446E"/>
    <w:rsid w:val="00DC5AAE"/>
    <w:rsid w:val="00DE7A5C"/>
    <w:rsid w:val="00E976FF"/>
    <w:rsid w:val="00F723C3"/>
    <w:rsid w:val="00FB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E7E27"/>
  <w15:docId w15:val="{86DDB4B5-5EFB-4516-BDA4-3138A9D6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urce Han Sans CN Regular" w:hAnsi="Liberation Serif" w:cs="Lohit Devanagari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suppressAutoHyphens w:val="0"/>
      <w:textAlignment w:val="baseline"/>
    </w:pPr>
  </w:style>
  <w:style w:type="paragraph" w:styleId="2">
    <w:name w:val="heading 2"/>
    <w:basedOn w:val="a2"/>
    <w:link w:val="20"/>
    <w:uiPriority w:val="9"/>
    <w:unhideWhenUsed/>
    <w:qFormat/>
    <w:rsid w:val="001D01BB"/>
    <w:pPr>
      <w:widowControl/>
      <w:ind w:left="30"/>
      <w:textAlignment w:val="auto"/>
      <w:outlineLvl w:val="1"/>
    </w:pPr>
    <w:rPr>
      <w:rFonts w:ascii="Arial" w:eastAsia="Arial" w:hAnsi="Arial" w:cs="Arial"/>
      <w:kern w:val="0"/>
      <w:lang w:eastAsia="en-US"/>
    </w:rPr>
  </w:style>
  <w:style w:type="paragraph" w:styleId="3">
    <w:name w:val="heading 3"/>
    <w:basedOn w:val="a2"/>
    <w:link w:val="30"/>
    <w:uiPriority w:val="9"/>
    <w:unhideWhenUsed/>
    <w:qFormat/>
    <w:rsid w:val="001D01BB"/>
    <w:pPr>
      <w:widowControl/>
      <w:ind w:left="2181" w:hanging="1129"/>
      <w:textAlignment w:val="auto"/>
      <w:outlineLvl w:val="2"/>
    </w:pPr>
    <w:rPr>
      <w:rFonts w:ascii="Arial" w:eastAsia="Arial" w:hAnsi="Arial" w:cs="Arial"/>
      <w:kern w:val="0"/>
      <w:sz w:val="23"/>
      <w:szCs w:val="23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">
    <w:name w:val="Основной шрифт абзаца1"/>
    <w:qFormat/>
  </w:style>
  <w:style w:type="character" w:customStyle="1" w:styleId="a6">
    <w:name w:val="Символ нумерации"/>
    <w:qFormat/>
    <w:rPr>
      <w:rFonts w:ascii="PT Astra Serif" w:eastAsia="PT Astra Serif" w:hAnsi="PT Astra Serif" w:cs="PT Astra Serif"/>
      <w:b w:val="0"/>
      <w:bCs w:val="0"/>
      <w:i w:val="0"/>
      <w:iCs w:val="0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FootnoteSymbol">
    <w:name w:val="Footnote Symbol"/>
    <w:qFormat/>
  </w:style>
  <w:style w:type="character" w:customStyle="1" w:styleId="FootnoteReference1">
    <w:name w:val="Footnote Reference1"/>
    <w:rPr>
      <w:vertAlign w:val="superscript"/>
    </w:rPr>
  </w:style>
  <w:style w:type="character" w:customStyle="1" w:styleId="10">
    <w:name w:val="Номер страницы1"/>
    <w:qFormat/>
  </w:style>
  <w:style w:type="character" w:customStyle="1" w:styleId="a8">
    <w:name w:val="Символы названия"/>
    <w:qFormat/>
  </w:style>
  <w:style w:type="character" w:customStyle="1" w:styleId="a9">
    <w:name w:val="Буквица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VisitedInternetLink">
    <w:name w:val="Visited Internet Link"/>
    <w:qFormat/>
    <w:rPr>
      <w:color w:val="800000"/>
      <w:u w:val="single"/>
    </w:rPr>
  </w:style>
  <w:style w:type="character" w:customStyle="1" w:styleId="aa">
    <w:name w:val="Заполнитель"/>
    <w:qFormat/>
    <w:rPr>
      <w:smallCaps/>
      <w:color w:val="008080"/>
      <w:u w:val="dotted"/>
    </w:rPr>
  </w:style>
  <w:style w:type="character" w:customStyle="1" w:styleId="ab">
    <w:name w:val="Ссылка указателя"/>
    <w:qFormat/>
  </w:style>
  <w:style w:type="character" w:customStyle="1" w:styleId="EndnoteSymbol">
    <w:name w:val="Endnote Symbol"/>
    <w:qFormat/>
  </w:style>
  <w:style w:type="character" w:customStyle="1" w:styleId="Linenumbering">
    <w:name w:val="Line numbering"/>
    <w:qFormat/>
  </w:style>
  <w:style w:type="character" w:customStyle="1" w:styleId="ac">
    <w:name w:val="Основной элемент указателя"/>
    <w:qFormat/>
    <w:rPr>
      <w:b/>
      <w:bCs/>
    </w:rPr>
  </w:style>
  <w:style w:type="character" w:customStyle="1" w:styleId="EndnoteReference1">
    <w:name w:val="Endnote Reference1"/>
    <w:rPr>
      <w:vertAlign w:val="superscript"/>
    </w:rPr>
  </w:style>
  <w:style w:type="character" w:customStyle="1" w:styleId="ad">
    <w:name w:val="Фуригана"/>
    <w:qFormat/>
    <w:rPr>
      <w:sz w:val="12"/>
      <w:szCs w:val="12"/>
      <w:u w:val="none"/>
      <w:em w:val="none"/>
    </w:rPr>
  </w:style>
  <w:style w:type="character" w:customStyle="1" w:styleId="ae">
    <w:name w:val="Вертикальное направление символов"/>
    <w:qFormat/>
  </w:style>
  <w:style w:type="character" w:customStyle="1" w:styleId="11">
    <w:name w:val="Выделение1"/>
    <w:qFormat/>
    <w:rPr>
      <w:i/>
      <w:iCs/>
    </w:rPr>
  </w:style>
  <w:style w:type="character" w:customStyle="1" w:styleId="12">
    <w:name w:val="Цитата1"/>
    <w:qFormat/>
    <w:rPr>
      <w:i/>
      <w:iCs/>
    </w:rPr>
  </w:style>
  <w:style w:type="character" w:customStyle="1" w:styleId="Strong1">
    <w:name w:val="Strong1"/>
    <w:qFormat/>
    <w:rPr>
      <w:b/>
      <w:bCs/>
    </w:rPr>
  </w:style>
  <w:style w:type="character" w:customStyle="1" w:styleId="af">
    <w:name w:val="Исходный текст"/>
    <w:qFormat/>
    <w:rPr>
      <w:rFonts w:ascii="Liberation Mono" w:eastAsia="Liberation Mono" w:hAnsi="Liberation Mono" w:cs="Liberation Mono"/>
      <w:sz w:val="21"/>
    </w:rPr>
  </w:style>
  <w:style w:type="character" w:customStyle="1" w:styleId="af0">
    <w:name w:val="Пример"/>
    <w:qFormat/>
    <w:rPr>
      <w:rFonts w:ascii="Liberation Mono" w:eastAsia="Liberation Mono" w:hAnsi="Liberation Mono" w:cs="Liberation Mono"/>
      <w:sz w:val="21"/>
    </w:rPr>
  </w:style>
  <w:style w:type="character" w:customStyle="1" w:styleId="af1">
    <w:name w:val="Ввод пользователя"/>
    <w:qFormat/>
    <w:rPr>
      <w:rFonts w:ascii="Liberation Mono" w:eastAsia="Liberation Mono" w:hAnsi="Liberation Mono" w:cs="Liberation Mono"/>
      <w:sz w:val="21"/>
    </w:rPr>
  </w:style>
  <w:style w:type="character" w:customStyle="1" w:styleId="af2">
    <w:name w:val="Переменная"/>
    <w:qFormat/>
    <w:rPr>
      <w:i/>
      <w:iCs/>
    </w:rPr>
  </w:style>
  <w:style w:type="character" w:customStyle="1" w:styleId="af3">
    <w:name w:val="Определение"/>
    <w:qFormat/>
  </w:style>
  <w:style w:type="character" w:customStyle="1" w:styleId="af4">
    <w:name w:val="Непропорциональный текст"/>
    <w:qFormat/>
    <w:rPr>
      <w:rFonts w:ascii="Liberation Mono" w:eastAsia="Liberation Mono" w:hAnsi="Liberation Mono" w:cs="Liberation Mono"/>
    </w:rPr>
  </w:style>
  <w:style w:type="character" w:styleId="af5">
    <w:name w:val="annotation reference"/>
    <w:basedOn w:val="a3"/>
    <w:qFormat/>
    <w:rPr>
      <w:sz w:val="16"/>
      <w:szCs w:val="16"/>
    </w:rPr>
  </w:style>
  <w:style w:type="character" w:customStyle="1" w:styleId="CommentTextChar">
    <w:name w:val="Comment Text Char"/>
    <w:basedOn w:val="a3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qFormat/>
    <w:rPr>
      <w:b/>
      <w:bCs/>
      <w:sz w:val="20"/>
      <w:szCs w:val="20"/>
    </w:rPr>
  </w:style>
  <w:style w:type="character" w:customStyle="1" w:styleId="HeaderChar">
    <w:name w:val="Header Char"/>
    <w:basedOn w:val="a3"/>
    <w:qFormat/>
  </w:style>
  <w:style w:type="character" w:customStyle="1" w:styleId="af6">
    <w:name w:val="Текст выноски Знак"/>
    <w:basedOn w:val="a3"/>
    <w:link w:val="af7"/>
    <w:uiPriority w:val="99"/>
    <w:semiHidden/>
    <w:qFormat/>
    <w:rsid w:val="002F1FCA"/>
    <w:rPr>
      <w:rFonts w:ascii="Segoe UI" w:hAnsi="Segoe UI" w:cs="Segoe UI"/>
      <w:sz w:val="18"/>
      <w:szCs w:val="18"/>
    </w:rPr>
  </w:style>
  <w:style w:type="character" w:customStyle="1" w:styleId="af8">
    <w:name w:val="Нижний колонтитул Знак"/>
    <w:basedOn w:val="a3"/>
    <w:link w:val="af9"/>
    <w:uiPriority w:val="99"/>
    <w:qFormat/>
    <w:rsid w:val="00E20873"/>
  </w:style>
  <w:style w:type="paragraph" w:customStyle="1" w:styleId="13">
    <w:name w:val="Заголовок1"/>
    <w:basedOn w:val="Standard"/>
    <w:next w:val="BodyTextFirstIndent1"/>
    <w:qFormat/>
    <w:pPr>
      <w:spacing w:before="0" w:after="0"/>
      <w:jc w:val="center"/>
    </w:pPr>
    <w:rPr>
      <w:b/>
      <w:sz w:val="21"/>
    </w:rPr>
  </w:style>
  <w:style w:type="paragraph" w:styleId="afa">
    <w:name w:val="Body Text"/>
    <w:basedOn w:val="a2"/>
    <w:pPr>
      <w:spacing w:after="140" w:line="276" w:lineRule="auto"/>
    </w:pPr>
  </w:style>
  <w:style w:type="paragraph" w:styleId="afb">
    <w:name w:val="List"/>
    <w:basedOn w:val="afa"/>
    <w:rPr>
      <w:rFonts w:ascii="PT Astra Serif" w:hAnsi="PT Astra Serif" w:cs="Noto Sans Devanagari"/>
    </w:rPr>
  </w:style>
  <w:style w:type="paragraph" w:styleId="afc">
    <w:name w:val="caption"/>
    <w:basedOn w:val="a2"/>
    <w:qFormat/>
    <w:pPr>
      <w:suppressLineNumbers/>
      <w:spacing w:before="120" w:after="120"/>
    </w:pPr>
    <w:rPr>
      <w:rFonts w:ascii="PT Astra Serif" w:hAnsi="PT Astra Serif" w:cs="Noto Sans Devanagari"/>
      <w:i/>
      <w:iCs/>
    </w:rPr>
  </w:style>
  <w:style w:type="paragraph" w:customStyle="1" w:styleId="14">
    <w:name w:val="Указатель1"/>
    <w:basedOn w:val="Standard"/>
    <w:qFormat/>
    <w:rPr>
      <w:rFonts w:cs="Lohit Devanagari"/>
      <w:sz w:val="21"/>
    </w:rPr>
  </w:style>
  <w:style w:type="paragraph" w:customStyle="1" w:styleId="110">
    <w:name w:val="Заголовок 11"/>
    <w:basedOn w:val="13"/>
    <w:next w:val="BodyTextFirstIndent1"/>
    <w:qFormat/>
    <w:pPr>
      <w:outlineLvl w:val="0"/>
    </w:pPr>
  </w:style>
  <w:style w:type="paragraph" w:customStyle="1" w:styleId="21">
    <w:name w:val="Заголовок 21"/>
    <w:basedOn w:val="13"/>
    <w:next w:val="Textbody"/>
    <w:qFormat/>
    <w:pPr>
      <w:outlineLvl w:val="1"/>
    </w:pPr>
  </w:style>
  <w:style w:type="paragraph" w:customStyle="1" w:styleId="31">
    <w:name w:val="Заголовок 31"/>
    <w:basedOn w:val="13"/>
    <w:next w:val="Textbody"/>
    <w:qFormat/>
    <w:pPr>
      <w:outlineLvl w:val="2"/>
    </w:pPr>
  </w:style>
  <w:style w:type="paragraph" w:customStyle="1" w:styleId="41">
    <w:name w:val="Заголовок 41"/>
    <w:basedOn w:val="13"/>
    <w:next w:val="Textbody"/>
    <w:qFormat/>
    <w:pPr>
      <w:outlineLvl w:val="3"/>
    </w:pPr>
  </w:style>
  <w:style w:type="paragraph" w:customStyle="1" w:styleId="51">
    <w:name w:val="Заголовок 51"/>
    <w:basedOn w:val="13"/>
    <w:next w:val="Textbody"/>
    <w:qFormat/>
    <w:pPr>
      <w:outlineLvl w:val="4"/>
    </w:pPr>
  </w:style>
  <w:style w:type="paragraph" w:customStyle="1" w:styleId="61">
    <w:name w:val="Заголовок 61"/>
    <w:basedOn w:val="13"/>
    <w:next w:val="Textbody"/>
    <w:qFormat/>
    <w:pPr>
      <w:outlineLvl w:val="5"/>
    </w:pPr>
  </w:style>
  <w:style w:type="paragraph" w:customStyle="1" w:styleId="71">
    <w:name w:val="Заголовок 71"/>
    <w:basedOn w:val="13"/>
    <w:next w:val="Textbody"/>
    <w:qFormat/>
    <w:pPr>
      <w:outlineLvl w:val="6"/>
    </w:pPr>
  </w:style>
  <w:style w:type="paragraph" w:customStyle="1" w:styleId="81">
    <w:name w:val="Заголовок 81"/>
    <w:basedOn w:val="13"/>
    <w:next w:val="Textbody"/>
    <w:qFormat/>
    <w:pPr>
      <w:outlineLvl w:val="7"/>
    </w:pPr>
  </w:style>
  <w:style w:type="paragraph" w:customStyle="1" w:styleId="91">
    <w:name w:val="Заголовок 91"/>
    <w:basedOn w:val="13"/>
    <w:next w:val="Textbody"/>
    <w:qFormat/>
    <w:pPr>
      <w:outlineLvl w:val="8"/>
    </w:pPr>
  </w:style>
  <w:style w:type="paragraph" w:customStyle="1" w:styleId="15">
    <w:name w:val="Обычный1"/>
    <w:qFormat/>
    <w:pPr>
      <w:widowControl w:val="0"/>
      <w:textAlignment w:val="baseline"/>
    </w:pPr>
  </w:style>
  <w:style w:type="paragraph" w:customStyle="1" w:styleId="Standard">
    <w:name w:val="Standard"/>
    <w:qFormat/>
    <w:pPr>
      <w:widowControl w:val="0"/>
      <w:spacing w:before="17" w:after="17" w:line="276" w:lineRule="auto"/>
      <w:textAlignment w:val="baseline"/>
    </w:pPr>
    <w:rPr>
      <w:rFonts w:ascii="PT Astra Serif" w:eastAsia="PT Astra Serif" w:hAnsi="PT Astra Serif" w:cs="PT Astra Serif"/>
    </w:rPr>
  </w:style>
  <w:style w:type="paragraph" w:customStyle="1" w:styleId="Textbody">
    <w:name w:val="Text body"/>
    <w:basedOn w:val="Standard"/>
    <w:autoRedefine/>
    <w:qFormat/>
    <w:pPr>
      <w:spacing w:before="0" w:after="120" w:line="240" w:lineRule="auto"/>
    </w:pPr>
    <w:rPr>
      <w:rFonts w:ascii="Times New Roman" w:eastAsia="DejaVu Sans" w:hAnsi="Times New Roman" w:cs="Tahoma"/>
    </w:rPr>
  </w:style>
  <w:style w:type="paragraph" w:customStyle="1" w:styleId="16">
    <w:name w:val="Список1"/>
    <w:basedOn w:val="Textbody"/>
    <w:qFormat/>
    <w:rPr>
      <w:rFonts w:cs="Lohit Devanagari"/>
      <w:sz w:val="21"/>
    </w:rPr>
  </w:style>
  <w:style w:type="paragraph" w:customStyle="1" w:styleId="17">
    <w:name w:val="Название объекта1"/>
    <w:basedOn w:val="Standard"/>
    <w:qFormat/>
    <w:pPr>
      <w:spacing w:before="0" w:after="0"/>
    </w:pPr>
    <w:rPr>
      <w:rFonts w:cs="Lohit Devanagari"/>
      <w:sz w:val="28"/>
    </w:rPr>
  </w:style>
  <w:style w:type="paragraph" w:customStyle="1" w:styleId="afd">
    <w:name w:val="Блочная цитата"/>
    <w:basedOn w:val="Standard"/>
    <w:qFormat/>
    <w:pPr>
      <w:spacing w:before="0" w:after="0"/>
    </w:pPr>
  </w:style>
  <w:style w:type="paragraph" w:customStyle="1" w:styleId="18">
    <w:name w:val="Заголовок1"/>
    <w:basedOn w:val="Standard"/>
    <w:next w:val="BodyTextFirstIndent1"/>
    <w:qFormat/>
    <w:pPr>
      <w:spacing w:before="0" w:after="170"/>
    </w:pPr>
    <w:rPr>
      <w:b/>
      <w:sz w:val="21"/>
    </w:rPr>
  </w:style>
  <w:style w:type="paragraph" w:customStyle="1" w:styleId="19">
    <w:name w:val="Подзаголовок1"/>
    <w:basedOn w:val="Standard"/>
    <w:next w:val="BodyTextFirstIndent1"/>
    <w:qFormat/>
    <w:pPr>
      <w:spacing w:before="0" w:after="0"/>
      <w:ind w:left="709"/>
      <w:jc w:val="both"/>
    </w:pPr>
    <w:rPr>
      <w:b/>
      <w:sz w:val="21"/>
    </w:rPr>
  </w:style>
  <w:style w:type="paragraph" w:customStyle="1" w:styleId="BodyTextFirstIndent1">
    <w:name w:val="Body Text First Indent1"/>
    <w:basedOn w:val="Standard"/>
    <w:pPr>
      <w:ind w:firstLine="709"/>
      <w:jc w:val="both"/>
    </w:pPr>
    <w:rPr>
      <w:sz w:val="21"/>
    </w:rPr>
  </w:style>
  <w:style w:type="paragraph" w:customStyle="1" w:styleId="afe">
    <w:name w:val="Обратный отступ"/>
    <w:basedOn w:val="Textbody"/>
    <w:qFormat/>
    <w:pPr>
      <w:tabs>
        <w:tab w:val="left" w:pos="0"/>
      </w:tabs>
    </w:pPr>
  </w:style>
  <w:style w:type="paragraph" w:customStyle="1" w:styleId="Textbodyindent">
    <w:name w:val="Text body indent"/>
    <w:basedOn w:val="Textbody"/>
    <w:qFormat/>
  </w:style>
  <w:style w:type="paragraph" w:customStyle="1" w:styleId="1a">
    <w:name w:val="Приветствие1"/>
    <w:basedOn w:val="Standard"/>
    <w:qFormat/>
  </w:style>
  <w:style w:type="paragraph" w:customStyle="1" w:styleId="1b">
    <w:name w:val="Подпись1"/>
    <w:basedOn w:val="Textbody"/>
    <w:autoRedefine/>
    <w:qFormat/>
    <w:pPr>
      <w:tabs>
        <w:tab w:val="right" w:pos="31680"/>
      </w:tabs>
      <w:spacing w:after="0"/>
    </w:pPr>
  </w:style>
  <w:style w:type="paragraph" w:customStyle="1" w:styleId="aff">
    <w:name w:val="Отступы"/>
    <w:basedOn w:val="Textbody"/>
    <w:qFormat/>
    <w:pPr>
      <w:tabs>
        <w:tab w:val="left" w:pos="0"/>
      </w:tabs>
    </w:pPr>
  </w:style>
  <w:style w:type="paragraph" w:customStyle="1" w:styleId="100">
    <w:name w:val="Заголовок 10"/>
    <w:basedOn w:val="13"/>
    <w:next w:val="Textbody"/>
    <w:qFormat/>
  </w:style>
  <w:style w:type="paragraph" w:customStyle="1" w:styleId="1c">
    <w:name w:val="Нумерованный 1 начало"/>
    <w:basedOn w:val="16"/>
    <w:next w:val="List31"/>
    <w:qFormat/>
    <w:pPr>
      <w:spacing w:after="0"/>
    </w:pPr>
  </w:style>
  <w:style w:type="paragraph" w:customStyle="1" w:styleId="List31">
    <w:name w:val="List 31"/>
    <w:basedOn w:val="16"/>
    <w:pPr>
      <w:spacing w:after="0"/>
    </w:pPr>
  </w:style>
  <w:style w:type="paragraph" w:customStyle="1" w:styleId="1d">
    <w:name w:val="Нумерованный 1 конец"/>
    <w:basedOn w:val="16"/>
    <w:next w:val="List31"/>
    <w:qFormat/>
    <w:pPr>
      <w:spacing w:after="0"/>
    </w:pPr>
  </w:style>
  <w:style w:type="paragraph" w:customStyle="1" w:styleId="1e">
    <w:name w:val="Нумерованный 1 прод."/>
    <w:basedOn w:val="16"/>
    <w:qFormat/>
    <w:pPr>
      <w:spacing w:after="0"/>
    </w:pPr>
  </w:style>
  <w:style w:type="paragraph" w:customStyle="1" w:styleId="22">
    <w:name w:val="Нумерованный 2 начало"/>
    <w:basedOn w:val="16"/>
    <w:next w:val="ListNumber21"/>
    <w:qFormat/>
    <w:pPr>
      <w:spacing w:after="0"/>
    </w:pPr>
  </w:style>
  <w:style w:type="paragraph" w:customStyle="1" w:styleId="ListNumber21">
    <w:name w:val="List Number 21"/>
    <w:basedOn w:val="16"/>
    <w:pPr>
      <w:spacing w:after="0"/>
    </w:pPr>
  </w:style>
  <w:style w:type="paragraph" w:customStyle="1" w:styleId="23">
    <w:name w:val="Нумерованный 2 конец"/>
    <w:basedOn w:val="16"/>
    <w:next w:val="ListNumber21"/>
    <w:qFormat/>
    <w:pPr>
      <w:spacing w:after="0"/>
    </w:pPr>
  </w:style>
  <w:style w:type="paragraph" w:customStyle="1" w:styleId="24">
    <w:name w:val="Нумерованный 2 прод."/>
    <w:basedOn w:val="16"/>
    <w:qFormat/>
    <w:pPr>
      <w:spacing w:after="0"/>
    </w:pPr>
  </w:style>
  <w:style w:type="paragraph" w:customStyle="1" w:styleId="32">
    <w:name w:val="Нумерованный 3 начало"/>
    <w:basedOn w:val="16"/>
    <w:next w:val="ListNumber31"/>
    <w:qFormat/>
    <w:pPr>
      <w:spacing w:after="0"/>
    </w:pPr>
  </w:style>
  <w:style w:type="paragraph" w:customStyle="1" w:styleId="ListNumber31">
    <w:name w:val="List Number 31"/>
    <w:basedOn w:val="16"/>
    <w:pPr>
      <w:spacing w:after="0"/>
    </w:pPr>
  </w:style>
  <w:style w:type="paragraph" w:customStyle="1" w:styleId="33">
    <w:name w:val="Нумерованный 3 конец"/>
    <w:basedOn w:val="16"/>
    <w:next w:val="ListNumber31"/>
    <w:qFormat/>
    <w:pPr>
      <w:spacing w:after="0"/>
    </w:pPr>
  </w:style>
  <w:style w:type="paragraph" w:customStyle="1" w:styleId="34">
    <w:name w:val="Нумерованный 3 прод."/>
    <w:basedOn w:val="16"/>
    <w:qFormat/>
    <w:pPr>
      <w:spacing w:after="0"/>
    </w:pPr>
  </w:style>
  <w:style w:type="paragraph" w:customStyle="1" w:styleId="4">
    <w:name w:val="Нумерованный 4 начало"/>
    <w:basedOn w:val="16"/>
    <w:next w:val="ListNumber41"/>
    <w:qFormat/>
    <w:pPr>
      <w:spacing w:after="0"/>
    </w:pPr>
  </w:style>
  <w:style w:type="paragraph" w:customStyle="1" w:styleId="ListNumber41">
    <w:name w:val="List Number 41"/>
    <w:basedOn w:val="16"/>
    <w:pPr>
      <w:spacing w:after="0"/>
    </w:pPr>
  </w:style>
  <w:style w:type="paragraph" w:customStyle="1" w:styleId="40">
    <w:name w:val="Нумерованный 4 конец"/>
    <w:basedOn w:val="16"/>
    <w:next w:val="ListNumber41"/>
    <w:qFormat/>
    <w:pPr>
      <w:spacing w:after="0"/>
    </w:pPr>
  </w:style>
  <w:style w:type="paragraph" w:customStyle="1" w:styleId="42">
    <w:name w:val="Нумерованный 4 прод."/>
    <w:basedOn w:val="16"/>
    <w:qFormat/>
    <w:pPr>
      <w:spacing w:after="0"/>
    </w:pPr>
  </w:style>
  <w:style w:type="paragraph" w:customStyle="1" w:styleId="5">
    <w:name w:val="Нумерованный 5 начало"/>
    <w:basedOn w:val="16"/>
    <w:next w:val="ListNumber51"/>
    <w:qFormat/>
    <w:pPr>
      <w:spacing w:after="0"/>
    </w:pPr>
  </w:style>
  <w:style w:type="paragraph" w:customStyle="1" w:styleId="ListNumber51">
    <w:name w:val="List Number 51"/>
    <w:basedOn w:val="16"/>
    <w:pPr>
      <w:spacing w:after="0"/>
    </w:pPr>
  </w:style>
  <w:style w:type="paragraph" w:customStyle="1" w:styleId="50">
    <w:name w:val="Нумерованный 5 конец"/>
    <w:basedOn w:val="16"/>
    <w:next w:val="ListNumber51"/>
    <w:qFormat/>
    <w:pPr>
      <w:spacing w:after="0"/>
    </w:pPr>
  </w:style>
  <w:style w:type="paragraph" w:customStyle="1" w:styleId="52">
    <w:name w:val="Нумерованный 5 прод."/>
    <w:basedOn w:val="16"/>
    <w:qFormat/>
    <w:pPr>
      <w:spacing w:after="0"/>
    </w:pPr>
  </w:style>
  <w:style w:type="paragraph" w:customStyle="1" w:styleId="1f">
    <w:name w:val="Список 1 начало"/>
    <w:basedOn w:val="16"/>
    <w:next w:val="List21"/>
    <w:qFormat/>
    <w:pPr>
      <w:spacing w:after="0"/>
    </w:pPr>
  </w:style>
  <w:style w:type="paragraph" w:customStyle="1" w:styleId="List21">
    <w:name w:val="List 21"/>
    <w:basedOn w:val="16"/>
    <w:pPr>
      <w:numPr>
        <w:numId w:val="2"/>
      </w:numPr>
      <w:spacing w:after="0"/>
    </w:pPr>
  </w:style>
  <w:style w:type="paragraph" w:customStyle="1" w:styleId="1f0">
    <w:name w:val="Список 1 конец"/>
    <w:basedOn w:val="16"/>
    <w:next w:val="List21"/>
    <w:qFormat/>
    <w:pPr>
      <w:spacing w:after="0"/>
    </w:pPr>
  </w:style>
  <w:style w:type="paragraph" w:customStyle="1" w:styleId="ListContinue1">
    <w:name w:val="List Continue1"/>
    <w:basedOn w:val="16"/>
    <w:pPr>
      <w:spacing w:after="0"/>
    </w:pPr>
  </w:style>
  <w:style w:type="paragraph" w:customStyle="1" w:styleId="25">
    <w:name w:val="Список 2 начало"/>
    <w:basedOn w:val="16"/>
    <w:next w:val="210"/>
    <w:qFormat/>
    <w:pPr>
      <w:spacing w:after="0"/>
    </w:pPr>
  </w:style>
  <w:style w:type="paragraph" w:customStyle="1" w:styleId="210">
    <w:name w:val="Список 21"/>
    <w:basedOn w:val="16"/>
    <w:qFormat/>
    <w:pPr>
      <w:spacing w:after="0"/>
    </w:pPr>
  </w:style>
  <w:style w:type="paragraph" w:customStyle="1" w:styleId="26">
    <w:name w:val="Список 2 конец"/>
    <w:basedOn w:val="16"/>
    <w:next w:val="210"/>
    <w:qFormat/>
    <w:pPr>
      <w:spacing w:after="0"/>
    </w:pPr>
  </w:style>
  <w:style w:type="paragraph" w:customStyle="1" w:styleId="ListContinue21">
    <w:name w:val="List Continue 21"/>
    <w:basedOn w:val="16"/>
    <w:pPr>
      <w:spacing w:after="0"/>
    </w:pPr>
  </w:style>
  <w:style w:type="paragraph" w:customStyle="1" w:styleId="35">
    <w:name w:val="Список 3 начало"/>
    <w:basedOn w:val="16"/>
    <w:next w:val="310"/>
    <w:qFormat/>
    <w:pPr>
      <w:spacing w:after="0"/>
    </w:pPr>
  </w:style>
  <w:style w:type="paragraph" w:customStyle="1" w:styleId="310">
    <w:name w:val="Список 31"/>
    <w:basedOn w:val="16"/>
    <w:qFormat/>
    <w:pPr>
      <w:spacing w:after="0"/>
    </w:pPr>
  </w:style>
  <w:style w:type="paragraph" w:customStyle="1" w:styleId="36">
    <w:name w:val="Список 3 конец"/>
    <w:basedOn w:val="16"/>
    <w:next w:val="310"/>
    <w:qFormat/>
    <w:pPr>
      <w:spacing w:after="0"/>
    </w:pPr>
  </w:style>
  <w:style w:type="paragraph" w:customStyle="1" w:styleId="ListContinue31">
    <w:name w:val="List Continue 31"/>
    <w:basedOn w:val="16"/>
    <w:pPr>
      <w:spacing w:after="0"/>
    </w:pPr>
  </w:style>
  <w:style w:type="paragraph" w:customStyle="1" w:styleId="43">
    <w:name w:val="Список 4 начало"/>
    <w:basedOn w:val="16"/>
    <w:next w:val="410"/>
    <w:qFormat/>
    <w:pPr>
      <w:spacing w:after="0"/>
    </w:pPr>
  </w:style>
  <w:style w:type="paragraph" w:customStyle="1" w:styleId="410">
    <w:name w:val="Список 41"/>
    <w:basedOn w:val="16"/>
    <w:qFormat/>
    <w:pPr>
      <w:spacing w:after="0"/>
    </w:pPr>
  </w:style>
  <w:style w:type="paragraph" w:customStyle="1" w:styleId="44">
    <w:name w:val="Список 4 конец"/>
    <w:basedOn w:val="16"/>
    <w:next w:val="410"/>
    <w:qFormat/>
    <w:pPr>
      <w:spacing w:after="0"/>
    </w:pPr>
  </w:style>
  <w:style w:type="paragraph" w:customStyle="1" w:styleId="ListContinue41">
    <w:name w:val="List Continue 41"/>
    <w:basedOn w:val="16"/>
    <w:pPr>
      <w:spacing w:after="0"/>
    </w:pPr>
  </w:style>
  <w:style w:type="paragraph" w:customStyle="1" w:styleId="53">
    <w:name w:val="Список 5 начало"/>
    <w:basedOn w:val="16"/>
    <w:next w:val="510"/>
    <w:qFormat/>
    <w:pPr>
      <w:spacing w:after="0"/>
    </w:pPr>
  </w:style>
  <w:style w:type="paragraph" w:customStyle="1" w:styleId="510">
    <w:name w:val="Список 51"/>
    <w:basedOn w:val="16"/>
    <w:qFormat/>
    <w:pPr>
      <w:spacing w:after="0"/>
    </w:pPr>
  </w:style>
  <w:style w:type="paragraph" w:customStyle="1" w:styleId="54">
    <w:name w:val="Список 5 конец"/>
    <w:basedOn w:val="16"/>
    <w:next w:val="510"/>
    <w:qFormat/>
    <w:pPr>
      <w:spacing w:after="0"/>
    </w:pPr>
  </w:style>
  <w:style w:type="paragraph" w:customStyle="1" w:styleId="ListContinue51">
    <w:name w:val="List Continue 51"/>
    <w:basedOn w:val="16"/>
    <w:pPr>
      <w:spacing w:after="0"/>
    </w:pPr>
  </w:style>
  <w:style w:type="paragraph" w:customStyle="1" w:styleId="1f1">
    <w:name w:val="Указатель1"/>
    <w:basedOn w:val="13"/>
    <w:qFormat/>
  </w:style>
  <w:style w:type="paragraph" w:customStyle="1" w:styleId="111">
    <w:name w:val="Указатель 11"/>
    <w:basedOn w:val="14"/>
    <w:qFormat/>
  </w:style>
  <w:style w:type="paragraph" w:customStyle="1" w:styleId="211">
    <w:name w:val="Указатель 21"/>
    <w:basedOn w:val="14"/>
    <w:qFormat/>
  </w:style>
  <w:style w:type="paragraph" w:customStyle="1" w:styleId="311">
    <w:name w:val="Указатель 31"/>
    <w:basedOn w:val="14"/>
    <w:qFormat/>
  </w:style>
  <w:style w:type="paragraph" w:customStyle="1" w:styleId="aff0">
    <w:name w:val="Разделитель предметного указателя"/>
    <w:basedOn w:val="14"/>
    <w:qFormat/>
  </w:style>
  <w:style w:type="paragraph" w:customStyle="1" w:styleId="ContentsHeading">
    <w:name w:val="Contents Heading"/>
    <w:basedOn w:val="13"/>
    <w:next w:val="Contents1"/>
    <w:qFormat/>
  </w:style>
  <w:style w:type="paragraph" w:customStyle="1" w:styleId="Contents1">
    <w:name w:val="Contents 1"/>
    <w:basedOn w:val="14"/>
    <w:qFormat/>
    <w:pPr>
      <w:tabs>
        <w:tab w:val="right" w:leader="dot" w:pos="9638"/>
      </w:tabs>
    </w:pPr>
  </w:style>
  <w:style w:type="paragraph" w:customStyle="1" w:styleId="Contents2">
    <w:name w:val="Contents 2"/>
    <w:basedOn w:val="14"/>
    <w:qFormat/>
    <w:pPr>
      <w:tabs>
        <w:tab w:val="right" w:leader="dot" w:pos="9355"/>
      </w:tabs>
    </w:pPr>
  </w:style>
  <w:style w:type="paragraph" w:customStyle="1" w:styleId="Contents3">
    <w:name w:val="Contents 3"/>
    <w:basedOn w:val="14"/>
    <w:qFormat/>
    <w:pPr>
      <w:tabs>
        <w:tab w:val="right" w:leader="dot" w:pos="9072"/>
      </w:tabs>
    </w:pPr>
  </w:style>
  <w:style w:type="paragraph" w:customStyle="1" w:styleId="Contents4">
    <w:name w:val="Contents 4"/>
    <w:basedOn w:val="14"/>
    <w:qFormat/>
    <w:pPr>
      <w:tabs>
        <w:tab w:val="right" w:leader="dot" w:pos="8789"/>
      </w:tabs>
    </w:pPr>
  </w:style>
  <w:style w:type="paragraph" w:customStyle="1" w:styleId="Contents5">
    <w:name w:val="Contents 5"/>
    <w:basedOn w:val="14"/>
    <w:qFormat/>
    <w:pPr>
      <w:tabs>
        <w:tab w:val="right" w:leader="dot" w:pos="8506"/>
      </w:tabs>
    </w:pPr>
  </w:style>
  <w:style w:type="paragraph" w:styleId="aff1">
    <w:name w:val="index heading"/>
    <w:basedOn w:val="13"/>
  </w:style>
  <w:style w:type="paragraph" w:customStyle="1" w:styleId="aff2">
    <w:name w:val="Заголовок указателей пользователя"/>
    <w:basedOn w:val="13"/>
    <w:qFormat/>
  </w:style>
  <w:style w:type="paragraph" w:customStyle="1" w:styleId="1f2">
    <w:name w:val="Указатель пользователя 1"/>
    <w:basedOn w:val="14"/>
    <w:qFormat/>
    <w:pPr>
      <w:tabs>
        <w:tab w:val="right" w:leader="dot" w:pos="9638"/>
      </w:tabs>
    </w:pPr>
  </w:style>
  <w:style w:type="paragraph" w:customStyle="1" w:styleId="27">
    <w:name w:val="Указатель пользователя 2"/>
    <w:basedOn w:val="14"/>
    <w:qFormat/>
    <w:pPr>
      <w:tabs>
        <w:tab w:val="right" w:leader="dot" w:pos="9355"/>
      </w:tabs>
    </w:pPr>
  </w:style>
  <w:style w:type="paragraph" w:customStyle="1" w:styleId="37">
    <w:name w:val="Указатель пользователя 3"/>
    <w:basedOn w:val="14"/>
    <w:qFormat/>
    <w:pPr>
      <w:tabs>
        <w:tab w:val="right" w:leader="dot" w:pos="9072"/>
      </w:tabs>
    </w:pPr>
  </w:style>
  <w:style w:type="paragraph" w:customStyle="1" w:styleId="45">
    <w:name w:val="Указатель пользователя 4"/>
    <w:basedOn w:val="14"/>
    <w:qFormat/>
    <w:pPr>
      <w:tabs>
        <w:tab w:val="right" w:leader="dot" w:pos="8789"/>
      </w:tabs>
    </w:pPr>
  </w:style>
  <w:style w:type="paragraph" w:customStyle="1" w:styleId="55">
    <w:name w:val="Указатель пользователя 5"/>
    <w:basedOn w:val="14"/>
    <w:qFormat/>
    <w:pPr>
      <w:tabs>
        <w:tab w:val="right" w:leader="dot" w:pos="8506"/>
      </w:tabs>
    </w:pPr>
  </w:style>
  <w:style w:type="paragraph" w:customStyle="1" w:styleId="Contents6">
    <w:name w:val="Contents 6"/>
    <w:basedOn w:val="14"/>
    <w:qFormat/>
    <w:pPr>
      <w:tabs>
        <w:tab w:val="right" w:leader="dot" w:pos="8223"/>
      </w:tabs>
    </w:pPr>
  </w:style>
  <w:style w:type="paragraph" w:customStyle="1" w:styleId="Contents7">
    <w:name w:val="Contents 7"/>
    <w:basedOn w:val="14"/>
    <w:qFormat/>
    <w:pPr>
      <w:tabs>
        <w:tab w:val="right" w:leader="dot" w:pos="7940"/>
      </w:tabs>
    </w:pPr>
  </w:style>
  <w:style w:type="paragraph" w:customStyle="1" w:styleId="Contents8">
    <w:name w:val="Contents 8"/>
    <w:basedOn w:val="14"/>
    <w:qFormat/>
    <w:pPr>
      <w:tabs>
        <w:tab w:val="right" w:leader="dot" w:pos="7657"/>
      </w:tabs>
    </w:pPr>
  </w:style>
  <w:style w:type="paragraph" w:customStyle="1" w:styleId="Contents9">
    <w:name w:val="Contents 9"/>
    <w:basedOn w:val="14"/>
    <w:qFormat/>
    <w:pPr>
      <w:tabs>
        <w:tab w:val="right" w:leader="dot" w:pos="7374"/>
      </w:tabs>
    </w:pPr>
  </w:style>
  <w:style w:type="paragraph" w:customStyle="1" w:styleId="101">
    <w:name w:val="Оглавление 10"/>
    <w:basedOn w:val="14"/>
    <w:qFormat/>
    <w:pPr>
      <w:tabs>
        <w:tab w:val="right" w:leader="dot" w:pos="7091"/>
      </w:tabs>
    </w:pPr>
  </w:style>
  <w:style w:type="paragraph" w:customStyle="1" w:styleId="IllustrationIndex1">
    <w:name w:val="Illustration Index 1"/>
    <w:basedOn w:val="14"/>
    <w:qFormat/>
    <w:pPr>
      <w:tabs>
        <w:tab w:val="right" w:leader="dot" w:pos="9638"/>
      </w:tabs>
    </w:pPr>
  </w:style>
  <w:style w:type="paragraph" w:customStyle="1" w:styleId="aff3">
    <w:name w:val="Заголовок списка объектов"/>
    <w:basedOn w:val="13"/>
    <w:qFormat/>
  </w:style>
  <w:style w:type="paragraph" w:customStyle="1" w:styleId="1f3">
    <w:name w:val="Список объектов 1"/>
    <w:basedOn w:val="14"/>
    <w:qFormat/>
    <w:pPr>
      <w:tabs>
        <w:tab w:val="right" w:leader="dot" w:pos="9638"/>
      </w:tabs>
    </w:pPr>
  </w:style>
  <w:style w:type="paragraph" w:customStyle="1" w:styleId="aff4">
    <w:name w:val="Заголовок списка таблиц"/>
    <w:basedOn w:val="13"/>
    <w:qFormat/>
  </w:style>
  <w:style w:type="paragraph" w:customStyle="1" w:styleId="1f4">
    <w:name w:val="Список таблиц 1"/>
    <w:basedOn w:val="14"/>
    <w:qFormat/>
    <w:pPr>
      <w:tabs>
        <w:tab w:val="right" w:leader="dot" w:pos="9638"/>
      </w:tabs>
    </w:pPr>
  </w:style>
  <w:style w:type="paragraph" w:customStyle="1" w:styleId="TableofAuthorities1">
    <w:name w:val="Table of Authorities1"/>
    <w:basedOn w:val="13"/>
  </w:style>
  <w:style w:type="paragraph" w:customStyle="1" w:styleId="1f5">
    <w:name w:val="Библиография 1"/>
    <w:basedOn w:val="14"/>
    <w:qFormat/>
    <w:pPr>
      <w:tabs>
        <w:tab w:val="right" w:leader="dot" w:pos="9638"/>
      </w:tabs>
    </w:pPr>
  </w:style>
  <w:style w:type="paragraph" w:customStyle="1" w:styleId="6">
    <w:name w:val="Указатель пользователя 6"/>
    <w:basedOn w:val="14"/>
    <w:qFormat/>
    <w:pPr>
      <w:tabs>
        <w:tab w:val="right" w:leader="dot" w:pos="8223"/>
      </w:tabs>
    </w:pPr>
  </w:style>
  <w:style w:type="paragraph" w:customStyle="1" w:styleId="7">
    <w:name w:val="Указатель пользователя 7"/>
    <w:basedOn w:val="14"/>
    <w:qFormat/>
    <w:pPr>
      <w:tabs>
        <w:tab w:val="right" w:leader="dot" w:pos="7940"/>
      </w:tabs>
    </w:pPr>
  </w:style>
  <w:style w:type="paragraph" w:customStyle="1" w:styleId="8">
    <w:name w:val="Указатель пользователя 8"/>
    <w:basedOn w:val="14"/>
    <w:qFormat/>
    <w:pPr>
      <w:tabs>
        <w:tab w:val="right" w:leader="dot" w:pos="7657"/>
      </w:tabs>
    </w:pPr>
  </w:style>
  <w:style w:type="paragraph" w:customStyle="1" w:styleId="9">
    <w:name w:val="Указатель пользователя 9"/>
    <w:basedOn w:val="14"/>
    <w:qFormat/>
    <w:pPr>
      <w:tabs>
        <w:tab w:val="right" w:leader="dot" w:pos="7374"/>
      </w:tabs>
    </w:pPr>
  </w:style>
  <w:style w:type="paragraph" w:customStyle="1" w:styleId="102">
    <w:name w:val="Указатель пользователя 10"/>
    <w:basedOn w:val="14"/>
    <w:qFormat/>
    <w:pPr>
      <w:tabs>
        <w:tab w:val="right" w:leader="dot" w:pos="7091"/>
      </w:tabs>
    </w:pPr>
  </w:style>
  <w:style w:type="paragraph" w:customStyle="1" w:styleId="aff5">
    <w:name w:val="Колонтитул"/>
    <w:basedOn w:val="Standard"/>
    <w:qFormat/>
    <w:pPr>
      <w:suppressLineNumbers/>
      <w:tabs>
        <w:tab w:val="center" w:pos="4819"/>
        <w:tab w:val="right" w:pos="9638"/>
      </w:tabs>
    </w:pPr>
  </w:style>
  <w:style w:type="paragraph" w:customStyle="1" w:styleId="1f6">
    <w:name w:val="Верхний колонтитул1"/>
    <w:basedOn w:val="Standard"/>
    <w:qFormat/>
    <w:pPr>
      <w:tabs>
        <w:tab w:val="center" w:pos="4819"/>
        <w:tab w:val="right" w:pos="9638"/>
      </w:tabs>
      <w:jc w:val="center"/>
    </w:pPr>
    <w:rPr>
      <w:sz w:val="20"/>
      <w:szCs w:val="20"/>
    </w:rPr>
  </w:style>
  <w:style w:type="paragraph" w:styleId="aff6">
    <w:name w:val="header"/>
    <w:basedOn w:val="a2"/>
    <w:pPr>
      <w:tabs>
        <w:tab w:val="center" w:pos="4677"/>
        <w:tab w:val="right" w:pos="9355"/>
      </w:tabs>
    </w:pPr>
  </w:style>
  <w:style w:type="paragraph" w:customStyle="1" w:styleId="aff7">
    <w:name w:val="Верхний колонтитул слева"/>
    <w:basedOn w:val="Standard"/>
    <w:qFormat/>
    <w:pPr>
      <w:tabs>
        <w:tab w:val="center" w:pos="4819"/>
        <w:tab w:val="right" w:pos="9638"/>
      </w:tabs>
    </w:pPr>
  </w:style>
  <w:style w:type="paragraph" w:customStyle="1" w:styleId="aff8">
    <w:name w:val="Верхний колонтитул справа"/>
    <w:basedOn w:val="Standard"/>
    <w:qFormat/>
    <w:pPr>
      <w:tabs>
        <w:tab w:val="center" w:pos="4819"/>
        <w:tab w:val="right" w:pos="9638"/>
      </w:tabs>
      <w:jc w:val="right"/>
    </w:pPr>
  </w:style>
  <w:style w:type="paragraph" w:customStyle="1" w:styleId="1f7">
    <w:name w:val="Нижний колонтитул1"/>
    <w:basedOn w:val="Standard"/>
    <w:qFormat/>
    <w:pPr>
      <w:tabs>
        <w:tab w:val="center" w:pos="4819"/>
        <w:tab w:val="right" w:pos="9638"/>
      </w:tabs>
      <w:jc w:val="center"/>
    </w:pPr>
  </w:style>
  <w:style w:type="paragraph" w:styleId="af9">
    <w:name w:val="footer"/>
    <w:basedOn w:val="a2"/>
    <w:link w:val="af8"/>
    <w:uiPriority w:val="99"/>
    <w:unhideWhenUsed/>
    <w:rsid w:val="00E20873"/>
    <w:pPr>
      <w:tabs>
        <w:tab w:val="center" w:pos="4677"/>
        <w:tab w:val="right" w:pos="9355"/>
      </w:tabs>
    </w:pPr>
  </w:style>
  <w:style w:type="paragraph" w:customStyle="1" w:styleId="aff9">
    <w:name w:val="Нижний колонтитул слева"/>
    <w:basedOn w:val="Standard"/>
    <w:qFormat/>
    <w:pPr>
      <w:tabs>
        <w:tab w:val="center" w:pos="4819"/>
        <w:tab w:val="right" w:pos="9638"/>
      </w:tabs>
    </w:pPr>
    <w:rPr>
      <w:sz w:val="21"/>
    </w:rPr>
  </w:style>
  <w:style w:type="paragraph" w:customStyle="1" w:styleId="affa">
    <w:name w:val="Нижний колонтитул справа"/>
    <w:basedOn w:val="Standard"/>
    <w:qFormat/>
    <w:pPr>
      <w:tabs>
        <w:tab w:val="center" w:pos="4819"/>
        <w:tab w:val="right" w:pos="9638"/>
      </w:tabs>
      <w:jc w:val="right"/>
    </w:pPr>
  </w:style>
  <w:style w:type="paragraph" w:customStyle="1" w:styleId="affb">
    <w:name w:val="Содержимое таблицы"/>
    <w:basedOn w:val="Standard"/>
    <w:qFormat/>
  </w:style>
  <w:style w:type="paragraph" w:customStyle="1" w:styleId="affc">
    <w:name w:val="Заголовок таблицы"/>
    <w:basedOn w:val="affb"/>
    <w:qFormat/>
    <w:pPr>
      <w:jc w:val="center"/>
    </w:pPr>
    <w:rPr>
      <w:b/>
      <w:sz w:val="21"/>
    </w:rPr>
  </w:style>
  <w:style w:type="paragraph" w:customStyle="1" w:styleId="affd">
    <w:name w:val="Иллюстрация"/>
    <w:basedOn w:val="17"/>
    <w:qFormat/>
  </w:style>
  <w:style w:type="paragraph" w:customStyle="1" w:styleId="affe">
    <w:name w:val="Таблица"/>
    <w:basedOn w:val="17"/>
    <w:qFormat/>
    <w:pPr>
      <w:spacing w:before="17" w:after="17"/>
    </w:pPr>
    <w:rPr>
      <w:sz w:val="24"/>
    </w:rPr>
  </w:style>
  <w:style w:type="paragraph" w:customStyle="1" w:styleId="1f8">
    <w:name w:val="Текст1"/>
    <w:basedOn w:val="17"/>
    <w:qFormat/>
  </w:style>
  <w:style w:type="paragraph" w:customStyle="1" w:styleId="afff">
    <w:name w:val="Содержимое врезки"/>
    <w:basedOn w:val="Standard"/>
    <w:qFormat/>
  </w:style>
  <w:style w:type="paragraph" w:customStyle="1" w:styleId="Footnote">
    <w:name w:val="Footnote"/>
    <w:basedOn w:val="Standard"/>
    <w:qFormat/>
    <w:rPr>
      <w:sz w:val="28"/>
    </w:rPr>
  </w:style>
  <w:style w:type="paragraph" w:customStyle="1" w:styleId="Addressee">
    <w:name w:val="Addressee"/>
    <w:basedOn w:val="Textbody"/>
    <w:qFormat/>
    <w:pPr>
      <w:spacing w:after="0"/>
    </w:pPr>
    <w:rPr>
      <w:rFonts w:eastAsia="SimSun, 宋体" w:cs="Times New Roman"/>
      <w:color w:val="000000"/>
    </w:rPr>
  </w:style>
  <w:style w:type="paragraph" w:customStyle="1" w:styleId="Sender">
    <w:name w:val="Sender"/>
    <w:basedOn w:val="Standard"/>
    <w:qFormat/>
    <w:pPr>
      <w:spacing w:before="0" w:after="0"/>
    </w:pPr>
  </w:style>
  <w:style w:type="paragraph" w:customStyle="1" w:styleId="Endnote">
    <w:name w:val="Endnote"/>
    <w:basedOn w:val="Standard"/>
    <w:qFormat/>
    <w:rPr>
      <w:sz w:val="28"/>
    </w:rPr>
  </w:style>
  <w:style w:type="paragraph" w:customStyle="1" w:styleId="TableofFigures1">
    <w:name w:val="Table of Figures1"/>
    <w:basedOn w:val="17"/>
  </w:style>
  <w:style w:type="paragraph" w:customStyle="1" w:styleId="afff0">
    <w:name w:val="Текст в заданном формате"/>
    <w:basedOn w:val="Standard"/>
    <w:qFormat/>
    <w:pPr>
      <w:spacing w:before="0" w:after="0"/>
    </w:pPr>
    <w:rPr>
      <w:rFonts w:eastAsia="Source Han Sans CN Regular" w:cs="Lohit Devanagari"/>
      <w:sz w:val="28"/>
    </w:rPr>
  </w:style>
  <w:style w:type="paragraph" w:customStyle="1" w:styleId="afff1">
    <w:name w:val="Горизонтальная линия"/>
    <w:basedOn w:val="Standard"/>
    <w:next w:val="Textbody"/>
    <w:qFormat/>
    <w:pPr>
      <w:spacing w:before="0" w:after="0"/>
    </w:pPr>
    <w:rPr>
      <w:sz w:val="21"/>
    </w:rPr>
  </w:style>
  <w:style w:type="paragraph" w:customStyle="1" w:styleId="afff2">
    <w:name w:val="Содержимое списка"/>
    <w:basedOn w:val="Standard"/>
    <w:qFormat/>
  </w:style>
  <w:style w:type="paragraph" w:customStyle="1" w:styleId="afff3">
    <w:name w:val="Заголовок списка"/>
    <w:basedOn w:val="Standard"/>
    <w:next w:val="afff2"/>
    <w:qFormat/>
    <w:rPr>
      <w:sz w:val="21"/>
    </w:rPr>
  </w:style>
  <w:style w:type="paragraph" w:customStyle="1" w:styleId="afff4">
    <w:name w:val="Заголовок списка иллюстраций"/>
    <w:basedOn w:val="13"/>
    <w:qFormat/>
    <w:pPr>
      <w:suppressLineNumbers/>
    </w:pPr>
  </w:style>
  <w:style w:type="paragraph" w:customStyle="1" w:styleId="afff5">
    <w:name w:val="Тема приказа"/>
    <w:basedOn w:val="Textbody"/>
    <w:qFormat/>
    <w:pPr>
      <w:spacing w:before="567" w:after="170"/>
      <w:jc w:val="center"/>
    </w:pPr>
    <w:rPr>
      <w:b/>
    </w:rPr>
  </w:style>
  <w:style w:type="paragraph" w:customStyle="1" w:styleId="11112">
    <w:name w:val="Нумерованный список_1;1.1;1.2"/>
    <w:basedOn w:val="Textbody"/>
    <w:qFormat/>
    <w:pPr>
      <w:tabs>
        <w:tab w:val="left" w:pos="913"/>
      </w:tabs>
      <w:spacing w:before="17" w:after="17"/>
    </w:pPr>
  </w:style>
  <w:style w:type="paragraph" w:customStyle="1" w:styleId="afff6">
    <w:name w:val="Нумерованный список_а);б);в)"/>
    <w:basedOn w:val="Textbody"/>
    <w:qFormat/>
    <w:pPr>
      <w:tabs>
        <w:tab w:val="left" w:pos="849"/>
        <w:tab w:val="left" w:pos="1016"/>
        <w:tab w:val="left" w:pos="1080"/>
      </w:tabs>
      <w:spacing w:before="17" w:after="17"/>
    </w:pPr>
  </w:style>
  <w:style w:type="paragraph" w:customStyle="1" w:styleId="afff7">
    <w:name w:val="Нумерованный список_Тире"/>
    <w:basedOn w:val="Textbody"/>
    <w:qFormat/>
    <w:pPr>
      <w:tabs>
        <w:tab w:val="left" w:pos="743"/>
      </w:tabs>
      <w:spacing w:before="17" w:after="17"/>
    </w:pPr>
    <w:rPr>
      <w:rFonts w:cs="Times New Roman"/>
    </w:rPr>
  </w:style>
  <w:style w:type="paragraph" w:customStyle="1" w:styleId="1230">
    <w:name w:val="Нумерованный список_1);2);3)"/>
    <w:basedOn w:val="Textbody"/>
    <w:qFormat/>
    <w:pPr>
      <w:spacing w:before="17" w:after="17"/>
    </w:pPr>
  </w:style>
  <w:style w:type="paragraph" w:customStyle="1" w:styleId="afff8">
    <w:name w:val="Подпись руководителя_Должность"/>
    <w:basedOn w:val="1b"/>
    <w:qFormat/>
    <w:pPr>
      <w:spacing w:before="624" w:after="17" w:line="276" w:lineRule="auto"/>
    </w:pPr>
  </w:style>
  <w:style w:type="paragraph" w:customStyle="1" w:styleId="afff9">
    <w:name w:val="Основной текст приказа"/>
    <w:basedOn w:val="Textbody"/>
    <w:qFormat/>
    <w:pPr>
      <w:widowControl/>
      <w:spacing w:before="17" w:after="17"/>
    </w:pPr>
  </w:style>
  <w:style w:type="paragraph" w:customStyle="1" w:styleId="afffa">
    <w:name w:val="Список ознакомления"/>
    <w:basedOn w:val="afff"/>
    <w:qFormat/>
    <w:pPr>
      <w:spacing w:before="57" w:after="57"/>
      <w:jc w:val="right"/>
    </w:pPr>
    <w:rPr>
      <w:color w:val="000000"/>
      <w:szCs w:val="20"/>
    </w:rPr>
  </w:style>
  <w:style w:type="paragraph" w:customStyle="1" w:styleId="afffb">
    <w:name w:val="Таблица_Заголовок"/>
    <w:basedOn w:val="Standard"/>
    <w:qFormat/>
    <w:pPr>
      <w:tabs>
        <w:tab w:val="left" w:pos="167"/>
        <w:tab w:val="left" w:pos="1080"/>
      </w:tabs>
      <w:spacing w:line="240" w:lineRule="auto"/>
      <w:jc w:val="center"/>
    </w:pPr>
    <w:rPr>
      <w:rFonts w:cs="Times New Roman"/>
      <w:b/>
      <w:bCs/>
      <w:sz w:val="28"/>
      <w:szCs w:val="28"/>
    </w:rPr>
  </w:style>
  <w:style w:type="paragraph" w:customStyle="1" w:styleId="a0">
    <w:name w:val="Таблица_Нумератор"/>
    <w:qFormat/>
    <w:pPr>
      <w:widowControl w:val="0"/>
      <w:numPr>
        <w:numId w:val="1"/>
      </w:numPr>
      <w:snapToGrid w:val="0"/>
      <w:spacing w:before="17" w:after="17"/>
      <w:jc w:val="center"/>
      <w:textAlignment w:val="baseline"/>
    </w:pPr>
    <w:rPr>
      <w:rFonts w:ascii="PT Astra Serif" w:eastAsia="PT Astra Serif" w:hAnsi="PT Astra Serif" w:cs="PT Astra Serif"/>
    </w:rPr>
  </w:style>
  <w:style w:type="paragraph" w:customStyle="1" w:styleId="afffc">
    <w:name w:val="Таблица_Основной текст"/>
    <w:qFormat/>
    <w:pPr>
      <w:suppressLineNumbers/>
      <w:spacing w:before="17" w:after="17" w:line="276" w:lineRule="auto"/>
      <w:jc w:val="both"/>
      <w:textAlignment w:val="baseline"/>
    </w:pPr>
    <w:rPr>
      <w:rFonts w:ascii="PT Astra Serif" w:eastAsia="PT Astra Serif" w:hAnsi="PT Astra Serif" w:cs="PT Astra Serif"/>
    </w:rPr>
  </w:style>
  <w:style w:type="paragraph" w:customStyle="1" w:styleId="afffd">
    <w:name w:val="Подпись руководителя_ФИО"/>
    <w:basedOn w:val="afff8"/>
    <w:qFormat/>
    <w:pPr>
      <w:jc w:val="right"/>
      <w:textAlignment w:val="top"/>
    </w:pPr>
  </w:style>
  <w:style w:type="paragraph" w:customStyle="1" w:styleId="a">
    <w:name w:val="Таблица_список_Тире"/>
    <w:basedOn w:val="afff7"/>
    <w:qFormat/>
    <w:pPr>
      <w:numPr>
        <w:numId w:val="3"/>
      </w:numPr>
      <w:tabs>
        <w:tab w:val="clear" w:pos="743"/>
        <w:tab w:val="left" w:pos="181"/>
      </w:tabs>
    </w:pPr>
  </w:style>
  <w:style w:type="paragraph" w:customStyle="1" w:styleId="a1">
    <w:name w:val="Таблица_список_а);б);в)"/>
    <w:basedOn w:val="afff6"/>
    <w:qFormat/>
    <w:pPr>
      <w:numPr>
        <w:numId w:val="5"/>
      </w:numPr>
      <w:tabs>
        <w:tab w:val="clear" w:pos="849"/>
        <w:tab w:val="clear" w:pos="1016"/>
        <w:tab w:val="clear" w:pos="1080"/>
        <w:tab w:val="left" w:pos="351"/>
      </w:tabs>
    </w:pPr>
  </w:style>
  <w:style w:type="paragraph" w:customStyle="1" w:styleId="123">
    <w:name w:val="Таблица_список_1);2);3)"/>
    <w:basedOn w:val="1230"/>
    <w:qFormat/>
    <w:pPr>
      <w:numPr>
        <w:numId w:val="4"/>
      </w:numPr>
      <w:tabs>
        <w:tab w:val="left" w:pos="351"/>
      </w:tabs>
    </w:pPr>
  </w:style>
  <w:style w:type="paragraph" w:customStyle="1" w:styleId="afffe">
    <w:name w:val="Таблица_Основной текст по центру"/>
    <w:basedOn w:val="afffc"/>
    <w:qFormat/>
    <w:pPr>
      <w:jc w:val="center"/>
      <w:textAlignment w:val="center"/>
    </w:pPr>
  </w:style>
  <w:style w:type="paragraph" w:customStyle="1" w:styleId="affff">
    <w:name w:val="Фигура"/>
    <w:basedOn w:val="17"/>
    <w:qFormat/>
  </w:style>
  <w:style w:type="paragraph" w:customStyle="1" w:styleId="affff0">
    <w:name w:val="фраза_ПРИКАЗЫВАЮ"/>
    <w:basedOn w:val="Standard"/>
    <w:qFormat/>
    <w:pPr>
      <w:tabs>
        <w:tab w:val="left" w:pos="921"/>
        <w:tab w:val="left" w:pos="996"/>
        <w:tab w:val="left" w:pos="1189"/>
        <w:tab w:val="left" w:pos="1414"/>
      </w:tabs>
      <w:spacing w:before="170" w:after="170"/>
      <w:ind w:firstLine="680"/>
      <w:jc w:val="both"/>
      <w:textAlignment w:val="auto"/>
    </w:pPr>
    <w:rPr>
      <w:caps/>
    </w:rPr>
  </w:style>
  <w:style w:type="paragraph" w:customStyle="1" w:styleId="affff1">
    <w:name w:val="№ Приказа"/>
    <w:basedOn w:val="Standard"/>
    <w:qFormat/>
    <w:pPr>
      <w:spacing w:before="567" w:after="170"/>
      <w:jc w:val="center"/>
    </w:pPr>
    <w:rPr>
      <w:b/>
      <w:bCs/>
      <w:sz w:val="28"/>
      <w:szCs w:val="28"/>
    </w:rPr>
  </w:style>
  <w:style w:type="paragraph" w:customStyle="1" w:styleId="affff2">
    <w:name w:val="№_Приказа"/>
    <w:qFormat/>
    <w:pPr>
      <w:spacing w:before="567" w:after="170" w:line="276" w:lineRule="auto"/>
      <w:jc w:val="center"/>
      <w:textAlignment w:val="baseline"/>
    </w:pPr>
    <w:rPr>
      <w:rFonts w:ascii="PT Astra Serif" w:eastAsia="PT Astra Serif" w:hAnsi="PT Astra Serif" w:cs="PT Astra Serif"/>
      <w:b/>
      <w:sz w:val="28"/>
    </w:rPr>
  </w:style>
  <w:style w:type="paragraph" w:customStyle="1" w:styleId="1f9">
    <w:name w:val="Абзац списка1"/>
    <w:basedOn w:val="Standard"/>
    <w:qFormat/>
    <w:pPr>
      <w:spacing w:before="0" w:after="160"/>
      <w:ind w:left="720"/>
    </w:pPr>
  </w:style>
  <w:style w:type="paragraph" w:styleId="affff3">
    <w:name w:val="annotation text"/>
    <w:basedOn w:val="a2"/>
    <w:qFormat/>
    <w:rPr>
      <w:sz w:val="20"/>
      <w:szCs w:val="20"/>
    </w:rPr>
  </w:style>
  <w:style w:type="paragraph" w:styleId="affff4">
    <w:name w:val="annotation subject"/>
    <w:basedOn w:val="affff3"/>
    <w:next w:val="affff3"/>
    <w:qFormat/>
    <w:rPr>
      <w:b/>
      <w:bCs/>
    </w:rPr>
  </w:style>
  <w:style w:type="paragraph" w:styleId="af7">
    <w:name w:val="Balloon Text"/>
    <w:basedOn w:val="a2"/>
    <w:link w:val="af6"/>
    <w:uiPriority w:val="99"/>
    <w:semiHidden/>
    <w:unhideWhenUsed/>
    <w:qFormat/>
    <w:rsid w:val="002F1FCA"/>
    <w:rPr>
      <w:rFonts w:ascii="Segoe UI" w:hAnsi="Segoe UI" w:cs="Segoe UI"/>
      <w:sz w:val="18"/>
      <w:szCs w:val="18"/>
    </w:rPr>
  </w:style>
  <w:style w:type="numbering" w:customStyle="1" w:styleId="1231">
    <w:name w:val="Нумерованный 123"/>
    <w:qFormat/>
  </w:style>
  <w:style w:type="numbering" w:customStyle="1" w:styleId="ABC">
    <w:name w:val="Нумерованный ABC"/>
    <w:qFormat/>
  </w:style>
  <w:style w:type="numbering" w:customStyle="1" w:styleId="Numberingabc1">
    <w:name w:val="Numbering abc_1"/>
    <w:qFormat/>
  </w:style>
  <w:style w:type="numbering" w:customStyle="1" w:styleId="IVX">
    <w:name w:val="Нумерованный IVX"/>
    <w:qFormat/>
  </w:style>
  <w:style w:type="numbering" w:customStyle="1" w:styleId="Numberingivx1">
    <w:name w:val="Numbering ivx_1"/>
    <w:qFormat/>
  </w:style>
  <w:style w:type="numbering" w:customStyle="1" w:styleId="List11">
    <w:name w:val="List 1_1"/>
    <w:qFormat/>
  </w:style>
  <w:style w:type="numbering" w:customStyle="1" w:styleId="220">
    <w:name w:val="Список 22"/>
    <w:qFormat/>
  </w:style>
  <w:style w:type="numbering" w:customStyle="1" w:styleId="320">
    <w:name w:val="Список 32"/>
    <w:qFormat/>
  </w:style>
  <w:style w:type="numbering" w:customStyle="1" w:styleId="420">
    <w:name w:val="Список 42"/>
    <w:qFormat/>
  </w:style>
  <w:style w:type="numbering" w:customStyle="1" w:styleId="520">
    <w:name w:val="Список 52"/>
    <w:qFormat/>
  </w:style>
  <w:style w:type="numbering" w:customStyle="1" w:styleId="1fa">
    <w:name w:val="Нумерованный 1)"/>
    <w:qFormat/>
  </w:style>
  <w:style w:type="numbering" w:customStyle="1" w:styleId="affff5">
    <w:name w:val="Нумерованный а)"/>
    <w:qFormat/>
  </w:style>
  <w:style w:type="numbering" w:customStyle="1" w:styleId="affff6">
    <w:name w:val="Нумерованный для таблиц"/>
    <w:qFormat/>
  </w:style>
  <w:style w:type="numbering" w:customStyle="1" w:styleId="Numbering1231">
    <w:name w:val="Numbering 1231"/>
    <w:qFormat/>
    <w:rsid w:val="00B23031"/>
  </w:style>
  <w:style w:type="character" w:customStyle="1" w:styleId="20">
    <w:name w:val="Заголовок 2 Знак"/>
    <w:basedOn w:val="a3"/>
    <w:link w:val="2"/>
    <w:uiPriority w:val="9"/>
    <w:rsid w:val="001D01BB"/>
    <w:rPr>
      <w:rFonts w:ascii="Arial" w:eastAsia="Arial" w:hAnsi="Arial" w:cs="Arial"/>
      <w:kern w:val="0"/>
      <w:lang w:eastAsia="en-US"/>
    </w:rPr>
  </w:style>
  <w:style w:type="character" w:customStyle="1" w:styleId="30">
    <w:name w:val="Заголовок 3 Знак"/>
    <w:basedOn w:val="a3"/>
    <w:link w:val="3"/>
    <w:uiPriority w:val="9"/>
    <w:rsid w:val="001D01BB"/>
    <w:rPr>
      <w:rFonts w:ascii="Arial" w:eastAsia="Arial" w:hAnsi="Arial" w:cs="Arial"/>
      <w:kern w:val="0"/>
      <w:sz w:val="23"/>
      <w:szCs w:val="23"/>
      <w:lang w:eastAsia="en-US"/>
    </w:rPr>
  </w:style>
  <w:style w:type="paragraph" w:styleId="affff7">
    <w:name w:val="List Paragraph"/>
    <w:basedOn w:val="a2"/>
    <w:uiPriority w:val="1"/>
    <w:qFormat/>
    <w:rsid w:val="001D01BB"/>
    <w:pPr>
      <w:widowControl/>
      <w:spacing w:before="35"/>
      <w:ind w:left="2141" w:hanging="1129"/>
      <w:textAlignment w:val="auto"/>
    </w:pPr>
    <w:rPr>
      <w:rFonts w:ascii="Calibri" w:eastAsia="Calibri" w:hAnsi="Calibri" w:cs="Calibri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1481</Words>
  <Characters>8445</Characters>
  <Application>Microsoft Office Word</Application>
  <DocSecurity>0</DocSecurity>
  <Lines>70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</dc:title>
  <dc:subject/>
  <dc:creator>abulatova</dc:creator>
  <dc:description/>
  <cp:lastModifiedBy>Microsoft Office User</cp:lastModifiedBy>
  <cp:revision>3</cp:revision>
  <dcterms:created xsi:type="dcterms:W3CDTF">2026-06-08T14:48:00Z</dcterms:created>
  <dcterms:modified xsi:type="dcterms:W3CDTF">2026-06-08T16:03:00Z</dcterms:modified>
  <dc:language>ru-RU</dc:language>
</cp:coreProperties>
</file>