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12F" w:rsidRPr="00446552" w:rsidRDefault="00AA612F" w:rsidP="00C8562C">
      <w:pPr>
        <w:pStyle w:val="a3"/>
        <w:spacing w:line="360" w:lineRule="auto"/>
        <w:ind w:left="0" w:firstLine="709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>ФИО</w:t>
      </w:r>
      <w:r w:rsidR="00446552">
        <w:rPr>
          <w:b/>
          <w:sz w:val="24"/>
          <w:szCs w:val="24"/>
          <w:lang w:val="ru-RU"/>
        </w:rPr>
        <w:t xml:space="preserve"> </w:t>
      </w:r>
      <w:r w:rsidR="00446552">
        <w:rPr>
          <w:b/>
          <w:sz w:val="24"/>
          <w:szCs w:val="24"/>
          <w:u w:val="single"/>
          <w:lang w:val="ru-RU"/>
        </w:rPr>
        <w:t>Тихомиров С.С.</w:t>
      </w:r>
      <w:r w:rsidR="00446552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>группа</w:t>
      </w:r>
      <w:r w:rsidR="00446552">
        <w:rPr>
          <w:b/>
          <w:sz w:val="24"/>
          <w:szCs w:val="24"/>
          <w:lang w:val="ru-RU"/>
        </w:rPr>
        <w:t xml:space="preserve"> </w:t>
      </w:r>
      <w:r w:rsidR="00446552">
        <w:rPr>
          <w:b/>
          <w:sz w:val="24"/>
          <w:szCs w:val="24"/>
          <w:u w:val="single"/>
          <w:lang w:val="ru-RU"/>
        </w:rPr>
        <w:t>19САУзТ</w:t>
      </w:r>
    </w:p>
    <w:p w:rsidR="00230C29" w:rsidRDefault="00230C29" w:rsidP="00C8562C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</w:p>
    <w:p w:rsidR="00230C29" w:rsidRPr="00230C29" w:rsidRDefault="00230C29" w:rsidP="00230C29">
      <w:pPr>
        <w:pStyle w:val="a3"/>
        <w:spacing w:line="360" w:lineRule="auto"/>
        <w:ind w:left="0" w:firstLine="709"/>
        <w:jc w:val="center"/>
        <w:rPr>
          <w:b/>
          <w:sz w:val="24"/>
          <w:szCs w:val="24"/>
          <w:lang w:val="ru-RU"/>
        </w:rPr>
      </w:pPr>
      <w:r w:rsidRPr="00230C29">
        <w:rPr>
          <w:b/>
          <w:sz w:val="24"/>
          <w:szCs w:val="24"/>
          <w:lang w:val="ru-RU"/>
        </w:rPr>
        <w:t>Анализ использования основных производственных</w:t>
      </w:r>
      <w:r w:rsidRPr="00230C29">
        <w:rPr>
          <w:b/>
          <w:spacing w:val="74"/>
          <w:sz w:val="24"/>
          <w:szCs w:val="24"/>
          <w:lang w:val="ru-RU"/>
        </w:rPr>
        <w:t xml:space="preserve"> </w:t>
      </w:r>
      <w:r w:rsidRPr="00230C29">
        <w:rPr>
          <w:rFonts w:ascii="Times New Roman Полужирный" w:hAnsi="Times New Roman Полужирный"/>
          <w:b/>
          <w:sz w:val="24"/>
          <w:szCs w:val="24"/>
          <w:lang w:val="ru-RU"/>
        </w:rPr>
        <w:t>фондов</w:t>
      </w:r>
    </w:p>
    <w:p w:rsidR="00AA612F" w:rsidRDefault="00AA612F" w:rsidP="00C8562C">
      <w:pPr>
        <w:pStyle w:val="a3"/>
        <w:spacing w:line="360" w:lineRule="auto"/>
        <w:ind w:left="0" w:firstLine="709"/>
        <w:jc w:val="both"/>
        <w:rPr>
          <w:b/>
          <w:sz w:val="24"/>
          <w:szCs w:val="24"/>
          <w:lang w:val="ru-RU"/>
        </w:rPr>
      </w:pPr>
    </w:p>
    <w:p w:rsidR="00C8562C" w:rsidRPr="00D912D7" w:rsidRDefault="00C8562C" w:rsidP="00C8562C">
      <w:pPr>
        <w:pStyle w:val="a3"/>
        <w:spacing w:line="360" w:lineRule="auto"/>
        <w:ind w:left="0" w:firstLine="709"/>
        <w:jc w:val="both"/>
        <w:rPr>
          <w:b/>
          <w:sz w:val="24"/>
          <w:szCs w:val="24"/>
          <w:lang w:val="ru-RU"/>
        </w:rPr>
      </w:pPr>
      <w:r w:rsidRPr="00D912D7">
        <w:rPr>
          <w:b/>
          <w:sz w:val="24"/>
          <w:szCs w:val="24"/>
          <w:lang w:val="ru-RU"/>
        </w:rPr>
        <w:t xml:space="preserve">Задача 5.1 </w:t>
      </w:r>
    </w:p>
    <w:p w:rsidR="00C8562C" w:rsidRPr="00C8562C" w:rsidRDefault="00E538A9" w:rsidP="00C8562C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Провести</w:t>
      </w:r>
      <w:r w:rsidR="00C8562C" w:rsidRPr="00A3322E">
        <w:rPr>
          <w:sz w:val="24"/>
          <w:szCs w:val="24"/>
          <w:lang w:val="ru-RU"/>
        </w:rPr>
        <w:t xml:space="preserve"> анализ </w:t>
      </w:r>
      <w:r>
        <w:rPr>
          <w:sz w:val="24"/>
          <w:szCs w:val="24"/>
          <w:lang w:val="ru-RU"/>
        </w:rPr>
        <w:t xml:space="preserve">технического уровня развития производства, </w:t>
      </w:r>
      <w:r w:rsidR="00C8562C">
        <w:rPr>
          <w:sz w:val="24"/>
          <w:szCs w:val="24"/>
          <w:lang w:val="ru-RU"/>
        </w:rPr>
        <w:t>следующим образом</w:t>
      </w:r>
      <w:r w:rsidR="007048C4">
        <w:rPr>
          <w:sz w:val="24"/>
          <w:szCs w:val="24"/>
          <w:lang w:val="ru-RU"/>
        </w:rPr>
        <w:t>,</w:t>
      </w:r>
      <w:r w:rsidR="00C8562C">
        <w:rPr>
          <w:sz w:val="24"/>
          <w:szCs w:val="24"/>
          <w:lang w:val="ru-RU"/>
        </w:rPr>
        <w:t xml:space="preserve"> </w:t>
      </w:r>
      <w:r w:rsidR="007048C4">
        <w:rPr>
          <w:sz w:val="24"/>
          <w:szCs w:val="24"/>
          <w:lang w:val="ru-RU"/>
        </w:rPr>
        <w:t xml:space="preserve">заполнив пустые строки в таблице </w:t>
      </w:r>
      <w:r w:rsidR="00C8562C">
        <w:rPr>
          <w:sz w:val="24"/>
          <w:szCs w:val="24"/>
          <w:lang w:val="ru-RU"/>
        </w:rPr>
        <w:t>1</w:t>
      </w:r>
      <w:r w:rsidR="00C8562C" w:rsidRPr="00C8562C">
        <w:rPr>
          <w:sz w:val="24"/>
          <w:szCs w:val="24"/>
          <w:lang w:val="ru-RU"/>
        </w:rPr>
        <w:t>.</w:t>
      </w:r>
    </w:p>
    <w:p w:rsidR="00C8562C" w:rsidRPr="00C8562C" w:rsidRDefault="00C8562C" w:rsidP="00C8562C">
      <w:pPr>
        <w:pStyle w:val="a3"/>
        <w:spacing w:line="360" w:lineRule="auto"/>
        <w:ind w:left="0" w:firstLine="709"/>
        <w:rPr>
          <w:sz w:val="24"/>
          <w:szCs w:val="24"/>
          <w:lang w:val="ru-RU"/>
        </w:rPr>
      </w:pPr>
    </w:p>
    <w:p w:rsidR="00C8562C" w:rsidRDefault="00C8562C" w:rsidP="00C8562C">
      <w:pPr>
        <w:spacing w:line="360" w:lineRule="auto"/>
        <w:rPr>
          <w:sz w:val="24"/>
          <w:szCs w:val="24"/>
          <w:lang w:val="ru-RU"/>
        </w:rPr>
      </w:pPr>
      <w:r w:rsidRPr="00C8562C">
        <w:rPr>
          <w:sz w:val="24"/>
          <w:szCs w:val="24"/>
          <w:lang w:val="ru-RU"/>
        </w:rPr>
        <w:t>Таблица 1 - Анализ технического уровня развития предприятия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94"/>
        <w:gridCol w:w="992"/>
        <w:gridCol w:w="1276"/>
        <w:gridCol w:w="1808"/>
      </w:tblGrid>
      <w:tr w:rsidR="00DE700D" w:rsidTr="00C8562C">
        <w:tc>
          <w:tcPr>
            <w:tcW w:w="3794" w:type="dxa"/>
          </w:tcPr>
          <w:p w:rsidR="00DE700D" w:rsidRPr="00A3322E" w:rsidRDefault="00DE700D" w:rsidP="00C8562C">
            <w:pPr>
              <w:pStyle w:val="TableParagraph"/>
              <w:jc w:val="center"/>
              <w:rPr>
                <w:sz w:val="24"/>
                <w:szCs w:val="24"/>
              </w:rPr>
            </w:pPr>
            <w:r w:rsidRPr="00A3322E">
              <w:rPr>
                <w:sz w:val="24"/>
                <w:szCs w:val="24"/>
              </w:rPr>
              <w:t>Показатели</w:t>
            </w:r>
          </w:p>
        </w:tc>
        <w:tc>
          <w:tcPr>
            <w:tcW w:w="992" w:type="dxa"/>
          </w:tcPr>
          <w:p w:rsidR="00DE700D" w:rsidRPr="00A3322E" w:rsidRDefault="00DE700D" w:rsidP="00C8562C">
            <w:pPr>
              <w:pStyle w:val="TableParagraph"/>
              <w:jc w:val="center"/>
              <w:rPr>
                <w:sz w:val="24"/>
                <w:szCs w:val="24"/>
              </w:rPr>
            </w:pPr>
            <w:r w:rsidRPr="00A3322E">
              <w:rPr>
                <w:sz w:val="24"/>
                <w:szCs w:val="24"/>
              </w:rPr>
              <w:t>По плану</w:t>
            </w:r>
          </w:p>
        </w:tc>
        <w:tc>
          <w:tcPr>
            <w:tcW w:w="1276" w:type="dxa"/>
          </w:tcPr>
          <w:p w:rsidR="00DE700D" w:rsidRPr="00A3322E" w:rsidRDefault="00DE700D" w:rsidP="00C8562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</w:t>
            </w:r>
            <w:r w:rsidRPr="00A3322E">
              <w:rPr>
                <w:sz w:val="24"/>
                <w:szCs w:val="24"/>
              </w:rPr>
              <w:t>ный год</w:t>
            </w:r>
          </w:p>
        </w:tc>
        <w:tc>
          <w:tcPr>
            <w:tcW w:w="1808" w:type="dxa"/>
          </w:tcPr>
          <w:p w:rsidR="00DE700D" w:rsidRPr="00A3322E" w:rsidRDefault="00DE700D" w:rsidP="00C8562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 выполне</w:t>
            </w:r>
            <w:r>
              <w:rPr>
                <w:sz w:val="24"/>
                <w:szCs w:val="24"/>
                <w:lang w:val="ru-RU"/>
              </w:rPr>
              <w:t>н</w:t>
            </w:r>
            <w:r w:rsidRPr="00A3322E">
              <w:rPr>
                <w:sz w:val="24"/>
                <w:szCs w:val="24"/>
              </w:rPr>
              <w:t>ия плана</w:t>
            </w:r>
          </w:p>
        </w:tc>
      </w:tr>
      <w:tr w:rsidR="00B475C2" w:rsidRPr="00DE700D" w:rsidTr="00C8562C">
        <w:tc>
          <w:tcPr>
            <w:tcW w:w="3794" w:type="dxa"/>
          </w:tcPr>
          <w:p w:rsidR="00B475C2" w:rsidRPr="00A3322E" w:rsidRDefault="00B475C2" w:rsidP="00B475C2">
            <w:pPr>
              <w:pStyle w:val="TableParagraph"/>
              <w:jc w:val="both"/>
              <w:rPr>
                <w:sz w:val="24"/>
                <w:szCs w:val="24"/>
                <w:lang w:val="ru-RU"/>
              </w:rPr>
            </w:pPr>
            <w:r w:rsidRPr="00A3322E">
              <w:rPr>
                <w:sz w:val="24"/>
                <w:szCs w:val="24"/>
                <w:lang w:val="ru-RU"/>
              </w:rPr>
              <w:t>1.</w:t>
            </w:r>
            <w:r>
              <w:rPr>
                <w:sz w:val="24"/>
                <w:szCs w:val="24"/>
                <w:lang w:val="ru-RU"/>
              </w:rPr>
              <w:t xml:space="preserve"> Среднегодовая стоимость основ</w:t>
            </w:r>
            <w:r w:rsidRPr="00A3322E">
              <w:rPr>
                <w:sz w:val="24"/>
                <w:szCs w:val="24"/>
                <w:lang w:val="ru-RU"/>
              </w:rPr>
              <w:t>ных производственных фондов, тыс. руб.</w:t>
            </w:r>
          </w:p>
        </w:tc>
        <w:tc>
          <w:tcPr>
            <w:tcW w:w="992" w:type="dxa"/>
          </w:tcPr>
          <w:p w:rsidR="00B475C2" w:rsidRDefault="00B475C2" w:rsidP="00B475C2">
            <w:r>
              <w:t>325</w:t>
            </w:r>
          </w:p>
        </w:tc>
        <w:tc>
          <w:tcPr>
            <w:tcW w:w="1276" w:type="dxa"/>
          </w:tcPr>
          <w:p w:rsidR="00B475C2" w:rsidRDefault="00B475C2" w:rsidP="00B475C2">
            <w:r>
              <w:t>315</w:t>
            </w:r>
          </w:p>
        </w:tc>
        <w:tc>
          <w:tcPr>
            <w:tcW w:w="1808" w:type="dxa"/>
          </w:tcPr>
          <w:p w:rsidR="00B475C2" w:rsidRDefault="00B475C2" w:rsidP="00B475C2">
            <w:r>
              <w:t>96,92</w:t>
            </w:r>
          </w:p>
        </w:tc>
      </w:tr>
      <w:tr w:rsidR="00B475C2" w:rsidTr="00C8562C">
        <w:tc>
          <w:tcPr>
            <w:tcW w:w="3794" w:type="dxa"/>
          </w:tcPr>
          <w:p w:rsidR="00B475C2" w:rsidRPr="00C8562C" w:rsidRDefault="00B475C2" w:rsidP="00B475C2">
            <w:pPr>
              <w:pStyle w:val="TableParagraph"/>
              <w:tabs>
                <w:tab w:val="left" w:pos="501"/>
                <w:tab w:val="left" w:pos="2838"/>
              </w:tabs>
              <w:rPr>
                <w:sz w:val="24"/>
                <w:szCs w:val="24"/>
                <w:lang w:val="ru-RU"/>
              </w:rPr>
            </w:pPr>
            <w:r w:rsidRPr="00C8562C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 xml:space="preserve"> Среднесписочная </w:t>
            </w:r>
            <w:r w:rsidRPr="00C8562C">
              <w:rPr>
                <w:spacing w:val="-1"/>
                <w:sz w:val="24"/>
                <w:szCs w:val="24"/>
                <w:lang w:val="ru-RU"/>
              </w:rPr>
              <w:t xml:space="preserve">численность </w:t>
            </w:r>
            <w:r w:rsidRPr="00C8562C">
              <w:rPr>
                <w:sz w:val="24"/>
                <w:szCs w:val="24"/>
                <w:lang w:val="ru-RU"/>
              </w:rPr>
              <w:t>рабочих,</w:t>
            </w:r>
            <w:r w:rsidRPr="00C8562C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C8562C">
              <w:rPr>
                <w:sz w:val="24"/>
                <w:szCs w:val="24"/>
                <w:lang w:val="ru-RU"/>
              </w:rPr>
              <w:t>чел.</w:t>
            </w:r>
          </w:p>
        </w:tc>
        <w:tc>
          <w:tcPr>
            <w:tcW w:w="992" w:type="dxa"/>
          </w:tcPr>
          <w:p w:rsidR="00B475C2" w:rsidRDefault="00B475C2" w:rsidP="00B475C2">
            <w:r>
              <w:t>145</w:t>
            </w:r>
          </w:p>
        </w:tc>
        <w:tc>
          <w:tcPr>
            <w:tcW w:w="1276" w:type="dxa"/>
          </w:tcPr>
          <w:p w:rsidR="00B475C2" w:rsidRDefault="00B475C2" w:rsidP="00B475C2">
            <w:r>
              <w:t>143</w:t>
            </w:r>
          </w:p>
        </w:tc>
        <w:tc>
          <w:tcPr>
            <w:tcW w:w="1808" w:type="dxa"/>
          </w:tcPr>
          <w:p w:rsidR="00B475C2" w:rsidRDefault="00B475C2" w:rsidP="00B475C2">
            <w:r>
              <w:t>98,62</w:t>
            </w:r>
          </w:p>
        </w:tc>
      </w:tr>
      <w:tr w:rsidR="00B475C2" w:rsidRPr="00DE700D" w:rsidTr="00C8562C">
        <w:tc>
          <w:tcPr>
            <w:tcW w:w="3794" w:type="dxa"/>
          </w:tcPr>
          <w:p w:rsidR="00B475C2" w:rsidRPr="00A3322E" w:rsidRDefault="00B475C2" w:rsidP="00B475C2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A3322E">
              <w:rPr>
                <w:sz w:val="24"/>
                <w:szCs w:val="24"/>
                <w:lang w:val="ru-RU"/>
              </w:rPr>
              <w:t>3. Объем товарной продукции, тыс. руб.</w:t>
            </w:r>
          </w:p>
        </w:tc>
        <w:tc>
          <w:tcPr>
            <w:tcW w:w="992" w:type="dxa"/>
          </w:tcPr>
          <w:p w:rsidR="00B475C2" w:rsidRDefault="00B475C2" w:rsidP="00B475C2">
            <w:r>
              <w:t>1908</w:t>
            </w:r>
          </w:p>
        </w:tc>
        <w:tc>
          <w:tcPr>
            <w:tcW w:w="1276" w:type="dxa"/>
          </w:tcPr>
          <w:p w:rsidR="00B475C2" w:rsidRDefault="00B475C2" w:rsidP="00B475C2">
            <w:r>
              <w:t>1932</w:t>
            </w:r>
          </w:p>
        </w:tc>
        <w:tc>
          <w:tcPr>
            <w:tcW w:w="1808" w:type="dxa"/>
          </w:tcPr>
          <w:p w:rsidR="00B475C2" w:rsidRDefault="00B475C2" w:rsidP="00B475C2">
            <w:r>
              <w:t>101,25</w:t>
            </w:r>
          </w:p>
        </w:tc>
      </w:tr>
      <w:tr w:rsidR="00B475C2" w:rsidTr="00C8562C">
        <w:tc>
          <w:tcPr>
            <w:tcW w:w="3794" w:type="dxa"/>
          </w:tcPr>
          <w:p w:rsidR="00B475C2" w:rsidRPr="00C8562C" w:rsidRDefault="00B475C2" w:rsidP="00B475C2">
            <w:pPr>
              <w:pStyle w:val="TableParagraph"/>
              <w:tabs>
                <w:tab w:val="left" w:pos="652"/>
                <w:tab w:val="left" w:pos="3661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 Фондовооруженность труда</w:t>
            </w:r>
            <w:r w:rsidRPr="00C8562C">
              <w:rPr>
                <w:sz w:val="24"/>
                <w:szCs w:val="24"/>
                <w:lang w:val="ru-RU"/>
              </w:rPr>
              <w:t>, тыс.</w:t>
            </w:r>
            <w:r w:rsidRPr="00C8562C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C8562C">
              <w:rPr>
                <w:sz w:val="24"/>
                <w:szCs w:val="24"/>
                <w:lang w:val="ru-RU"/>
              </w:rPr>
              <w:t>руб.</w:t>
            </w:r>
          </w:p>
        </w:tc>
        <w:tc>
          <w:tcPr>
            <w:tcW w:w="992" w:type="dxa"/>
          </w:tcPr>
          <w:p w:rsidR="00B475C2" w:rsidRDefault="00B475C2" w:rsidP="00B475C2">
            <w:r>
              <w:t>2,24</w:t>
            </w:r>
          </w:p>
        </w:tc>
        <w:tc>
          <w:tcPr>
            <w:tcW w:w="1276" w:type="dxa"/>
          </w:tcPr>
          <w:p w:rsidR="00B475C2" w:rsidRDefault="00B475C2" w:rsidP="00B475C2">
            <w:r>
              <w:t>2,20</w:t>
            </w:r>
          </w:p>
        </w:tc>
        <w:tc>
          <w:tcPr>
            <w:tcW w:w="1808" w:type="dxa"/>
          </w:tcPr>
          <w:p w:rsidR="00B475C2" w:rsidRDefault="00B475C2" w:rsidP="00B475C2">
            <w:r>
              <w:t>98,21</w:t>
            </w:r>
          </w:p>
        </w:tc>
      </w:tr>
      <w:tr w:rsidR="00B475C2" w:rsidTr="00C8562C">
        <w:tc>
          <w:tcPr>
            <w:tcW w:w="3794" w:type="dxa"/>
          </w:tcPr>
          <w:p w:rsidR="00B475C2" w:rsidRPr="00A3322E" w:rsidRDefault="00B475C2" w:rsidP="00B475C2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5. Фондовооруженность производства</w:t>
            </w:r>
            <w:r w:rsidRPr="00A3322E">
              <w:rPr>
                <w:sz w:val="24"/>
                <w:szCs w:val="24"/>
                <w:lang w:val="ru-RU"/>
              </w:rPr>
              <w:t>, тыс. руб.</w:t>
            </w:r>
          </w:p>
        </w:tc>
        <w:tc>
          <w:tcPr>
            <w:tcW w:w="992" w:type="dxa"/>
          </w:tcPr>
          <w:p w:rsidR="00B475C2" w:rsidRDefault="00B475C2" w:rsidP="00B475C2">
            <w:r>
              <w:t>5,87</w:t>
            </w:r>
          </w:p>
        </w:tc>
        <w:tc>
          <w:tcPr>
            <w:tcW w:w="1276" w:type="dxa"/>
          </w:tcPr>
          <w:p w:rsidR="00B475C2" w:rsidRDefault="00B475C2" w:rsidP="00B475C2">
            <w:r>
              <w:t>6,13</w:t>
            </w:r>
          </w:p>
        </w:tc>
        <w:tc>
          <w:tcPr>
            <w:tcW w:w="1808" w:type="dxa"/>
          </w:tcPr>
          <w:p w:rsidR="00B475C2" w:rsidRDefault="00B475C2" w:rsidP="00B475C2">
            <w:r>
              <w:t>104,42</w:t>
            </w:r>
          </w:p>
        </w:tc>
      </w:tr>
    </w:tbl>
    <w:p w:rsidR="00C8562C" w:rsidRPr="00B475C2" w:rsidRDefault="00C8562C" w:rsidP="00C8562C">
      <w:pPr>
        <w:spacing w:line="360" w:lineRule="auto"/>
        <w:rPr>
          <w:sz w:val="24"/>
          <w:szCs w:val="24"/>
          <w:lang w:val="ru-RU"/>
        </w:rPr>
      </w:pPr>
    </w:p>
    <w:p w:rsidR="00B475C2" w:rsidRPr="00B475C2" w:rsidRDefault="00B475C2" w:rsidP="00B475C2">
      <w:pPr>
        <w:rPr>
          <w:sz w:val="24"/>
          <w:szCs w:val="24"/>
          <w:lang w:val="ru-RU"/>
        </w:rPr>
      </w:pPr>
      <w:r w:rsidRPr="00B475C2">
        <w:rPr>
          <w:sz w:val="24"/>
          <w:szCs w:val="24"/>
          <w:lang w:val="ru-RU"/>
        </w:rPr>
        <w:t xml:space="preserve">Вывод: 1) Плановое увеличение среднегодовой стоимости ОПФ не достигнуто, что привело к невыполнению </w:t>
      </w:r>
      <w:proofErr w:type="spellStart"/>
      <w:r w:rsidRPr="00B475C2">
        <w:rPr>
          <w:sz w:val="24"/>
          <w:szCs w:val="24"/>
          <w:lang w:val="ru-RU"/>
        </w:rPr>
        <w:t>фондовооруженности</w:t>
      </w:r>
      <w:proofErr w:type="spellEnd"/>
      <w:r w:rsidRPr="00B475C2">
        <w:rPr>
          <w:sz w:val="24"/>
          <w:szCs w:val="24"/>
          <w:lang w:val="ru-RU"/>
        </w:rPr>
        <w:t xml:space="preserve"> труда. 2) Увеличение объема производства в таких условиях может быть достигнуто за счет повышения интенсивности использования техники или за счет привлечения арендованных основных средств и более активного инвестирования в производственное оборудование.</w:t>
      </w:r>
    </w:p>
    <w:p w:rsidR="00786FAA" w:rsidRDefault="00786FAA">
      <w:pPr>
        <w:rPr>
          <w:lang w:val="ru-RU"/>
        </w:rPr>
      </w:pPr>
    </w:p>
    <w:p w:rsidR="00D912D7" w:rsidRPr="00D912D7" w:rsidRDefault="00D912D7" w:rsidP="00D912D7">
      <w:pPr>
        <w:pStyle w:val="a3"/>
        <w:spacing w:line="360" w:lineRule="auto"/>
        <w:ind w:left="0" w:firstLine="709"/>
        <w:jc w:val="both"/>
        <w:rPr>
          <w:b/>
          <w:sz w:val="24"/>
          <w:szCs w:val="24"/>
          <w:lang w:val="ru-RU"/>
        </w:rPr>
      </w:pPr>
      <w:r w:rsidRPr="00D912D7">
        <w:rPr>
          <w:b/>
          <w:sz w:val="24"/>
          <w:szCs w:val="24"/>
          <w:lang w:val="ru-RU"/>
        </w:rPr>
        <w:t>Задача 5.2</w:t>
      </w:r>
    </w:p>
    <w:p w:rsidR="00D912D7" w:rsidRPr="00D912D7" w:rsidRDefault="00D912D7" w:rsidP="00D912D7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A3322E">
        <w:rPr>
          <w:sz w:val="24"/>
          <w:szCs w:val="24"/>
          <w:lang w:val="ru-RU"/>
        </w:rPr>
        <w:t xml:space="preserve">Проанализируем изменения в наличии основных фондов в связи с выполнением плана по их вводу и выбытию </w:t>
      </w:r>
      <w:r>
        <w:rPr>
          <w:sz w:val="24"/>
          <w:szCs w:val="24"/>
          <w:lang w:val="ru-RU"/>
        </w:rPr>
        <w:t>(таблица 2</w:t>
      </w:r>
      <w:r w:rsidRPr="00D912D7">
        <w:rPr>
          <w:sz w:val="24"/>
          <w:szCs w:val="24"/>
          <w:lang w:val="ru-RU"/>
        </w:rPr>
        <w:t>).</w:t>
      </w:r>
    </w:p>
    <w:p w:rsidR="00D912D7" w:rsidRPr="00D912D7" w:rsidRDefault="00D912D7" w:rsidP="00D912D7">
      <w:pPr>
        <w:pStyle w:val="a3"/>
        <w:spacing w:line="360" w:lineRule="auto"/>
        <w:ind w:left="0" w:firstLine="709"/>
        <w:rPr>
          <w:sz w:val="24"/>
          <w:szCs w:val="24"/>
          <w:lang w:val="ru-RU"/>
        </w:rPr>
      </w:pPr>
    </w:p>
    <w:p w:rsidR="00D912D7" w:rsidRDefault="00D912D7" w:rsidP="00D912D7">
      <w:pPr>
        <w:spacing w:line="360" w:lineRule="auto"/>
        <w:rPr>
          <w:sz w:val="24"/>
          <w:szCs w:val="24"/>
          <w:lang w:val="ru-RU"/>
        </w:rPr>
      </w:pPr>
      <w:r w:rsidRPr="00D912D7">
        <w:rPr>
          <w:sz w:val="24"/>
          <w:szCs w:val="24"/>
          <w:lang w:val="ru-RU"/>
        </w:rPr>
        <w:t>Таблица 2 - Выполнение плана по вводу и выбытию основных фондов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37"/>
        <w:gridCol w:w="1275"/>
        <w:gridCol w:w="1134"/>
        <w:gridCol w:w="1525"/>
      </w:tblGrid>
      <w:tr w:rsidR="00D912D7" w:rsidTr="00D912D7">
        <w:tc>
          <w:tcPr>
            <w:tcW w:w="5637" w:type="dxa"/>
          </w:tcPr>
          <w:p w:rsidR="00D912D7" w:rsidRPr="00A3322E" w:rsidRDefault="00D912D7" w:rsidP="00D912D7">
            <w:pPr>
              <w:pStyle w:val="TableParagraph"/>
              <w:rPr>
                <w:sz w:val="24"/>
                <w:szCs w:val="24"/>
              </w:rPr>
            </w:pPr>
            <w:r w:rsidRPr="00A3322E">
              <w:rPr>
                <w:sz w:val="24"/>
                <w:szCs w:val="24"/>
              </w:rPr>
              <w:t>Показатели</w:t>
            </w:r>
          </w:p>
        </w:tc>
        <w:tc>
          <w:tcPr>
            <w:tcW w:w="1275" w:type="dxa"/>
          </w:tcPr>
          <w:p w:rsidR="00D912D7" w:rsidRPr="00A3322E" w:rsidRDefault="00D912D7" w:rsidP="00D912D7">
            <w:pPr>
              <w:pStyle w:val="TableParagraph"/>
              <w:rPr>
                <w:sz w:val="24"/>
                <w:szCs w:val="24"/>
              </w:rPr>
            </w:pPr>
            <w:r w:rsidRPr="00A3322E">
              <w:rPr>
                <w:sz w:val="24"/>
                <w:szCs w:val="24"/>
              </w:rPr>
              <w:t>План</w:t>
            </w:r>
          </w:p>
        </w:tc>
        <w:tc>
          <w:tcPr>
            <w:tcW w:w="1134" w:type="dxa"/>
          </w:tcPr>
          <w:p w:rsidR="00D912D7" w:rsidRPr="00A3322E" w:rsidRDefault="00D912D7" w:rsidP="00D912D7">
            <w:pPr>
              <w:pStyle w:val="TableParagraph"/>
              <w:rPr>
                <w:sz w:val="24"/>
                <w:szCs w:val="24"/>
              </w:rPr>
            </w:pPr>
            <w:r w:rsidRPr="00A3322E">
              <w:rPr>
                <w:sz w:val="24"/>
                <w:szCs w:val="24"/>
              </w:rPr>
              <w:t>Факт</w:t>
            </w:r>
          </w:p>
        </w:tc>
        <w:tc>
          <w:tcPr>
            <w:tcW w:w="1525" w:type="dxa"/>
          </w:tcPr>
          <w:p w:rsidR="00D912D7" w:rsidRPr="00A3322E" w:rsidRDefault="00D912D7" w:rsidP="00D912D7">
            <w:pPr>
              <w:pStyle w:val="TableParagraph"/>
              <w:rPr>
                <w:sz w:val="24"/>
                <w:szCs w:val="24"/>
              </w:rPr>
            </w:pPr>
            <w:r w:rsidRPr="00A3322E">
              <w:rPr>
                <w:sz w:val="24"/>
                <w:szCs w:val="24"/>
              </w:rPr>
              <w:t>Отклонение</w:t>
            </w:r>
          </w:p>
        </w:tc>
      </w:tr>
      <w:tr w:rsidR="00D912D7" w:rsidRPr="00B475C2" w:rsidTr="00D912D7">
        <w:tc>
          <w:tcPr>
            <w:tcW w:w="5637" w:type="dxa"/>
          </w:tcPr>
          <w:p w:rsidR="00D912D7" w:rsidRPr="00A3322E" w:rsidRDefault="00D912D7" w:rsidP="00D912D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A3322E">
              <w:rPr>
                <w:sz w:val="24"/>
                <w:szCs w:val="24"/>
                <w:lang w:val="ru-RU"/>
              </w:rPr>
              <w:t>1. Поступления основных фондов, тыс. руб.</w:t>
            </w:r>
          </w:p>
        </w:tc>
        <w:tc>
          <w:tcPr>
            <w:tcW w:w="1275" w:type="dxa"/>
          </w:tcPr>
          <w:p w:rsidR="00D912D7" w:rsidRPr="00DE700D" w:rsidRDefault="00B475C2" w:rsidP="00D912D7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4800</w:t>
            </w:r>
          </w:p>
        </w:tc>
        <w:tc>
          <w:tcPr>
            <w:tcW w:w="1134" w:type="dxa"/>
          </w:tcPr>
          <w:p w:rsidR="00D912D7" w:rsidRPr="00DE700D" w:rsidRDefault="00B475C2" w:rsidP="00D912D7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4463</w:t>
            </w:r>
          </w:p>
        </w:tc>
        <w:tc>
          <w:tcPr>
            <w:tcW w:w="1525" w:type="dxa"/>
          </w:tcPr>
          <w:p w:rsidR="00D912D7" w:rsidRPr="00DE700D" w:rsidRDefault="00B475C2" w:rsidP="00D912D7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-337</w:t>
            </w:r>
          </w:p>
        </w:tc>
      </w:tr>
      <w:tr w:rsidR="00D912D7" w:rsidRPr="00B475C2" w:rsidTr="00D912D7">
        <w:tc>
          <w:tcPr>
            <w:tcW w:w="5637" w:type="dxa"/>
          </w:tcPr>
          <w:p w:rsidR="00D912D7" w:rsidRPr="00A3322E" w:rsidRDefault="00D912D7" w:rsidP="00D912D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A3322E">
              <w:rPr>
                <w:sz w:val="24"/>
                <w:szCs w:val="24"/>
                <w:lang w:val="ru-RU"/>
              </w:rPr>
              <w:t>2. Выбытие основных фондов, тыс. руб.</w:t>
            </w:r>
          </w:p>
        </w:tc>
        <w:tc>
          <w:tcPr>
            <w:tcW w:w="1275" w:type="dxa"/>
          </w:tcPr>
          <w:p w:rsidR="00D912D7" w:rsidRPr="00DE700D" w:rsidRDefault="00B475C2" w:rsidP="00D912D7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260</w:t>
            </w:r>
          </w:p>
        </w:tc>
        <w:tc>
          <w:tcPr>
            <w:tcW w:w="1134" w:type="dxa"/>
          </w:tcPr>
          <w:p w:rsidR="00D912D7" w:rsidRPr="00DE700D" w:rsidRDefault="00B475C2" w:rsidP="00D912D7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226</w:t>
            </w:r>
          </w:p>
        </w:tc>
        <w:tc>
          <w:tcPr>
            <w:tcW w:w="1525" w:type="dxa"/>
          </w:tcPr>
          <w:p w:rsidR="00D912D7" w:rsidRPr="00DE700D" w:rsidRDefault="00B475C2" w:rsidP="00D912D7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-34</w:t>
            </w:r>
          </w:p>
        </w:tc>
      </w:tr>
      <w:tr w:rsidR="00D912D7" w:rsidRPr="00B475C2" w:rsidTr="00D912D7">
        <w:tc>
          <w:tcPr>
            <w:tcW w:w="5637" w:type="dxa"/>
          </w:tcPr>
          <w:p w:rsidR="00D912D7" w:rsidRPr="00A3322E" w:rsidRDefault="00D912D7" w:rsidP="00D912D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A3322E">
              <w:rPr>
                <w:sz w:val="24"/>
                <w:szCs w:val="24"/>
                <w:lang w:val="ru-RU"/>
              </w:rPr>
              <w:t>3. Изм</w:t>
            </w:r>
            <w:r>
              <w:rPr>
                <w:sz w:val="24"/>
                <w:szCs w:val="24"/>
                <w:lang w:val="ru-RU"/>
              </w:rPr>
              <w:t>енение наличия основных фондов</w:t>
            </w:r>
            <w:r w:rsidRPr="00A3322E">
              <w:rPr>
                <w:sz w:val="24"/>
                <w:szCs w:val="24"/>
                <w:lang w:val="ru-RU"/>
              </w:rPr>
              <w:t>, тыс. руб.</w:t>
            </w:r>
          </w:p>
        </w:tc>
        <w:tc>
          <w:tcPr>
            <w:tcW w:w="1275" w:type="dxa"/>
          </w:tcPr>
          <w:p w:rsidR="00D912D7" w:rsidRPr="003651D2" w:rsidRDefault="00B475C2" w:rsidP="00D912D7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+4540</w:t>
            </w:r>
          </w:p>
        </w:tc>
        <w:tc>
          <w:tcPr>
            <w:tcW w:w="1134" w:type="dxa"/>
          </w:tcPr>
          <w:p w:rsidR="00D912D7" w:rsidRPr="003651D2" w:rsidRDefault="00B475C2" w:rsidP="00D912D7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+4237</w:t>
            </w:r>
          </w:p>
        </w:tc>
        <w:tc>
          <w:tcPr>
            <w:tcW w:w="1525" w:type="dxa"/>
          </w:tcPr>
          <w:p w:rsidR="00D912D7" w:rsidRPr="003651D2" w:rsidRDefault="00B475C2" w:rsidP="00D912D7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-303</w:t>
            </w:r>
          </w:p>
        </w:tc>
      </w:tr>
    </w:tbl>
    <w:p w:rsidR="00D912D7" w:rsidRDefault="00D912D7" w:rsidP="00D912D7">
      <w:pPr>
        <w:spacing w:line="360" w:lineRule="auto"/>
        <w:rPr>
          <w:sz w:val="24"/>
          <w:szCs w:val="24"/>
          <w:lang w:val="ru-RU"/>
        </w:rPr>
      </w:pPr>
    </w:p>
    <w:p w:rsidR="00DE700D" w:rsidRPr="00556B2D" w:rsidRDefault="00556B2D" w:rsidP="003651D2">
      <w:pPr>
        <w:pStyle w:val="a3"/>
        <w:spacing w:line="360" w:lineRule="auto"/>
        <w:ind w:left="0" w:firstLine="709"/>
        <w:jc w:val="both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Вывод: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 </w:t>
      </w:r>
      <w:r w:rsidRPr="00556B2D">
        <w:rPr>
          <w:color w:val="333333"/>
          <w:sz w:val="24"/>
          <w:szCs w:val="24"/>
          <w:shd w:val="clear" w:color="auto" w:fill="FAFAFA"/>
          <w:lang w:val="ru-RU"/>
        </w:rPr>
        <w:t>Значительный объем ликвидации может свидетельствовать о недостаточном уходе за основными фондами, о несвоевременном их ремонте и т.п.</w:t>
      </w:r>
    </w:p>
    <w:p w:rsidR="00556B2D" w:rsidRDefault="00556B2D" w:rsidP="003651D2">
      <w:pPr>
        <w:pStyle w:val="a3"/>
        <w:spacing w:line="360" w:lineRule="auto"/>
        <w:ind w:left="0" w:firstLine="709"/>
        <w:jc w:val="both"/>
        <w:rPr>
          <w:b/>
          <w:sz w:val="24"/>
          <w:szCs w:val="24"/>
          <w:lang w:val="ru-RU"/>
        </w:rPr>
      </w:pPr>
    </w:p>
    <w:p w:rsidR="003651D2" w:rsidRPr="00044196" w:rsidRDefault="003651D2" w:rsidP="003651D2">
      <w:pPr>
        <w:pStyle w:val="a3"/>
        <w:spacing w:line="360" w:lineRule="auto"/>
        <w:ind w:left="0" w:firstLine="709"/>
        <w:jc w:val="both"/>
        <w:rPr>
          <w:b/>
          <w:sz w:val="24"/>
          <w:szCs w:val="24"/>
          <w:lang w:val="ru-RU"/>
        </w:rPr>
      </w:pPr>
      <w:r w:rsidRPr="00044196">
        <w:rPr>
          <w:b/>
          <w:sz w:val="24"/>
          <w:szCs w:val="24"/>
          <w:lang w:val="ru-RU"/>
        </w:rPr>
        <w:lastRenderedPageBreak/>
        <w:t>Задача 5.3</w:t>
      </w:r>
    </w:p>
    <w:p w:rsidR="003651D2" w:rsidRPr="001C68A8" w:rsidRDefault="003651D2" w:rsidP="003651D2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Провести  анализ влияния обеспе</w:t>
      </w:r>
      <w:r w:rsidRPr="00A3322E">
        <w:rPr>
          <w:sz w:val="24"/>
          <w:szCs w:val="24"/>
          <w:lang w:val="ru-RU"/>
        </w:rPr>
        <w:t xml:space="preserve">ченности предприятия основными фондами и их фондоотдачи на объем произведенной продукции. </w:t>
      </w:r>
      <w:r w:rsidRPr="001C68A8">
        <w:rPr>
          <w:sz w:val="24"/>
          <w:szCs w:val="24"/>
          <w:lang w:val="ru-RU"/>
        </w:rPr>
        <w:t xml:space="preserve">Для этого составим следующую таблицу (табл. </w:t>
      </w:r>
      <w:r w:rsidR="00361858">
        <w:rPr>
          <w:sz w:val="24"/>
          <w:szCs w:val="24"/>
          <w:lang w:val="ru-RU"/>
        </w:rPr>
        <w:t>3</w:t>
      </w:r>
      <w:r w:rsidRPr="001C68A8">
        <w:rPr>
          <w:sz w:val="24"/>
          <w:szCs w:val="24"/>
          <w:lang w:val="ru-RU"/>
        </w:rPr>
        <w:t>).</w:t>
      </w:r>
    </w:p>
    <w:p w:rsidR="003651D2" w:rsidRPr="001C68A8" w:rsidRDefault="003651D2" w:rsidP="003651D2">
      <w:pPr>
        <w:pStyle w:val="a3"/>
        <w:spacing w:line="360" w:lineRule="auto"/>
        <w:ind w:left="0" w:firstLine="709"/>
        <w:rPr>
          <w:sz w:val="24"/>
          <w:szCs w:val="24"/>
          <w:lang w:val="ru-RU"/>
        </w:rPr>
      </w:pPr>
    </w:p>
    <w:p w:rsidR="003651D2" w:rsidRPr="001C68A8" w:rsidRDefault="003651D2" w:rsidP="003651D2">
      <w:pPr>
        <w:rPr>
          <w:sz w:val="24"/>
          <w:szCs w:val="24"/>
          <w:lang w:val="ru-RU"/>
        </w:rPr>
      </w:pPr>
      <w:r w:rsidRPr="001C68A8">
        <w:rPr>
          <w:sz w:val="24"/>
          <w:szCs w:val="24"/>
        </w:rPr>
        <w:t xml:space="preserve">Таблица </w:t>
      </w:r>
      <w:r w:rsidR="00361858">
        <w:rPr>
          <w:sz w:val="24"/>
          <w:szCs w:val="24"/>
          <w:lang w:val="ru-RU"/>
        </w:rPr>
        <w:t>3</w:t>
      </w:r>
      <w:r w:rsidRPr="001C68A8">
        <w:rPr>
          <w:sz w:val="24"/>
          <w:szCs w:val="24"/>
          <w:lang w:val="ru-RU"/>
        </w:rPr>
        <w:t xml:space="preserve"> - </w:t>
      </w:r>
      <w:r w:rsidRPr="001C68A8">
        <w:rPr>
          <w:sz w:val="24"/>
          <w:szCs w:val="24"/>
        </w:rPr>
        <w:t>Анализ фондоотдачи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1701"/>
        <w:gridCol w:w="1275"/>
        <w:gridCol w:w="1525"/>
      </w:tblGrid>
      <w:tr w:rsidR="00361858" w:rsidTr="00361858">
        <w:tc>
          <w:tcPr>
            <w:tcW w:w="5070" w:type="dxa"/>
            <w:vAlign w:val="center"/>
          </w:tcPr>
          <w:p w:rsidR="003651D2" w:rsidRPr="00A3322E" w:rsidRDefault="003651D2" w:rsidP="00361858">
            <w:pPr>
              <w:pStyle w:val="TableParagraph"/>
              <w:jc w:val="center"/>
              <w:rPr>
                <w:sz w:val="24"/>
                <w:szCs w:val="24"/>
              </w:rPr>
            </w:pPr>
            <w:r w:rsidRPr="00A3322E">
              <w:rPr>
                <w:sz w:val="24"/>
                <w:szCs w:val="24"/>
              </w:rPr>
              <w:t>Показатели</w:t>
            </w:r>
          </w:p>
        </w:tc>
        <w:tc>
          <w:tcPr>
            <w:tcW w:w="1701" w:type="dxa"/>
            <w:vAlign w:val="center"/>
          </w:tcPr>
          <w:p w:rsidR="003651D2" w:rsidRPr="003651D2" w:rsidRDefault="003651D2" w:rsidP="00361858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Предыду</w:t>
            </w:r>
            <w:r w:rsidRPr="00A3322E">
              <w:rPr>
                <w:sz w:val="24"/>
                <w:szCs w:val="24"/>
              </w:rPr>
              <w:t>щий год</w:t>
            </w:r>
            <w:r>
              <w:rPr>
                <w:sz w:val="24"/>
                <w:szCs w:val="24"/>
                <w:lang w:val="ru-RU"/>
              </w:rPr>
              <w:t xml:space="preserve"> (1)</w:t>
            </w:r>
          </w:p>
        </w:tc>
        <w:tc>
          <w:tcPr>
            <w:tcW w:w="1275" w:type="dxa"/>
            <w:vAlign w:val="center"/>
          </w:tcPr>
          <w:p w:rsidR="003651D2" w:rsidRPr="003651D2" w:rsidRDefault="003651D2" w:rsidP="00361858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Отчет</w:t>
            </w:r>
            <w:r w:rsidRPr="00A3322E">
              <w:rPr>
                <w:sz w:val="24"/>
                <w:szCs w:val="24"/>
              </w:rPr>
              <w:t>ный год</w:t>
            </w:r>
            <w:r>
              <w:rPr>
                <w:sz w:val="24"/>
                <w:szCs w:val="24"/>
                <w:lang w:val="ru-RU"/>
              </w:rPr>
              <w:t xml:space="preserve"> (2)</w:t>
            </w:r>
          </w:p>
        </w:tc>
        <w:tc>
          <w:tcPr>
            <w:tcW w:w="1525" w:type="dxa"/>
            <w:vAlign w:val="center"/>
          </w:tcPr>
          <w:p w:rsidR="003651D2" w:rsidRDefault="003651D2" w:rsidP="00361858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A3322E">
              <w:rPr>
                <w:sz w:val="24"/>
                <w:szCs w:val="24"/>
              </w:rPr>
              <w:t>Отклонения</w:t>
            </w:r>
            <w:r>
              <w:rPr>
                <w:sz w:val="24"/>
                <w:szCs w:val="24"/>
                <w:lang w:val="ru-RU"/>
              </w:rPr>
              <w:t>,</w:t>
            </w:r>
          </w:p>
          <w:p w:rsidR="003651D2" w:rsidRPr="003651D2" w:rsidRDefault="003651D2" w:rsidP="00361858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Δ</w:t>
            </w:r>
          </w:p>
        </w:tc>
      </w:tr>
      <w:tr w:rsidR="003651D2" w:rsidTr="00361858">
        <w:tc>
          <w:tcPr>
            <w:tcW w:w="5070" w:type="dxa"/>
          </w:tcPr>
          <w:p w:rsidR="003651D2" w:rsidRPr="00A3322E" w:rsidRDefault="003651D2" w:rsidP="00E20F7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A3322E">
              <w:rPr>
                <w:sz w:val="24"/>
                <w:szCs w:val="24"/>
                <w:lang w:val="ru-RU"/>
              </w:rPr>
              <w:t>1. Объем товарной продукции, тыс. руб.</w:t>
            </w:r>
            <w:r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701" w:type="dxa"/>
          </w:tcPr>
          <w:p w:rsidR="003651D2" w:rsidRPr="00A3322E" w:rsidRDefault="00BA2049" w:rsidP="00BA204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74288</w:t>
            </w:r>
          </w:p>
        </w:tc>
        <w:tc>
          <w:tcPr>
            <w:tcW w:w="1275" w:type="dxa"/>
          </w:tcPr>
          <w:p w:rsidR="003651D2" w:rsidRPr="00A3322E" w:rsidRDefault="00BA2049" w:rsidP="00E20F77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73863</w:t>
            </w:r>
          </w:p>
        </w:tc>
        <w:tc>
          <w:tcPr>
            <w:tcW w:w="1525" w:type="dxa"/>
          </w:tcPr>
          <w:p w:rsidR="003651D2" w:rsidRPr="00A3322E" w:rsidRDefault="00F63454" w:rsidP="00E20F7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0D4340">
              <w:rPr>
                <w:sz w:val="24"/>
                <w:szCs w:val="24"/>
              </w:rPr>
              <w:t>425</w:t>
            </w:r>
          </w:p>
        </w:tc>
      </w:tr>
      <w:tr w:rsidR="003651D2" w:rsidTr="00361858">
        <w:tc>
          <w:tcPr>
            <w:tcW w:w="5070" w:type="dxa"/>
          </w:tcPr>
          <w:p w:rsidR="003651D2" w:rsidRPr="003651D2" w:rsidRDefault="003651D2" w:rsidP="00E20F77">
            <w:pPr>
              <w:pStyle w:val="TableParagraph"/>
              <w:rPr>
                <w:sz w:val="24"/>
                <w:szCs w:val="24"/>
              </w:rPr>
            </w:pPr>
            <w:r w:rsidRPr="00A3322E">
              <w:rPr>
                <w:sz w:val="24"/>
                <w:szCs w:val="24"/>
                <w:lang w:val="ru-RU"/>
              </w:rPr>
              <w:t>2. Среднегодовая стоимость основных фондов, тыс. руб.</w:t>
            </w:r>
            <w:r w:rsidRPr="003651D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  <w:lang w:val="ru-RU"/>
              </w:rPr>
              <w:t>ОФ</w:t>
            </w:r>
            <w:r w:rsidRPr="003651D2">
              <w:rPr>
                <w:sz w:val="24"/>
                <w:szCs w:val="24"/>
                <w:vertAlign w:val="subscript"/>
                <w:lang w:val="ru-RU"/>
              </w:rPr>
              <w:t>срг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3651D2" w:rsidRPr="00A3322E" w:rsidRDefault="00BA2049" w:rsidP="00E20F7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36646</w:t>
            </w:r>
          </w:p>
        </w:tc>
        <w:tc>
          <w:tcPr>
            <w:tcW w:w="1275" w:type="dxa"/>
          </w:tcPr>
          <w:p w:rsidR="003651D2" w:rsidRPr="00A3322E" w:rsidRDefault="00BA2049" w:rsidP="00E20F77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32892</w:t>
            </w:r>
          </w:p>
        </w:tc>
        <w:tc>
          <w:tcPr>
            <w:tcW w:w="1525" w:type="dxa"/>
          </w:tcPr>
          <w:p w:rsidR="003651D2" w:rsidRPr="00A3322E" w:rsidRDefault="00F63454" w:rsidP="00E20F7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0D4340">
              <w:rPr>
                <w:sz w:val="24"/>
                <w:szCs w:val="24"/>
              </w:rPr>
              <w:t>3754</w:t>
            </w:r>
          </w:p>
        </w:tc>
      </w:tr>
      <w:tr w:rsidR="003651D2" w:rsidRPr="00B475C2" w:rsidTr="00361858">
        <w:tc>
          <w:tcPr>
            <w:tcW w:w="5070" w:type="dxa"/>
          </w:tcPr>
          <w:p w:rsidR="003651D2" w:rsidRPr="00A3322E" w:rsidRDefault="003651D2" w:rsidP="00E20F7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A3322E">
              <w:rPr>
                <w:sz w:val="24"/>
                <w:szCs w:val="24"/>
                <w:lang w:val="ru-RU"/>
              </w:rPr>
              <w:t>3. В том числе активная часть основных фондов, тыс. руб.</w:t>
            </w:r>
          </w:p>
        </w:tc>
        <w:tc>
          <w:tcPr>
            <w:tcW w:w="1701" w:type="dxa"/>
          </w:tcPr>
          <w:p w:rsidR="003651D2" w:rsidRPr="00BA2049" w:rsidRDefault="00BA2049" w:rsidP="00E20F7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20712</w:t>
            </w:r>
          </w:p>
        </w:tc>
        <w:tc>
          <w:tcPr>
            <w:tcW w:w="1275" w:type="dxa"/>
          </w:tcPr>
          <w:p w:rsidR="003651D2" w:rsidRPr="00DE700D" w:rsidRDefault="00BA2049" w:rsidP="00E20F77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7"/>
                <w:szCs w:val="27"/>
              </w:rPr>
              <w:t>17289</w:t>
            </w:r>
          </w:p>
        </w:tc>
        <w:tc>
          <w:tcPr>
            <w:tcW w:w="1525" w:type="dxa"/>
          </w:tcPr>
          <w:p w:rsidR="003651D2" w:rsidRPr="00F63454" w:rsidRDefault="00F63454" w:rsidP="00E20F77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6458FD">
              <w:rPr>
                <w:sz w:val="24"/>
                <w:szCs w:val="24"/>
              </w:rPr>
              <w:t>3423</w:t>
            </w:r>
          </w:p>
        </w:tc>
      </w:tr>
      <w:tr w:rsidR="003651D2" w:rsidRPr="00B475C2" w:rsidTr="00361858">
        <w:tc>
          <w:tcPr>
            <w:tcW w:w="5070" w:type="dxa"/>
          </w:tcPr>
          <w:p w:rsidR="003651D2" w:rsidRPr="00361858" w:rsidRDefault="003651D2" w:rsidP="00E20F7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ED74F6">
              <w:rPr>
                <w:sz w:val="24"/>
                <w:szCs w:val="24"/>
                <w:lang w:val="ru-RU"/>
              </w:rPr>
              <w:t>4. Удельный вес активной части, %</w:t>
            </w:r>
            <w:r w:rsidR="00361858">
              <w:rPr>
                <w:sz w:val="24"/>
                <w:szCs w:val="24"/>
                <w:lang w:val="ru-RU"/>
              </w:rPr>
              <w:t xml:space="preserve"> (</w:t>
            </w:r>
            <w:r w:rsidR="00ED74F6">
              <w:rPr>
                <w:sz w:val="24"/>
                <w:szCs w:val="24"/>
                <w:lang w:val="ru-RU"/>
              </w:rPr>
              <w:t>% акт.</w:t>
            </w:r>
            <w:r w:rsidR="0036185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701" w:type="dxa"/>
          </w:tcPr>
          <w:p w:rsidR="003651D2" w:rsidRPr="00BA2049" w:rsidRDefault="00BA2049" w:rsidP="00E20F7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56.3</w:t>
            </w:r>
          </w:p>
        </w:tc>
        <w:tc>
          <w:tcPr>
            <w:tcW w:w="1275" w:type="dxa"/>
          </w:tcPr>
          <w:p w:rsidR="003651D2" w:rsidRPr="00DE700D" w:rsidRDefault="006458FD" w:rsidP="00E20F77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7"/>
                <w:szCs w:val="27"/>
              </w:rPr>
              <w:t>49.</w:t>
            </w:r>
            <w:r w:rsidR="00BA2049"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1525" w:type="dxa"/>
          </w:tcPr>
          <w:p w:rsidR="003651D2" w:rsidRPr="006458FD" w:rsidRDefault="00F63454" w:rsidP="00E20F7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6458FD">
              <w:rPr>
                <w:sz w:val="24"/>
                <w:szCs w:val="24"/>
              </w:rPr>
              <w:t>6.6</w:t>
            </w:r>
          </w:p>
        </w:tc>
      </w:tr>
      <w:tr w:rsidR="003651D2" w:rsidTr="00361858">
        <w:tc>
          <w:tcPr>
            <w:tcW w:w="5070" w:type="dxa"/>
          </w:tcPr>
          <w:p w:rsidR="003651D2" w:rsidRPr="003651D2" w:rsidRDefault="003651D2" w:rsidP="00E20F77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A3322E">
              <w:rPr>
                <w:sz w:val="24"/>
                <w:szCs w:val="24"/>
              </w:rPr>
              <w:t xml:space="preserve">5. </w:t>
            </w:r>
            <w:proofErr w:type="spellStart"/>
            <w:r w:rsidRPr="00A3322E">
              <w:rPr>
                <w:sz w:val="24"/>
                <w:szCs w:val="24"/>
              </w:rPr>
              <w:t>Фондоотдача</w:t>
            </w:r>
            <w:proofErr w:type="spellEnd"/>
            <w:r w:rsidRPr="00A3322E">
              <w:rPr>
                <w:sz w:val="24"/>
                <w:szCs w:val="24"/>
              </w:rPr>
              <w:t xml:space="preserve">, </w:t>
            </w:r>
            <w:proofErr w:type="spellStart"/>
            <w:r w:rsidRPr="00A3322E">
              <w:rPr>
                <w:sz w:val="24"/>
                <w:szCs w:val="24"/>
              </w:rPr>
              <w:t>руб</w:t>
            </w:r>
            <w:proofErr w:type="spellEnd"/>
            <w:r w:rsidRPr="00A3322E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(Ф</w:t>
            </w:r>
            <w:r w:rsidRPr="003651D2">
              <w:rPr>
                <w:sz w:val="24"/>
                <w:szCs w:val="24"/>
                <w:vertAlign w:val="subscript"/>
                <w:lang w:val="ru-RU"/>
              </w:rPr>
              <w:t>О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701" w:type="dxa"/>
          </w:tcPr>
          <w:p w:rsidR="003651D2" w:rsidRPr="00A3322E" w:rsidRDefault="00BA2049" w:rsidP="00E20F7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2.03</w:t>
            </w:r>
          </w:p>
        </w:tc>
        <w:tc>
          <w:tcPr>
            <w:tcW w:w="1275" w:type="dxa"/>
          </w:tcPr>
          <w:p w:rsidR="003651D2" w:rsidRPr="00A3322E" w:rsidRDefault="00BA2049" w:rsidP="00E20F7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2.24</w:t>
            </w:r>
          </w:p>
        </w:tc>
        <w:tc>
          <w:tcPr>
            <w:tcW w:w="1525" w:type="dxa"/>
          </w:tcPr>
          <w:p w:rsidR="003651D2" w:rsidRPr="00A3322E" w:rsidRDefault="006458FD" w:rsidP="00E20F7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0.21</w:t>
            </w:r>
          </w:p>
        </w:tc>
      </w:tr>
      <w:tr w:rsidR="003651D2" w:rsidRPr="00B475C2" w:rsidTr="00361858">
        <w:tc>
          <w:tcPr>
            <w:tcW w:w="5070" w:type="dxa"/>
          </w:tcPr>
          <w:p w:rsidR="003651D2" w:rsidRPr="003651D2" w:rsidRDefault="003651D2" w:rsidP="003651D2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3651D2">
              <w:rPr>
                <w:sz w:val="24"/>
                <w:szCs w:val="24"/>
                <w:lang w:val="ru-RU"/>
              </w:rPr>
              <w:t>6. Фондоотдача активной части, руб.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3651D2">
              <w:rPr>
                <w:sz w:val="24"/>
                <w:szCs w:val="24"/>
                <w:lang w:val="ru-RU"/>
              </w:rPr>
              <w:t>(</w:t>
            </w:r>
            <w:proofErr w:type="spellStart"/>
            <w:r>
              <w:rPr>
                <w:sz w:val="24"/>
                <w:szCs w:val="24"/>
                <w:lang w:val="ru-RU"/>
              </w:rPr>
              <w:t>Ф</w:t>
            </w:r>
            <w:r w:rsidRPr="003651D2">
              <w:rPr>
                <w:sz w:val="24"/>
                <w:szCs w:val="24"/>
                <w:vertAlign w:val="subscript"/>
                <w:lang w:val="ru-RU"/>
              </w:rPr>
              <w:t>о.ак</w:t>
            </w:r>
            <w:r w:rsidR="00ED74F6">
              <w:rPr>
                <w:sz w:val="24"/>
                <w:szCs w:val="24"/>
                <w:vertAlign w:val="subscript"/>
                <w:lang w:val="ru-RU"/>
              </w:rPr>
              <w:t>т</w:t>
            </w:r>
            <w:proofErr w:type="spellEnd"/>
            <w:r w:rsidRPr="003651D2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701" w:type="dxa"/>
          </w:tcPr>
          <w:p w:rsidR="003651D2" w:rsidRPr="00BA2049" w:rsidRDefault="00BA2049" w:rsidP="00E20F7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1.77</w:t>
            </w:r>
          </w:p>
        </w:tc>
        <w:tc>
          <w:tcPr>
            <w:tcW w:w="1275" w:type="dxa"/>
          </w:tcPr>
          <w:p w:rsidR="003651D2" w:rsidRPr="00BA2049" w:rsidRDefault="00BA2049" w:rsidP="00E20F7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</w:t>
            </w:r>
          </w:p>
        </w:tc>
        <w:tc>
          <w:tcPr>
            <w:tcW w:w="1525" w:type="dxa"/>
          </w:tcPr>
          <w:p w:rsidR="003651D2" w:rsidRPr="006458FD" w:rsidRDefault="006458FD" w:rsidP="00E20F7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</w:t>
            </w:r>
          </w:p>
        </w:tc>
      </w:tr>
    </w:tbl>
    <w:p w:rsidR="003651D2" w:rsidRDefault="003651D2" w:rsidP="003651D2">
      <w:pPr>
        <w:spacing w:line="360" w:lineRule="auto"/>
        <w:rPr>
          <w:b/>
          <w:sz w:val="24"/>
          <w:szCs w:val="24"/>
          <w:lang w:val="ru-RU"/>
        </w:rPr>
      </w:pPr>
    </w:p>
    <w:p w:rsidR="003651D2" w:rsidRPr="00A3322E" w:rsidRDefault="003651D2" w:rsidP="003651D2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A3322E">
        <w:rPr>
          <w:sz w:val="24"/>
          <w:szCs w:val="24"/>
          <w:lang w:val="ru-RU"/>
        </w:rPr>
        <w:t>Исходя из того, что объем това</w:t>
      </w:r>
      <w:r>
        <w:rPr>
          <w:sz w:val="24"/>
          <w:szCs w:val="24"/>
          <w:lang w:val="ru-RU"/>
        </w:rPr>
        <w:t>рной продукции равен произведе</w:t>
      </w:r>
      <w:r w:rsidRPr="00A3322E">
        <w:rPr>
          <w:sz w:val="24"/>
          <w:szCs w:val="24"/>
          <w:lang w:val="ru-RU"/>
        </w:rPr>
        <w:t>нию среднегодовой стоимости осно</w:t>
      </w:r>
      <w:r>
        <w:rPr>
          <w:sz w:val="24"/>
          <w:szCs w:val="24"/>
          <w:lang w:val="ru-RU"/>
        </w:rPr>
        <w:t>вных фондов на фондоотдачу, оп</w:t>
      </w:r>
      <w:r w:rsidRPr="00A3322E">
        <w:rPr>
          <w:sz w:val="24"/>
          <w:szCs w:val="24"/>
          <w:lang w:val="ru-RU"/>
        </w:rPr>
        <w:t>ределим влияние факторов на вып</w:t>
      </w:r>
      <w:r>
        <w:rPr>
          <w:sz w:val="24"/>
          <w:szCs w:val="24"/>
          <w:lang w:val="ru-RU"/>
        </w:rPr>
        <w:t>олнение плана по объему продук</w:t>
      </w:r>
      <w:r w:rsidRPr="00A3322E">
        <w:rPr>
          <w:sz w:val="24"/>
          <w:szCs w:val="24"/>
          <w:lang w:val="ru-RU"/>
        </w:rPr>
        <w:t>ции способом абсолютных разниц.</w:t>
      </w:r>
    </w:p>
    <w:p w:rsidR="003651D2" w:rsidRPr="00A3322E" w:rsidRDefault="003651D2" w:rsidP="003651D2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A3322E">
        <w:rPr>
          <w:sz w:val="24"/>
          <w:szCs w:val="24"/>
          <w:lang w:val="ru-RU"/>
        </w:rPr>
        <w:t xml:space="preserve">Объем товарной продукции </w:t>
      </w:r>
      <w:r w:rsidR="000D4340">
        <w:rPr>
          <w:sz w:val="24"/>
          <w:szCs w:val="24"/>
          <w:lang w:val="ru-RU"/>
        </w:rPr>
        <w:t>уменьшился</w:t>
      </w:r>
      <w:r w:rsidRPr="00A3322E">
        <w:rPr>
          <w:sz w:val="24"/>
          <w:szCs w:val="24"/>
          <w:lang w:val="ru-RU"/>
        </w:rPr>
        <w:t xml:space="preserve"> на </w:t>
      </w:r>
      <w:r w:rsidR="000D4340" w:rsidRPr="000D4340">
        <w:rPr>
          <w:sz w:val="24"/>
          <w:szCs w:val="24"/>
          <w:u w:val="single"/>
          <w:lang w:val="ru-RU"/>
        </w:rPr>
        <w:t>425</w:t>
      </w:r>
      <w:r w:rsidR="000D4340" w:rsidRPr="000D434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*</w:t>
      </w:r>
      <w:r w:rsidRPr="00A3322E">
        <w:rPr>
          <w:sz w:val="24"/>
          <w:szCs w:val="24"/>
          <w:lang w:val="ru-RU"/>
        </w:rPr>
        <w:t xml:space="preserve"> тыс. руб. На это увеличение оказали влияние следующие факторы:</w:t>
      </w:r>
    </w:p>
    <w:p w:rsidR="003651D2" w:rsidRPr="00025B60" w:rsidRDefault="003651D2" w:rsidP="003651D2">
      <w:pPr>
        <w:pStyle w:val="a9"/>
        <w:numPr>
          <w:ilvl w:val="0"/>
          <w:numId w:val="3"/>
        </w:numPr>
        <w:tabs>
          <w:tab w:val="left" w:pos="886"/>
        </w:tabs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r w:rsidRPr="00025B60">
        <w:rPr>
          <w:sz w:val="24"/>
          <w:szCs w:val="24"/>
          <w:lang w:val="ru-RU"/>
        </w:rPr>
        <w:t>лияние изменения среднего</w:t>
      </w:r>
      <w:r>
        <w:rPr>
          <w:sz w:val="24"/>
          <w:szCs w:val="24"/>
          <w:lang w:val="ru-RU"/>
        </w:rPr>
        <w:t>довой стоимости основных произ</w:t>
      </w:r>
      <w:r w:rsidRPr="00025B60">
        <w:rPr>
          <w:sz w:val="24"/>
          <w:szCs w:val="24"/>
          <w:lang w:val="ru-RU"/>
        </w:rPr>
        <w:t>водственных</w:t>
      </w:r>
      <w:r w:rsidRPr="00025B60">
        <w:rPr>
          <w:spacing w:val="-7"/>
          <w:sz w:val="24"/>
          <w:szCs w:val="24"/>
          <w:lang w:val="ru-RU"/>
        </w:rPr>
        <w:t xml:space="preserve"> </w:t>
      </w:r>
      <w:r w:rsidRPr="00025B60">
        <w:rPr>
          <w:sz w:val="24"/>
          <w:szCs w:val="24"/>
          <w:lang w:val="ru-RU"/>
        </w:rPr>
        <w:t>фондов:</w:t>
      </w:r>
    </w:p>
    <w:p w:rsidR="003651D2" w:rsidRPr="003651D2" w:rsidRDefault="003651D2" w:rsidP="003651D2">
      <w:pPr>
        <w:pStyle w:val="a3"/>
        <w:spacing w:line="360" w:lineRule="auto"/>
        <w:ind w:left="0" w:firstLine="709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Δ</w:t>
      </w:r>
      <w:r w:rsidRPr="003651D2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ОФ</w:t>
      </w:r>
      <w:r w:rsidRPr="003651D2">
        <w:rPr>
          <w:sz w:val="24"/>
          <w:szCs w:val="24"/>
          <w:vertAlign w:val="subscript"/>
          <w:lang w:val="ru-RU"/>
        </w:rPr>
        <w:t>срг</w:t>
      </w:r>
      <w:proofErr w:type="spellEnd"/>
      <w:r w:rsidRPr="003651D2">
        <w:rPr>
          <w:sz w:val="24"/>
          <w:szCs w:val="24"/>
          <w:lang w:val="ru-RU"/>
        </w:rPr>
        <w:t xml:space="preserve"> × </w:t>
      </w:r>
      <w:r>
        <w:rPr>
          <w:sz w:val="24"/>
          <w:szCs w:val="24"/>
          <w:lang w:val="ru-RU"/>
        </w:rPr>
        <w:t>Ф</w:t>
      </w:r>
      <w:r w:rsidRPr="003651D2">
        <w:rPr>
          <w:sz w:val="24"/>
          <w:szCs w:val="24"/>
          <w:vertAlign w:val="subscript"/>
          <w:lang w:val="ru-RU"/>
        </w:rPr>
        <w:t>о</w:t>
      </w:r>
      <w:r>
        <w:rPr>
          <w:sz w:val="24"/>
          <w:szCs w:val="24"/>
          <w:vertAlign w:val="subscript"/>
          <w:lang w:val="ru-RU"/>
        </w:rPr>
        <w:t>1</w:t>
      </w:r>
      <w:r w:rsidRPr="003651D2">
        <w:rPr>
          <w:sz w:val="24"/>
          <w:szCs w:val="24"/>
          <w:lang w:val="ru-RU"/>
        </w:rPr>
        <w:t xml:space="preserve"> = </w:t>
      </w:r>
      <w:r w:rsidR="00807F2C">
        <w:rPr>
          <w:sz w:val="24"/>
          <w:szCs w:val="24"/>
          <w:lang w:val="ru-RU"/>
        </w:rPr>
        <w:t>-</w:t>
      </w:r>
      <w:r w:rsidR="006458FD" w:rsidRPr="006458FD">
        <w:rPr>
          <w:sz w:val="24"/>
          <w:szCs w:val="24"/>
          <w:lang w:val="ru-RU"/>
        </w:rPr>
        <w:t xml:space="preserve">7 620,62 </w:t>
      </w:r>
      <w:r>
        <w:rPr>
          <w:sz w:val="24"/>
          <w:szCs w:val="24"/>
          <w:lang w:val="ru-RU"/>
        </w:rPr>
        <w:t>=</w:t>
      </w:r>
      <w:r w:rsidRPr="003651D2">
        <w:rPr>
          <w:sz w:val="24"/>
          <w:szCs w:val="24"/>
          <w:lang w:val="ru-RU"/>
        </w:rPr>
        <w:t xml:space="preserve"> тыс. руб.</w:t>
      </w:r>
    </w:p>
    <w:p w:rsidR="003651D2" w:rsidRPr="00025B60" w:rsidRDefault="003651D2" w:rsidP="003651D2">
      <w:pPr>
        <w:pStyle w:val="a9"/>
        <w:numPr>
          <w:ilvl w:val="0"/>
          <w:numId w:val="3"/>
        </w:numPr>
        <w:tabs>
          <w:tab w:val="left" w:pos="886"/>
        </w:tabs>
        <w:spacing w:line="360" w:lineRule="auto"/>
        <w:rPr>
          <w:sz w:val="24"/>
          <w:szCs w:val="24"/>
        </w:rPr>
      </w:pPr>
      <w:r>
        <w:rPr>
          <w:sz w:val="24"/>
          <w:szCs w:val="24"/>
          <w:lang w:val="ru-RU"/>
        </w:rPr>
        <w:t>в</w:t>
      </w:r>
      <w:r w:rsidRPr="00025B60">
        <w:rPr>
          <w:sz w:val="24"/>
          <w:szCs w:val="24"/>
        </w:rPr>
        <w:t>лияние изменения</w:t>
      </w:r>
      <w:r w:rsidRPr="00025B60">
        <w:rPr>
          <w:spacing w:val="-13"/>
          <w:sz w:val="24"/>
          <w:szCs w:val="24"/>
        </w:rPr>
        <w:t xml:space="preserve"> </w:t>
      </w:r>
      <w:r w:rsidRPr="00025B60">
        <w:rPr>
          <w:sz w:val="24"/>
          <w:szCs w:val="24"/>
        </w:rPr>
        <w:t>фондоотдачи:</w:t>
      </w:r>
    </w:p>
    <w:p w:rsidR="003651D2" w:rsidRPr="003651D2" w:rsidRDefault="003651D2" w:rsidP="003651D2">
      <w:pPr>
        <w:pStyle w:val="a3"/>
        <w:spacing w:line="360" w:lineRule="auto"/>
        <w:ind w:left="0" w:firstLine="709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Δ</w:t>
      </w:r>
      <w:r w:rsidRPr="003651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</w:t>
      </w:r>
      <w:r w:rsidRPr="003651D2">
        <w:rPr>
          <w:sz w:val="24"/>
          <w:szCs w:val="24"/>
          <w:vertAlign w:val="subscript"/>
          <w:lang w:val="ru-RU"/>
        </w:rPr>
        <w:t>О</w:t>
      </w:r>
      <w:r w:rsidRPr="003651D2">
        <w:rPr>
          <w:sz w:val="24"/>
          <w:szCs w:val="24"/>
          <w:lang w:val="ru-RU"/>
        </w:rPr>
        <w:t xml:space="preserve"> × </w:t>
      </w:r>
      <w:r>
        <w:rPr>
          <w:sz w:val="24"/>
          <w:szCs w:val="24"/>
          <w:lang w:val="ru-RU"/>
        </w:rPr>
        <w:t>ОФ</w:t>
      </w:r>
      <w:r w:rsidRPr="003651D2">
        <w:rPr>
          <w:sz w:val="24"/>
          <w:szCs w:val="24"/>
          <w:vertAlign w:val="subscript"/>
          <w:lang w:val="ru-RU"/>
        </w:rPr>
        <w:t>срг</w:t>
      </w:r>
      <w:r>
        <w:rPr>
          <w:sz w:val="24"/>
          <w:szCs w:val="24"/>
          <w:vertAlign w:val="subscript"/>
          <w:lang w:val="ru-RU"/>
        </w:rPr>
        <w:t>2</w:t>
      </w:r>
      <w:r w:rsidRPr="003651D2">
        <w:rPr>
          <w:sz w:val="24"/>
          <w:szCs w:val="24"/>
          <w:lang w:val="ru-RU"/>
        </w:rPr>
        <w:t xml:space="preserve"> =</w:t>
      </w:r>
      <w:r w:rsidR="006458FD" w:rsidRPr="006458FD">
        <w:rPr>
          <w:lang w:val="ru-RU"/>
        </w:rPr>
        <w:t xml:space="preserve"> </w:t>
      </w:r>
      <w:r w:rsidR="006458FD" w:rsidRPr="006458FD">
        <w:rPr>
          <w:sz w:val="24"/>
          <w:szCs w:val="24"/>
          <w:lang w:val="ru-RU"/>
        </w:rPr>
        <w:t>6 907,32</w:t>
      </w:r>
      <w:r w:rsidRPr="003651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=</w:t>
      </w:r>
      <w:r w:rsidRPr="003651D2">
        <w:rPr>
          <w:sz w:val="24"/>
          <w:szCs w:val="24"/>
          <w:lang w:val="ru-RU"/>
        </w:rPr>
        <w:t xml:space="preserve"> тыс. руб.</w:t>
      </w:r>
    </w:p>
    <w:p w:rsidR="003651D2" w:rsidRPr="00A3322E" w:rsidRDefault="003651D2" w:rsidP="003651D2">
      <w:pPr>
        <w:pStyle w:val="a3"/>
        <w:spacing w:line="360" w:lineRule="auto"/>
        <w:ind w:left="0" w:firstLine="709"/>
        <w:rPr>
          <w:sz w:val="24"/>
          <w:szCs w:val="24"/>
          <w:lang w:val="ru-RU"/>
        </w:rPr>
      </w:pPr>
      <w:r w:rsidRPr="00A3322E">
        <w:rPr>
          <w:sz w:val="24"/>
          <w:szCs w:val="24"/>
          <w:lang w:val="ru-RU"/>
        </w:rPr>
        <w:t xml:space="preserve">Совокупное влияние факторов составит </w:t>
      </w:r>
      <w:r w:rsidR="00807F2C">
        <w:rPr>
          <w:sz w:val="24"/>
          <w:szCs w:val="24"/>
          <w:lang w:val="ru-RU"/>
        </w:rPr>
        <w:t>-713,3</w:t>
      </w:r>
      <w:r w:rsidR="006458FD" w:rsidRPr="006458FD">
        <w:rPr>
          <w:sz w:val="24"/>
          <w:szCs w:val="24"/>
          <w:lang w:val="ru-RU"/>
        </w:rPr>
        <w:t xml:space="preserve"> </w:t>
      </w:r>
      <w:r w:rsidR="00361858">
        <w:rPr>
          <w:sz w:val="24"/>
          <w:szCs w:val="24"/>
          <w:lang w:val="ru-RU"/>
        </w:rPr>
        <w:t>**</w:t>
      </w:r>
      <w:r w:rsidRPr="00A3322E">
        <w:rPr>
          <w:sz w:val="24"/>
          <w:szCs w:val="24"/>
          <w:lang w:val="ru-RU"/>
        </w:rPr>
        <w:t xml:space="preserve"> тыс. руб.</w:t>
      </w:r>
    </w:p>
    <w:p w:rsidR="003651D2" w:rsidRPr="00A3322E" w:rsidRDefault="003651D2" w:rsidP="003651D2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A3322E">
        <w:rPr>
          <w:sz w:val="24"/>
          <w:szCs w:val="24"/>
          <w:lang w:val="ru-RU"/>
        </w:rPr>
        <w:t xml:space="preserve">Из табл. </w:t>
      </w:r>
      <w:r w:rsidR="00361858">
        <w:rPr>
          <w:sz w:val="24"/>
          <w:szCs w:val="24"/>
          <w:lang w:val="ru-RU"/>
        </w:rPr>
        <w:t>3</w:t>
      </w:r>
      <w:r w:rsidRPr="00A3322E">
        <w:rPr>
          <w:sz w:val="24"/>
          <w:szCs w:val="24"/>
          <w:lang w:val="ru-RU"/>
        </w:rPr>
        <w:t xml:space="preserve"> видно, что структура основных фондов </w:t>
      </w:r>
      <w:r w:rsidRPr="00361858">
        <w:rPr>
          <w:b/>
          <w:i/>
          <w:sz w:val="24"/>
          <w:szCs w:val="24"/>
          <w:lang w:val="ru-RU"/>
        </w:rPr>
        <w:t>ухудшилась</w:t>
      </w:r>
      <w:r w:rsidRPr="00A3322E">
        <w:rPr>
          <w:sz w:val="24"/>
          <w:szCs w:val="24"/>
          <w:lang w:val="ru-RU"/>
        </w:rPr>
        <w:t xml:space="preserve">, так как </w:t>
      </w:r>
      <w:r w:rsidR="00361858" w:rsidRPr="00361858">
        <w:rPr>
          <w:b/>
          <w:i/>
          <w:sz w:val="24"/>
          <w:szCs w:val="24"/>
          <w:lang w:val="ru-RU"/>
        </w:rPr>
        <w:t xml:space="preserve">уменьшился </w:t>
      </w:r>
      <w:r w:rsidRPr="00A3322E">
        <w:rPr>
          <w:sz w:val="24"/>
          <w:szCs w:val="24"/>
          <w:lang w:val="ru-RU"/>
        </w:rPr>
        <w:t>удельный вес активн</w:t>
      </w:r>
      <w:r>
        <w:rPr>
          <w:sz w:val="24"/>
          <w:szCs w:val="24"/>
          <w:lang w:val="ru-RU"/>
        </w:rPr>
        <w:t>ой части. Если принять, что об</w:t>
      </w:r>
      <w:r w:rsidRPr="00A3322E">
        <w:rPr>
          <w:sz w:val="24"/>
          <w:szCs w:val="24"/>
          <w:lang w:val="ru-RU"/>
        </w:rPr>
        <w:t>щая фондоотдача может быть представлена следующим образом:</w:t>
      </w:r>
    </w:p>
    <w:p w:rsidR="003651D2" w:rsidRPr="00A3322E" w:rsidRDefault="003651D2" w:rsidP="003651D2">
      <w:pPr>
        <w:pStyle w:val="a3"/>
        <w:spacing w:line="360" w:lineRule="auto"/>
        <w:ind w:left="0" w:firstLine="709"/>
        <w:jc w:val="center"/>
        <w:rPr>
          <w:sz w:val="24"/>
          <w:szCs w:val="24"/>
          <w:lang w:val="ru-RU"/>
        </w:rPr>
      </w:pPr>
      <w:proofErr w:type="spellStart"/>
      <w:r w:rsidRPr="00A3322E">
        <w:rPr>
          <w:sz w:val="24"/>
          <w:szCs w:val="24"/>
          <w:lang w:val="ru-RU"/>
        </w:rPr>
        <w:t>Фо</w:t>
      </w:r>
      <w:proofErr w:type="spellEnd"/>
      <w:r w:rsidRPr="00A3322E">
        <w:rPr>
          <w:sz w:val="24"/>
          <w:szCs w:val="24"/>
          <w:lang w:val="ru-RU"/>
        </w:rPr>
        <w:t xml:space="preserve"> = </w:t>
      </w:r>
      <w:r w:rsidR="00ED74F6">
        <w:rPr>
          <w:sz w:val="24"/>
          <w:szCs w:val="24"/>
          <w:lang w:val="ru-RU"/>
        </w:rPr>
        <w:t>% акт.</w:t>
      </w:r>
      <w:r w:rsidRPr="00A3322E">
        <w:rPr>
          <w:sz w:val="24"/>
          <w:szCs w:val="24"/>
          <w:lang w:val="ru-RU"/>
        </w:rPr>
        <w:t xml:space="preserve"> </w:t>
      </w:r>
      <w:r w:rsidRPr="00025B60">
        <w:rPr>
          <w:sz w:val="24"/>
          <w:szCs w:val="24"/>
          <w:lang w:val="ru-RU"/>
        </w:rPr>
        <w:t>×</w:t>
      </w:r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Фо.</w:t>
      </w:r>
      <w:r w:rsidRPr="00A3322E">
        <w:rPr>
          <w:sz w:val="24"/>
          <w:szCs w:val="24"/>
          <w:lang w:val="ru-RU"/>
        </w:rPr>
        <w:t>акт</w:t>
      </w:r>
      <w:proofErr w:type="spellEnd"/>
      <w:r w:rsidRPr="00A3322E">
        <w:rPr>
          <w:sz w:val="24"/>
          <w:szCs w:val="24"/>
          <w:lang w:val="ru-RU"/>
        </w:rPr>
        <w:t>.,</w:t>
      </w:r>
    </w:p>
    <w:p w:rsidR="003651D2" w:rsidRPr="00A3322E" w:rsidRDefault="003651D2" w:rsidP="003651D2">
      <w:pPr>
        <w:pStyle w:val="a3"/>
        <w:spacing w:line="360" w:lineRule="auto"/>
        <w:ind w:left="0"/>
        <w:jc w:val="both"/>
        <w:rPr>
          <w:sz w:val="24"/>
          <w:szCs w:val="24"/>
          <w:lang w:val="ru-RU"/>
        </w:rPr>
      </w:pPr>
      <w:r w:rsidRPr="00A3322E">
        <w:rPr>
          <w:sz w:val="24"/>
          <w:szCs w:val="24"/>
          <w:lang w:val="ru-RU"/>
        </w:rPr>
        <w:t>то отсюда объем товарной продукции будет рассчитываться как произведение трех факторных сомножителей:</w:t>
      </w:r>
    </w:p>
    <w:p w:rsidR="003651D2" w:rsidRPr="00025B60" w:rsidRDefault="003651D2" w:rsidP="003651D2">
      <w:pPr>
        <w:tabs>
          <w:tab w:val="left" w:pos="807"/>
        </w:tabs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Pr="00025B60">
        <w:rPr>
          <w:sz w:val="24"/>
          <w:szCs w:val="24"/>
          <w:lang w:val="ru-RU"/>
        </w:rPr>
        <w:t>среднегодовой стоимости основных производственных</w:t>
      </w:r>
      <w:r w:rsidRPr="00025B60">
        <w:rPr>
          <w:spacing w:val="-19"/>
          <w:sz w:val="24"/>
          <w:szCs w:val="24"/>
          <w:lang w:val="ru-RU"/>
        </w:rPr>
        <w:t xml:space="preserve"> </w:t>
      </w:r>
      <w:r w:rsidRPr="00025B60">
        <w:rPr>
          <w:sz w:val="24"/>
          <w:szCs w:val="24"/>
          <w:lang w:val="ru-RU"/>
        </w:rPr>
        <w:t>фондов;</w:t>
      </w:r>
    </w:p>
    <w:p w:rsidR="003651D2" w:rsidRPr="00025B60" w:rsidRDefault="003651D2" w:rsidP="003651D2">
      <w:pPr>
        <w:tabs>
          <w:tab w:val="left" w:pos="807"/>
        </w:tabs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Pr="00025B60">
        <w:rPr>
          <w:sz w:val="24"/>
          <w:szCs w:val="24"/>
          <w:lang w:val="ru-RU"/>
        </w:rPr>
        <w:t>удельного веса активной части основных</w:t>
      </w:r>
      <w:r w:rsidRPr="00025B60">
        <w:rPr>
          <w:spacing w:val="-18"/>
          <w:sz w:val="24"/>
          <w:szCs w:val="24"/>
          <w:lang w:val="ru-RU"/>
        </w:rPr>
        <w:t xml:space="preserve"> </w:t>
      </w:r>
      <w:r w:rsidRPr="00025B60">
        <w:rPr>
          <w:sz w:val="24"/>
          <w:szCs w:val="24"/>
          <w:lang w:val="ru-RU"/>
        </w:rPr>
        <w:t>фондов;</w:t>
      </w:r>
    </w:p>
    <w:p w:rsidR="003651D2" w:rsidRPr="00025B60" w:rsidRDefault="003651D2" w:rsidP="003651D2">
      <w:pPr>
        <w:tabs>
          <w:tab w:val="left" w:pos="807"/>
        </w:tabs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Pr="00025B60">
        <w:rPr>
          <w:sz w:val="24"/>
          <w:szCs w:val="24"/>
          <w:lang w:val="ru-RU"/>
        </w:rPr>
        <w:t>фондоотдачи активной части основных</w:t>
      </w:r>
      <w:r w:rsidRPr="00025B60">
        <w:rPr>
          <w:spacing w:val="-16"/>
          <w:sz w:val="24"/>
          <w:szCs w:val="24"/>
          <w:lang w:val="ru-RU"/>
        </w:rPr>
        <w:t xml:space="preserve"> </w:t>
      </w:r>
      <w:r w:rsidRPr="00025B60">
        <w:rPr>
          <w:sz w:val="24"/>
          <w:szCs w:val="24"/>
          <w:lang w:val="ru-RU"/>
        </w:rPr>
        <w:t>фондов.</w:t>
      </w:r>
    </w:p>
    <w:p w:rsidR="003651D2" w:rsidRPr="00A3322E" w:rsidRDefault="003651D2" w:rsidP="003651D2">
      <w:pPr>
        <w:pStyle w:val="a3"/>
        <w:tabs>
          <w:tab w:val="left" w:pos="1173"/>
          <w:tab w:val="left" w:pos="2878"/>
          <w:tab w:val="left" w:pos="3238"/>
          <w:tab w:val="left" w:pos="4458"/>
          <w:tab w:val="left" w:pos="5535"/>
          <w:tab w:val="left" w:pos="7521"/>
          <w:tab w:val="left" w:pos="9439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 сравнению с </w:t>
      </w:r>
      <w:r w:rsidRPr="00A3322E">
        <w:rPr>
          <w:sz w:val="24"/>
          <w:szCs w:val="24"/>
          <w:lang w:val="ru-RU"/>
        </w:rPr>
        <w:t>планом</w:t>
      </w:r>
      <w:r>
        <w:rPr>
          <w:sz w:val="24"/>
          <w:szCs w:val="24"/>
          <w:lang w:val="ru-RU"/>
        </w:rPr>
        <w:t xml:space="preserve"> общая фондоотдача </w:t>
      </w:r>
      <w:r w:rsidRPr="00361858">
        <w:rPr>
          <w:b/>
          <w:i/>
          <w:sz w:val="24"/>
          <w:szCs w:val="24"/>
          <w:lang w:val="ru-RU"/>
        </w:rPr>
        <w:t>увеличилась</w:t>
      </w:r>
      <w:r>
        <w:rPr>
          <w:sz w:val="24"/>
          <w:szCs w:val="24"/>
          <w:lang w:val="ru-RU"/>
        </w:rPr>
        <w:t xml:space="preserve"> </w:t>
      </w:r>
      <w:r w:rsidRPr="00A3322E">
        <w:rPr>
          <w:sz w:val="24"/>
          <w:szCs w:val="24"/>
          <w:lang w:val="ru-RU"/>
        </w:rPr>
        <w:t>на</w:t>
      </w:r>
      <w:r>
        <w:rPr>
          <w:sz w:val="24"/>
          <w:szCs w:val="24"/>
          <w:lang w:val="ru-RU"/>
        </w:rPr>
        <w:t xml:space="preserve"> </w:t>
      </w:r>
      <w:r w:rsidR="00A03847" w:rsidRPr="00A03847">
        <w:rPr>
          <w:sz w:val="24"/>
          <w:szCs w:val="24"/>
          <w:lang w:val="ru-RU"/>
        </w:rPr>
        <w:t xml:space="preserve">0.21 </w:t>
      </w:r>
      <w:r w:rsidR="00361858">
        <w:rPr>
          <w:sz w:val="24"/>
          <w:szCs w:val="24"/>
          <w:lang w:val="ru-RU"/>
        </w:rPr>
        <w:t xml:space="preserve">***руб. На это </w:t>
      </w:r>
      <w:r w:rsidR="00361858" w:rsidRPr="00361858">
        <w:rPr>
          <w:b/>
          <w:i/>
          <w:sz w:val="24"/>
          <w:szCs w:val="24"/>
          <w:lang w:val="ru-RU"/>
        </w:rPr>
        <w:t>увеличени</w:t>
      </w:r>
      <w:r w:rsidR="00361858">
        <w:rPr>
          <w:b/>
          <w:i/>
          <w:sz w:val="24"/>
          <w:szCs w:val="24"/>
          <w:lang w:val="ru-RU"/>
        </w:rPr>
        <w:t>е</w:t>
      </w:r>
      <w:r w:rsidR="00361858" w:rsidRPr="00361858">
        <w:rPr>
          <w:b/>
          <w:i/>
          <w:sz w:val="24"/>
          <w:szCs w:val="24"/>
          <w:lang w:val="ru-RU"/>
        </w:rPr>
        <w:t xml:space="preserve"> </w:t>
      </w:r>
      <w:r w:rsidRPr="00A3322E">
        <w:rPr>
          <w:sz w:val="24"/>
          <w:szCs w:val="24"/>
          <w:lang w:val="ru-RU"/>
        </w:rPr>
        <w:t>оказали влияние следующие факторы:</w:t>
      </w:r>
    </w:p>
    <w:p w:rsidR="003651D2" w:rsidRPr="00025B60" w:rsidRDefault="003651D2" w:rsidP="003651D2">
      <w:pPr>
        <w:pStyle w:val="a9"/>
        <w:numPr>
          <w:ilvl w:val="0"/>
          <w:numId w:val="4"/>
        </w:numPr>
        <w:tabs>
          <w:tab w:val="left" w:pos="997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025B60">
        <w:rPr>
          <w:sz w:val="24"/>
          <w:szCs w:val="24"/>
          <w:lang w:val="ru-RU"/>
        </w:rPr>
        <w:lastRenderedPageBreak/>
        <w:t>влияние на фондоотдачу снижения удельного веса активной части основных</w:t>
      </w:r>
      <w:r w:rsidRPr="00025B60">
        <w:rPr>
          <w:spacing w:val="-6"/>
          <w:sz w:val="24"/>
          <w:szCs w:val="24"/>
          <w:lang w:val="ru-RU"/>
        </w:rPr>
        <w:t xml:space="preserve"> </w:t>
      </w:r>
      <w:r w:rsidRPr="00025B60">
        <w:rPr>
          <w:sz w:val="24"/>
          <w:szCs w:val="24"/>
          <w:lang w:val="ru-RU"/>
        </w:rPr>
        <w:t>фондов:</w:t>
      </w:r>
    </w:p>
    <w:p w:rsidR="003651D2" w:rsidRPr="00025B60" w:rsidRDefault="00044196" w:rsidP="003651D2">
      <w:pPr>
        <w:pStyle w:val="a3"/>
        <w:spacing w:line="360" w:lineRule="auto"/>
        <w:ind w:left="0" w:firstLine="709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А=</w:t>
      </w:r>
      <w:r w:rsidR="00ED74F6">
        <w:rPr>
          <w:sz w:val="24"/>
          <w:szCs w:val="24"/>
          <w:lang w:val="ru-RU"/>
        </w:rPr>
        <w:t>Δ% акт.</w:t>
      </w:r>
      <w:r w:rsidR="003651D2" w:rsidRPr="00025B60">
        <w:rPr>
          <w:sz w:val="24"/>
          <w:szCs w:val="24"/>
          <w:lang w:val="ru-RU"/>
        </w:rPr>
        <w:t xml:space="preserve"> × </w:t>
      </w:r>
      <w:proofErr w:type="gramStart"/>
      <w:r w:rsidR="00ED74F6">
        <w:rPr>
          <w:sz w:val="24"/>
          <w:szCs w:val="24"/>
          <w:lang w:val="ru-RU"/>
        </w:rPr>
        <w:t>Ф</w:t>
      </w:r>
      <w:r w:rsidR="00ED74F6" w:rsidRPr="003651D2">
        <w:rPr>
          <w:sz w:val="24"/>
          <w:szCs w:val="24"/>
          <w:vertAlign w:val="subscript"/>
          <w:lang w:val="ru-RU"/>
        </w:rPr>
        <w:t>о.ак</w:t>
      </w:r>
      <w:r w:rsidR="00ED74F6">
        <w:rPr>
          <w:sz w:val="24"/>
          <w:szCs w:val="24"/>
          <w:vertAlign w:val="subscript"/>
          <w:lang w:val="ru-RU"/>
        </w:rPr>
        <w:t>т</w:t>
      </w:r>
      <w:proofErr w:type="gramEnd"/>
      <w:r w:rsidR="00ED74F6">
        <w:rPr>
          <w:sz w:val="24"/>
          <w:szCs w:val="24"/>
          <w:vertAlign w:val="subscript"/>
          <w:lang w:val="ru-RU"/>
        </w:rPr>
        <w:t>1</w:t>
      </w:r>
      <w:r w:rsidR="003651D2" w:rsidRPr="00025B60">
        <w:rPr>
          <w:sz w:val="24"/>
          <w:szCs w:val="24"/>
          <w:lang w:val="ru-RU"/>
        </w:rPr>
        <w:t xml:space="preserve"> / 100 = </w:t>
      </w:r>
      <w:r w:rsidR="00E51978">
        <w:rPr>
          <w:sz w:val="24"/>
          <w:szCs w:val="24"/>
          <w:lang w:val="ru-RU"/>
        </w:rPr>
        <w:t>-</w:t>
      </w:r>
      <w:r w:rsidR="00A03847">
        <w:rPr>
          <w:sz w:val="24"/>
          <w:szCs w:val="24"/>
          <w:lang w:val="ru-RU"/>
        </w:rPr>
        <w:t>0,12</w:t>
      </w:r>
      <w:r w:rsidR="003651D2" w:rsidRPr="00025B60">
        <w:rPr>
          <w:sz w:val="24"/>
          <w:szCs w:val="24"/>
          <w:lang w:val="ru-RU"/>
        </w:rPr>
        <w:t xml:space="preserve"> руб.</w:t>
      </w:r>
    </w:p>
    <w:p w:rsidR="003651D2" w:rsidRPr="00025B60" w:rsidRDefault="003651D2" w:rsidP="003651D2">
      <w:pPr>
        <w:pStyle w:val="a9"/>
        <w:numPr>
          <w:ilvl w:val="0"/>
          <w:numId w:val="4"/>
        </w:numPr>
        <w:tabs>
          <w:tab w:val="left" w:pos="1011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025B60">
        <w:rPr>
          <w:sz w:val="24"/>
          <w:szCs w:val="24"/>
          <w:lang w:val="ru-RU"/>
        </w:rPr>
        <w:t>влияние на фондоотдачу повышения фондоотдачи активной части основных</w:t>
      </w:r>
      <w:r w:rsidRPr="00025B60">
        <w:rPr>
          <w:spacing w:val="-6"/>
          <w:sz w:val="24"/>
          <w:szCs w:val="24"/>
          <w:lang w:val="ru-RU"/>
        </w:rPr>
        <w:t xml:space="preserve"> </w:t>
      </w:r>
      <w:r w:rsidRPr="00025B60">
        <w:rPr>
          <w:sz w:val="24"/>
          <w:szCs w:val="24"/>
          <w:lang w:val="ru-RU"/>
        </w:rPr>
        <w:t>фондов:</w:t>
      </w:r>
    </w:p>
    <w:p w:rsidR="003651D2" w:rsidRPr="00A3322E" w:rsidRDefault="00044196" w:rsidP="003651D2">
      <w:pPr>
        <w:pStyle w:val="a3"/>
        <w:spacing w:line="360" w:lineRule="auto"/>
        <w:ind w:left="0" w:firstLine="709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В=</w:t>
      </w:r>
      <w:proofErr w:type="spellStart"/>
      <w:r w:rsidR="00ED74F6">
        <w:rPr>
          <w:sz w:val="24"/>
          <w:szCs w:val="24"/>
          <w:lang w:val="ru-RU"/>
        </w:rPr>
        <w:t>ΔФ</w:t>
      </w:r>
      <w:r w:rsidR="00ED74F6" w:rsidRPr="003651D2">
        <w:rPr>
          <w:sz w:val="24"/>
          <w:szCs w:val="24"/>
          <w:vertAlign w:val="subscript"/>
          <w:lang w:val="ru-RU"/>
        </w:rPr>
        <w:t>о.ак</w:t>
      </w:r>
      <w:r w:rsidR="00ED74F6">
        <w:rPr>
          <w:sz w:val="24"/>
          <w:szCs w:val="24"/>
          <w:vertAlign w:val="subscript"/>
          <w:lang w:val="ru-RU"/>
        </w:rPr>
        <w:t>т</w:t>
      </w:r>
      <w:proofErr w:type="spellEnd"/>
      <w:r w:rsidR="003651D2" w:rsidRPr="00A3322E">
        <w:rPr>
          <w:sz w:val="24"/>
          <w:szCs w:val="24"/>
          <w:lang w:val="ru-RU"/>
        </w:rPr>
        <w:t xml:space="preserve"> </w:t>
      </w:r>
      <w:r w:rsidR="003651D2" w:rsidRPr="00AF21A4">
        <w:rPr>
          <w:sz w:val="24"/>
          <w:szCs w:val="24"/>
          <w:lang w:val="ru-RU"/>
        </w:rPr>
        <w:t>×</w:t>
      </w:r>
      <w:r w:rsidR="003651D2" w:rsidRPr="00A3322E">
        <w:rPr>
          <w:sz w:val="24"/>
          <w:szCs w:val="24"/>
          <w:lang w:val="ru-RU"/>
        </w:rPr>
        <w:t xml:space="preserve"> </w:t>
      </w:r>
      <w:r w:rsidR="00ED74F6">
        <w:rPr>
          <w:sz w:val="24"/>
          <w:szCs w:val="24"/>
          <w:lang w:val="ru-RU"/>
        </w:rPr>
        <w:t>% акт.</w:t>
      </w:r>
      <w:r w:rsidR="00ED74F6" w:rsidRPr="00ED74F6">
        <w:rPr>
          <w:sz w:val="24"/>
          <w:szCs w:val="24"/>
          <w:vertAlign w:val="subscript"/>
          <w:lang w:val="ru-RU"/>
        </w:rPr>
        <w:t>2</w:t>
      </w:r>
      <w:r w:rsidR="003651D2" w:rsidRPr="00A3322E">
        <w:rPr>
          <w:sz w:val="24"/>
          <w:szCs w:val="24"/>
          <w:lang w:val="ru-RU"/>
        </w:rPr>
        <w:t xml:space="preserve"> / 100 = </w:t>
      </w:r>
      <w:r w:rsidR="00491F94">
        <w:rPr>
          <w:sz w:val="24"/>
          <w:szCs w:val="24"/>
          <w:lang w:val="ru-RU"/>
        </w:rPr>
        <w:t>0,06</w:t>
      </w:r>
      <w:r w:rsidR="003651D2" w:rsidRPr="00A3322E">
        <w:rPr>
          <w:sz w:val="24"/>
          <w:szCs w:val="24"/>
          <w:lang w:val="ru-RU"/>
        </w:rPr>
        <w:t xml:space="preserve"> руб.</w:t>
      </w:r>
    </w:p>
    <w:p w:rsidR="003651D2" w:rsidRPr="00A3322E" w:rsidRDefault="003651D2" w:rsidP="003651D2">
      <w:pPr>
        <w:pStyle w:val="a3"/>
        <w:spacing w:line="360" w:lineRule="auto"/>
        <w:ind w:left="0" w:firstLine="709"/>
        <w:rPr>
          <w:sz w:val="24"/>
          <w:szCs w:val="24"/>
          <w:lang w:val="ru-RU"/>
        </w:rPr>
      </w:pPr>
      <w:proofErr w:type="gramStart"/>
      <w:r w:rsidRPr="00A3322E">
        <w:rPr>
          <w:sz w:val="24"/>
          <w:szCs w:val="24"/>
          <w:lang w:val="ru-RU"/>
        </w:rPr>
        <w:t>Совокупное  влияние</w:t>
      </w:r>
      <w:proofErr w:type="gramEnd"/>
      <w:r w:rsidRPr="00A3322E">
        <w:rPr>
          <w:sz w:val="24"/>
          <w:szCs w:val="24"/>
          <w:lang w:val="ru-RU"/>
        </w:rPr>
        <w:t xml:space="preserve">  факторов  на  общую  фондоотдачу составит</w:t>
      </w:r>
      <w:r>
        <w:rPr>
          <w:sz w:val="24"/>
          <w:szCs w:val="24"/>
          <w:lang w:val="ru-RU"/>
        </w:rPr>
        <w:t xml:space="preserve"> </w:t>
      </w:r>
      <w:r w:rsidR="00491F94">
        <w:rPr>
          <w:sz w:val="24"/>
          <w:szCs w:val="24"/>
          <w:lang w:val="ru-RU"/>
        </w:rPr>
        <w:t>0,18</w:t>
      </w:r>
      <w:r w:rsidR="00ED74F6">
        <w:rPr>
          <w:sz w:val="24"/>
          <w:szCs w:val="24"/>
          <w:lang w:val="ru-RU"/>
        </w:rPr>
        <w:t>****</w:t>
      </w:r>
      <w:r w:rsidRPr="00A3322E">
        <w:rPr>
          <w:sz w:val="24"/>
          <w:szCs w:val="24"/>
          <w:lang w:val="ru-RU"/>
        </w:rPr>
        <w:t>руб.</w:t>
      </w:r>
    </w:p>
    <w:p w:rsidR="003651D2" w:rsidRPr="00A3322E" w:rsidRDefault="003651D2" w:rsidP="003651D2">
      <w:pPr>
        <w:pStyle w:val="a3"/>
        <w:spacing w:line="360" w:lineRule="auto"/>
        <w:ind w:left="0" w:firstLine="709"/>
        <w:rPr>
          <w:sz w:val="24"/>
          <w:szCs w:val="24"/>
          <w:lang w:val="ru-RU"/>
        </w:rPr>
      </w:pPr>
      <w:r w:rsidRPr="00A3322E">
        <w:rPr>
          <w:sz w:val="24"/>
          <w:szCs w:val="24"/>
          <w:lang w:val="ru-RU"/>
        </w:rPr>
        <w:t>Влияние этих же факторов на о</w:t>
      </w:r>
      <w:r>
        <w:rPr>
          <w:sz w:val="24"/>
          <w:szCs w:val="24"/>
          <w:lang w:val="ru-RU"/>
        </w:rPr>
        <w:t>бъем товарной продукции опреде</w:t>
      </w:r>
      <w:r w:rsidRPr="00A3322E">
        <w:rPr>
          <w:sz w:val="24"/>
          <w:szCs w:val="24"/>
          <w:lang w:val="ru-RU"/>
        </w:rPr>
        <w:t>ляется следующим образом:</w:t>
      </w:r>
    </w:p>
    <w:p w:rsidR="003651D2" w:rsidRPr="00AF21A4" w:rsidRDefault="003651D2" w:rsidP="003651D2">
      <w:pPr>
        <w:pStyle w:val="a9"/>
        <w:numPr>
          <w:ilvl w:val="0"/>
          <w:numId w:val="5"/>
        </w:numPr>
        <w:tabs>
          <w:tab w:val="left" w:pos="982"/>
        </w:tabs>
        <w:spacing w:line="360" w:lineRule="auto"/>
        <w:ind w:hanging="11"/>
        <w:jc w:val="both"/>
        <w:rPr>
          <w:sz w:val="24"/>
          <w:szCs w:val="24"/>
          <w:lang w:val="ru-RU"/>
        </w:rPr>
      </w:pPr>
      <w:r w:rsidRPr="00AF21A4">
        <w:rPr>
          <w:sz w:val="24"/>
          <w:szCs w:val="24"/>
          <w:lang w:val="ru-RU"/>
        </w:rPr>
        <w:t>влияние изменения удельного веса активной части основных фондов:</w:t>
      </w:r>
    </w:p>
    <w:p w:rsidR="003651D2" w:rsidRPr="00A3322E" w:rsidRDefault="00044196" w:rsidP="003651D2">
      <w:pPr>
        <w:pStyle w:val="a3"/>
        <w:spacing w:line="360" w:lineRule="auto"/>
        <w:ind w:left="0" w:firstLine="709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А</w:t>
      </w:r>
      <w:r w:rsidR="003651D2" w:rsidRPr="00A3322E">
        <w:rPr>
          <w:sz w:val="24"/>
          <w:szCs w:val="24"/>
        </w:rPr>
        <w:t xml:space="preserve"> </w:t>
      </w:r>
      <w:r w:rsidR="003651D2">
        <w:rPr>
          <w:sz w:val="24"/>
          <w:szCs w:val="24"/>
        </w:rPr>
        <w:t>×</w:t>
      </w:r>
      <w:r w:rsidR="003651D2" w:rsidRPr="00A3322E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ОФ</w:t>
      </w:r>
      <w:r w:rsidRPr="003651D2">
        <w:rPr>
          <w:sz w:val="24"/>
          <w:szCs w:val="24"/>
          <w:vertAlign w:val="subscript"/>
          <w:lang w:val="ru-RU"/>
        </w:rPr>
        <w:t>срг</w:t>
      </w:r>
      <w:r>
        <w:rPr>
          <w:sz w:val="24"/>
          <w:szCs w:val="24"/>
          <w:vertAlign w:val="subscript"/>
          <w:lang w:val="ru-RU"/>
        </w:rPr>
        <w:t>2</w:t>
      </w:r>
      <w:r w:rsidR="003651D2" w:rsidRPr="00A3322E">
        <w:rPr>
          <w:sz w:val="24"/>
          <w:szCs w:val="24"/>
        </w:rPr>
        <w:t xml:space="preserve"> = </w:t>
      </w:r>
      <w:r w:rsidR="00E51978">
        <w:rPr>
          <w:sz w:val="24"/>
          <w:szCs w:val="24"/>
          <w:lang w:val="ru-RU"/>
        </w:rPr>
        <w:t>-</w:t>
      </w:r>
      <w:r w:rsidR="00491F94">
        <w:rPr>
          <w:sz w:val="24"/>
          <w:szCs w:val="24"/>
          <w:lang w:val="ru-RU"/>
        </w:rPr>
        <w:t>3947,04</w:t>
      </w:r>
      <w:r w:rsidR="003651D2" w:rsidRPr="00A3322E">
        <w:rPr>
          <w:sz w:val="24"/>
          <w:szCs w:val="24"/>
        </w:rPr>
        <w:t xml:space="preserve"> </w:t>
      </w:r>
      <w:proofErr w:type="spellStart"/>
      <w:r w:rsidR="003651D2" w:rsidRPr="00A3322E">
        <w:rPr>
          <w:sz w:val="24"/>
          <w:szCs w:val="24"/>
        </w:rPr>
        <w:t>тыс</w:t>
      </w:r>
      <w:proofErr w:type="spellEnd"/>
      <w:r w:rsidR="003651D2" w:rsidRPr="00A3322E">
        <w:rPr>
          <w:sz w:val="24"/>
          <w:szCs w:val="24"/>
        </w:rPr>
        <w:t xml:space="preserve">. </w:t>
      </w:r>
      <w:proofErr w:type="spellStart"/>
      <w:r w:rsidR="003651D2" w:rsidRPr="00A3322E">
        <w:rPr>
          <w:sz w:val="24"/>
          <w:szCs w:val="24"/>
        </w:rPr>
        <w:t>руб</w:t>
      </w:r>
      <w:proofErr w:type="spellEnd"/>
      <w:r w:rsidR="003651D2" w:rsidRPr="00A3322E">
        <w:rPr>
          <w:sz w:val="24"/>
          <w:szCs w:val="24"/>
        </w:rPr>
        <w:t>.</w:t>
      </w:r>
    </w:p>
    <w:p w:rsidR="003651D2" w:rsidRPr="00A3322E" w:rsidRDefault="003651D2" w:rsidP="003651D2">
      <w:pPr>
        <w:pStyle w:val="a9"/>
        <w:numPr>
          <w:ilvl w:val="0"/>
          <w:numId w:val="5"/>
        </w:numPr>
        <w:tabs>
          <w:tab w:val="left" w:pos="913"/>
        </w:tabs>
        <w:spacing w:line="360" w:lineRule="auto"/>
        <w:ind w:hanging="11"/>
        <w:rPr>
          <w:sz w:val="24"/>
          <w:szCs w:val="24"/>
          <w:lang w:val="ru-RU"/>
        </w:rPr>
      </w:pPr>
      <w:r w:rsidRPr="00A3322E">
        <w:rPr>
          <w:sz w:val="24"/>
          <w:szCs w:val="24"/>
          <w:lang w:val="ru-RU"/>
        </w:rPr>
        <w:t>изменение фондоотдачи активной части основных</w:t>
      </w:r>
      <w:r w:rsidRPr="00A3322E">
        <w:rPr>
          <w:spacing w:val="-21"/>
          <w:sz w:val="24"/>
          <w:szCs w:val="24"/>
          <w:lang w:val="ru-RU"/>
        </w:rPr>
        <w:t xml:space="preserve"> </w:t>
      </w:r>
      <w:r w:rsidRPr="00A3322E">
        <w:rPr>
          <w:sz w:val="24"/>
          <w:szCs w:val="24"/>
          <w:lang w:val="ru-RU"/>
        </w:rPr>
        <w:t>фондов:</w:t>
      </w:r>
    </w:p>
    <w:p w:rsidR="003651D2" w:rsidRPr="00A3322E" w:rsidRDefault="00044196" w:rsidP="003651D2">
      <w:pPr>
        <w:pStyle w:val="a3"/>
        <w:spacing w:line="360" w:lineRule="auto"/>
        <w:ind w:left="0" w:firstLine="709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r w:rsidR="003651D2" w:rsidRPr="00A3322E">
        <w:rPr>
          <w:sz w:val="24"/>
          <w:szCs w:val="24"/>
          <w:lang w:val="ru-RU"/>
        </w:rPr>
        <w:t xml:space="preserve"> </w:t>
      </w:r>
      <w:r w:rsidR="003651D2" w:rsidRPr="000F18E2">
        <w:rPr>
          <w:sz w:val="24"/>
          <w:szCs w:val="24"/>
          <w:lang w:val="ru-RU"/>
        </w:rPr>
        <w:t>×</w:t>
      </w:r>
      <w:r w:rsidR="003651D2" w:rsidRPr="00A3322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ОФ</w:t>
      </w:r>
      <w:r w:rsidRPr="003651D2">
        <w:rPr>
          <w:sz w:val="24"/>
          <w:szCs w:val="24"/>
          <w:vertAlign w:val="subscript"/>
          <w:lang w:val="ru-RU"/>
        </w:rPr>
        <w:t>срг</w:t>
      </w:r>
      <w:r>
        <w:rPr>
          <w:sz w:val="24"/>
          <w:szCs w:val="24"/>
          <w:vertAlign w:val="subscript"/>
          <w:lang w:val="ru-RU"/>
        </w:rPr>
        <w:t>2</w:t>
      </w:r>
      <w:r w:rsidR="003651D2" w:rsidRPr="00A3322E">
        <w:rPr>
          <w:sz w:val="24"/>
          <w:szCs w:val="24"/>
          <w:lang w:val="ru-RU"/>
        </w:rPr>
        <w:t xml:space="preserve"> = </w:t>
      </w:r>
      <w:r w:rsidR="00E51978">
        <w:rPr>
          <w:sz w:val="24"/>
          <w:szCs w:val="24"/>
          <w:lang w:val="ru-RU"/>
        </w:rPr>
        <w:t>1973</w:t>
      </w:r>
      <w:r w:rsidR="00491F94">
        <w:rPr>
          <w:sz w:val="24"/>
          <w:szCs w:val="24"/>
          <w:lang w:val="ru-RU"/>
        </w:rPr>
        <w:t>,52</w:t>
      </w:r>
      <w:r w:rsidR="003651D2" w:rsidRPr="00A3322E">
        <w:rPr>
          <w:sz w:val="24"/>
          <w:szCs w:val="24"/>
          <w:lang w:val="ru-RU"/>
        </w:rPr>
        <w:t xml:space="preserve"> тыс. руб.</w:t>
      </w:r>
    </w:p>
    <w:p w:rsidR="003651D2" w:rsidRPr="00A3322E" w:rsidRDefault="003651D2" w:rsidP="003651D2">
      <w:pPr>
        <w:pStyle w:val="a3"/>
        <w:spacing w:line="360" w:lineRule="auto"/>
        <w:ind w:left="0" w:firstLine="709"/>
        <w:rPr>
          <w:sz w:val="24"/>
          <w:szCs w:val="24"/>
          <w:lang w:val="ru-RU"/>
        </w:rPr>
      </w:pPr>
      <w:r w:rsidRPr="00A3322E">
        <w:rPr>
          <w:sz w:val="24"/>
          <w:szCs w:val="24"/>
          <w:lang w:val="ru-RU"/>
        </w:rPr>
        <w:t xml:space="preserve">Совокупное влияние факторов составит </w:t>
      </w:r>
      <w:r w:rsidR="00E51978">
        <w:rPr>
          <w:sz w:val="24"/>
          <w:szCs w:val="24"/>
          <w:lang w:val="ru-RU"/>
        </w:rPr>
        <w:t>-1973,52</w:t>
      </w:r>
      <w:bookmarkStart w:id="0" w:name="_GoBack"/>
      <w:bookmarkEnd w:id="0"/>
      <w:r w:rsidR="00491F94" w:rsidRPr="00491F94">
        <w:rPr>
          <w:sz w:val="24"/>
          <w:szCs w:val="24"/>
          <w:lang w:val="ru-RU"/>
        </w:rPr>
        <w:t xml:space="preserve"> </w:t>
      </w:r>
      <w:r w:rsidRPr="00A3322E">
        <w:rPr>
          <w:sz w:val="24"/>
          <w:szCs w:val="24"/>
          <w:lang w:val="ru-RU"/>
        </w:rPr>
        <w:t>тыс. руб.</w:t>
      </w:r>
    </w:p>
    <w:p w:rsidR="003651D2" w:rsidRDefault="003651D2" w:rsidP="003651D2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</w:p>
    <w:p w:rsidR="003651D2" w:rsidRPr="00A3322E" w:rsidRDefault="003651D2" w:rsidP="003651D2">
      <w:pPr>
        <w:pStyle w:val="a3"/>
        <w:spacing w:line="360" w:lineRule="auto"/>
        <w:ind w:left="0" w:firstLine="709"/>
        <w:jc w:val="both"/>
        <w:rPr>
          <w:sz w:val="24"/>
          <w:szCs w:val="24"/>
          <w:lang w:val="ru-RU"/>
        </w:rPr>
      </w:pPr>
    </w:p>
    <w:p w:rsidR="003651D2" w:rsidRDefault="003651D2" w:rsidP="003651D2">
      <w:pPr>
        <w:pStyle w:val="a3"/>
        <w:spacing w:line="360" w:lineRule="auto"/>
        <w:ind w:lef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*- указываем значения отклонения по первому показателю (о</w:t>
      </w:r>
      <w:r w:rsidRPr="00A3322E">
        <w:rPr>
          <w:sz w:val="24"/>
          <w:szCs w:val="24"/>
          <w:lang w:val="ru-RU"/>
        </w:rPr>
        <w:t>бъем товарной продукции</w:t>
      </w:r>
      <w:r>
        <w:rPr>
          <w:sz w:val="24"/>
          <w:szCs w:val="24"/>
          <w:lang w:val="ru-RU"/>
        </w:rPr>
        <w:t>).</w:t>
      </w:r>
    </w:p>
    <w:p w:rsidR="00361858" w:rsidRDefault="00361858" w:rsidP="00361858">
      <w:pPr>
        <w:pStyle w:val="a3"/>
        <w:spacing w:line="360" w:lineRule="auto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** - с</w:t>
      </w:r>
      <w:r w:rsidRPr="00A3322E">
        <w:rPr>
          <w:sz w:val="24"/>
          <w:szCs w:val="24"/>
          <w:lang w:val="ru-RU"/>
        </w:rPr>
        <w:t xml:space="preserve">овокупное влияние факторов </w:t>
      </w:r>
      <w:r>
        <w:rPr>
          <w:sz w:val="24"/>
          <w:szCs w:val="24"/>
          <w:lang w:val="ru-RU"/>
        </w:rPr>
        <w:t>определяется как сумма в</w:t>
      </w:r>
      <w:r w:rsidRPr="00025B60">
        <w:rPr>
          <w:sz w:val="24"/>
          <w:szCs w:val="24"/>
          <w:lang w:val="ru-RU"/>
        </w:rPr>
        <w:t>лияни</w:t>
      </w:r>
      <w:r>
        <w:rPr>
          <w:sz w:val="24"/>
          <w:szCs w:val="24"/>
          <w:lang w:val="ru-RU"/>
        </w:rPr>
        <w:t>я</w:t>
      </w:r>
      <w:r w:rsidRPr="00025B60">
        <w:rPr>
          <w:sz w:val="24"/>
          <w:szCs w:val="24"/>
          <w:lang w:val="ru-RU"/>
        </w:rPr>
        <w:t xml:space="preserve"> изменения среднего</w:t>
      </w:r>
      <w:r>
        <w:rPr>
          <w:sz w:val="24"/>
          <w:szCs w:val="24"/>
          <w:lang w:val="ru-RU"/>
        </w:rPr>
        <w:t>довой стоимости основных произ</w:t>
      </w:r>
      <w:r w:rsidRPr="00025B60">
        <w:rPr>
          <w:sz w:val="24"/>
          <w:szCs w:val="24"/>
          <w:lang w:val="ru-RU"/>
        </w:rPr>
        <w:t>водственных</w:t>
      </w:r>
      <w:r w:rsidRPr="00025B60">
        <w:rPr>
          <w:spacing w:val="-7"/>
          <w:sz w:val="24"/>
          <w:szCs w:val="24"/>
          <w:lang w:val="ru-RU"/>
        </w:rPr>
        <w:t xml:space="preserve"> </w:t>
      </w:r>
      <w:r w:rsidRPr="00025B60">
        <w:rPr>
          <w:sz w:val="24"/>
          <w:szCs w:val="24"/>
          <w:lang w:val="ru-RU"/>
        </w:rPr>
        <w:t>фондов</w:t>
      </w:r>
      <w:r>
        <w:rPr>
          <w:sz w:val="24"/>
          <w:szCs w:val="24"/>
          <w:lang w:val="ru-RU"/>
        </w:rPr>
        <w:t xml:space="preserve"> и в</w:t>
      </w:r>
      <w:r w:rsidRPr="00361858">
        <w:rPr>
          <w:sz w:val="24"/>
          <w:szCs w:val="24"/>
          <w:lang w:val="ru-RU"/>
        </w:rPr>
        <w:t>лияни</w:t>
      </w:r>
      <w:r>
        <w:rPr>
          <w:sz w:val="24"/>
          <w:szCs w:val="24"/>
          <w:lang w:val="ru-RU"/>
        </w:rPr>
        <w:t>я</w:t>
      </w:r>
      <w:r w:rsidRPr="00361858">
        <w:rPr>
          <w:sz w:val="24"/>
          <w:szCs w:val="24"/>
          <w:lang w:val="ru-RU"/>
        </w:rPr>
        <w:t xml:space="preserve"> изменения</w:t>
      </w:r>
      <w:r w:rsidRPr="00361858">
        <w:rPr>
          <w:spacing w:val="-13"/>
          <w:sz w:val="24"/>
          <w:szCs w:val="24"/>
          <w:lang w:val="ru-RU"/>
        </w:rPr>
        <w:t xml:space="preserve"> </w:t>
      </w:r>
      <w:r w:rsidRPr="00361858">
        <w:rPr>
          <w:sz w:val="24"/>
          <w:szCs w:val="24"/>
          <w:lang w:val="ru-RU"/>
        </w:rPr>
        <w:t>фондоотдачи</w:t>
      </w:r>
      <w:r>
        <w:rPr>
          <w:sz w:val="24"/>
          <w:szCs w:val="24"/>
          <w:lang w:val="ru-RU"/>
        </w:rPr>
        <w:t>.</w:t>
      </w:r>
    </w:p>
    <w:p w:rsidR="00361858" w:rsidRDefault="00361858" w:rsidP="00361858">
      <w:pPr>
        <w:pStyle w:val="a3"/>
        <w:spacing w:line="360" w:lineRule="auto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*** - значение отклонения фондоотдачи из таблицы.</w:t>
      </w:r>
    </w:p>
    <w:p w:rsidR="00ED74F6" w:rsidRPr="00361858" w:rsidRDefault="00ED74F6" w:rsidP="00361858">
      <w:pPr>
        <w:pStyle w:val="a3"/>
        <w:spacing w:line="360" w:lineRule="auto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**** - с</w:t>
      </w:r>
      <w:r w:rsidRPr="00A3322E">
        <w:rPr>
          <w:sz w:val="24"/>
          <w:szCs w:val="24"/>
          <w:lang w:val="ru-RU"/>
        </w:rPr>
        <w:t xml:space="preserve">овокупное  влияние  факторов  на  общую  фондоотдачу </w:t>
      </w:r>
      <w:r>
        <w:rPr>
          <w:sz w:val="24"/>
          <w:szCs w:val="24"/>
          <w:lang w:val="ru-RU"/>
        </w:rPr>
        <w:t xml:space="preserve">определяется как сумма </w:t>
      </w:r>
      <w:r w:rsidRPr="00025B60">
        <w:rPr>
          <w:sz w:val="24"/>
          <w:szCs w:val="24"/>
          <w:lang w:val="ru-RU"/>
        </w:rPr>
        <w:t>влияни</w:t>
      </w:r>
      <w:r>
        <w:rPr>
          <w:sz w:val="24"/>
          <w:szCs w:val="24"/>
          <w:lang w:val="ru-RU"/>
        </w:rPr>
        <w:t>я</w:t>
      </w:r>
      <w:r w:rsidRPr="00025B60">
        <w:rPr>
          <w:sz w:val="24"/>
          <w:szCs w:val="24"/>
          <w:lang w:val="ru-RU"/>
        </w:rPr>
        <w:t xml:space="preserve"> на фондоотдачу снижения удельного веса активной части основных</w:t>
      </w:r>
      <w:r w:rsidRPr="00025B60">
        <w:rPr>
          <w:spacing w:val="-6"/>
          <w:sz w:val="24"/>
          <w:szCs w:val="24"/>
          <w:lang w:val="ru-RU"/>
        </w:rPr>
        <w:t xml:space="preserve"> </w:t>
      </w:r>
      <w:r w:rsidRPr="00025B60">
        <w:rPr>
          <w:sz w:val="24"/>
          <w:szCs w:val="24"/>
          <w:lang w:val="ru-RU"/>
        </w:rPr>
        <w:t>фондов</w:t>
      </w:r>
      <w:r>
        <w:rPr>
          <w:sz w:val="24"/>
          <w:szCs w:val="24"/>
          <w:lang w:val="ru-RU"/>
        </w:rPr>
        <w:t xml:space="preserve"> и </w:t>
      </w:r>
      <w:r w:rsidRPr="00025B60">
        <w:rPr>
          <w:sz w:val="24"/>
          <w:szCs w:val="24"/>
          <w:lang w:val="ru-RU"/>
        </w:rPr>
        <w:t>влияни</w:t>
      </w:r>
      <w:r>
        <w:rPr>
          <w:sz w:val="24"/>
          <w:szCs w:val="24"/>
          <w:lang w:val="ru-RU"/>
        </w:rPr>
        <w:t>я</w:t>
      </w:r>
      <w:r w:rsidRPr="00025B60">
        <w:rPr>
          <w:sz w:val="24"/>
          <w:szCs w:val="24"/>
          <w:lang w:val="ru-RU"/>
        </w:rPr>
        <w:t xml:space="preserve"> на фондоотдачу повышения фондоотдачи активной части основных</w:t>
      </w:r>
      <w:r w:rsidRPr="00025B60">
        <w:rPr>
          <w:spacing w:val="-6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фондов.</w:t>
      </w:r>
    </w:p>
    <w:p w:rsidR="003651D2" w:rsidRDefault="003651D2" w:rsidP="003651D2">
      <w:pPr>
        <w:pStyle w:val="a3"/>
        <w:spacing w:line="360" w:lineRule="auto"/>
        <w:ind w:left="0"/>
        <w:jc w:val="both"/>
        <w:rPr>
          <w:sz w:val="24"/>
          <w:szCs w:val="24"/>
          <w:lang w:val="ru-RU"/>
        </w:rPr>
      </w:pPr>
    </w:p>
    <w:p w:rsidR="00044196" w:rsidRDefault="00044196" w:rsidP="003651D2">
      <w:pPr>
        <w:pStyle w:val="a3"/>
        <w:spacing w:line="360" w:lineRule="auto"/>
        <w:ind w:lef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Задача 5.4</w:t>
      </w:r>
    </w:p>
    <w:p w:rsidR="00044196" w:rsidRPr="00A3322E" w:rsidRDefault="00A7315E" w:rsidP="003651D2">
      <w:pPr>
        <w:pStyle w:val="a3"/>
        <w:spacing w:line="360" w:lineRule="auto"/>
        <w:ind w:lef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r w:rsidRPr="00A3322E">
        <w:rPr>
          <w:sz w:val="24"/>
          <w:szCs w:val="24"/>
          <w:lang w:val="ru-RU"/>
        </w:rPr>
        <w:t>ыявить влияние использов</w:t>
      </w:r>
      <w:r w:rsidR="00E2526D">
        <w:rPr>
          <w:sz w:val="24"/>
          <w:szCs w:val="24"/>
          <w:lang w:val="ru-RU"/>
        </w:rPr>
        <w:t>ания времени на объем продукции</w:t>
      </w:r>
      <w:r>
        <w:rPr>
          <w:sz w:val="24"/>
          <w:szCs w:val="24"/>
          <w:lang w:val="ru-RU"/>
        </w:rPr>
        <w:t>.</w:t>
      </w:r>
    </w:p>
    <w:p w:rsidR="00044196" w:rsidRPr="00044196" w:rsidRDefault="00044196" w:rsidP="00044196">
      <w:pPr>
        <w:spacing w:line="360" w:lineRule="auto"/>
        <w:rPr>
          <w:sz w:val="24"/>
          <w:szCs w:val="24"/>
          <w:lang w:val="ru-RU"/>
        </w:rPr>
      </w:pPr>
      <w:r w:rsidRPr="00044196">
        <w:rPr>
          <w:sz w:val="24"/>
          <w:szCs w:val="24"/>
          <w:lang w:val="ru-RU"/>
        </w:rPr>
        <w:t>Таблица 4 - Анализ использования времени работы оборудования</w:t>
      </w:r>
    </w:p>
    <w:tbl>
      <w:tblPr>
        <w:tblStyle w:val="TableNormal"/>
        <w:tblW w:w="0" w:type="auto"/>
        <w:tblInd w:w="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133"/>
        <w:gridCol w:w="1145"/>
        <w:gridCol w:w="1690"/>
      </w:tblGrid>
      <w:tr w:rsidR="00044196" w:rsidRPr="00A3322E" w:rsidTr="00E20F77">
        <w:trPr>
          <w:trHeight w:hRule="exact" w:val="336"/>
        </w:trPr>
        <w:tc>
          <w:tcPr>
            <w:tcW w:w="5671" w:type="dxa"/>
          </w:tcPr>
          <w:p w:rsidR="00044196" w:rsidRPr="00A3322E" w:rsidRDefault="00044196" w:rsidP="00E20F77">
            <w:pPr>
              <w:pStyle w:val="TableParagraph"/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A3322E">
              <w:rPr>
                <w:sz w:val="24"/>
                <w:szCs w:val="24"/>
              </w:rPr>
              <w:t>Показатели</w:t>
            </w:r>
          </w:p>
        </w:tc>
        <w:tc>
          <w:tcPr>
            <w:tcW w:w="1133" w:type="dxa"/>
          </w:tcPr>
          <w:p w:rsidR="00044196" w:rsidRPr="00A3322E" w:rsidRDefault="00044196" w:rsidP="00E20F77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3322E">
              <w:rPr>
                <w:sz w:val="24"/>
                <w:szCs w:val="24"/>
              </w:rPr>
              <w:t>План</w:t>
            </w:r>
            <w:r w:rsidR="00A7315E">
              <w:rPr>
                <w:sz w:val="24"/>
                <w:szCs w:val="24"/>
              </w:rPr>
              <w:t xml:space="preserve"> (1)</w:t>
            </w:r>
          </w:p>
        </w:tc>
        <w:tc>
          <w:tcPr>
            <w:tcW w:w="1145" w:type="dxa"/>
          </w:tcPr>
          <w:p w:rsidR="00044196" w:rsidRPr="00A3322E" w:rsidRDefault="00044196" w:rsidP="00E20F77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3322E">
              <w:rPr>
                <w:sz w:val="24"/>
                <w:szCs w:val="24"/>
              </w:rPr>
              <w:t>Факт</w:t>
            </w:r>
            <w:r w:rsidR="00A7315E">
              <w:rPr>
                <w:sz w:val="24"/>
                <w:szCs w:val="24"/>
              </w:rPr>
              <w:t xml:space="preserve"> (2)</w:t>
            </w:r>
          </w:p>
        </w:tc>
        <w:tc>
          <w:tcPr>
            <w:tcW w:w="1690" w:type="dxa"/>
          </w:tcPr>
          <w:p w:rsidR="00044196" w:rsidRPr="00A3322E" w:rsidRDefault="00044196" w:rsidP="00E20F77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3322E">
              <w:rPr>
                <w:sz w:val="24"/>
                <w:szCs w:val="24"/>
              </w:rPr>
              <w:t>Отклонение</w:t>
            </w:r>
            <w:r w:rsidR="00A7315E">
              <w:rPr>
                <w:sz w:val="24"/>
                <w:szCs w:val="24"/>
              </w:rPr>
              <w:t xml:space="preserve"> (Δ)</w:t>
            </w:r>
          </w:p>
        </w:tc>
      </w:tr>
      <w:tr w:rsidR="00044196" w:rsidRPr="00A3322E" w:rsidTr="00E20F77">
        <w:trPr>
          <w:trHeight w:hRule="exact" w:val="338"/>
        </w:trPr>
        <w:tc>
          <w:tcPr>
            <w:tcW w:w="5671" w:type="dxa"/>
          </w:tcPr>
          <w:p w:rsidR="00044196" w:rsidRPr="00A3322E" w:rsidRDefault="00044196" w:rsidP="00E20F77">
            <w:pPr>
              <w:pStyle w:val="TableParagraph"/>
              <w:spacing w:line="360" w:lineRule="auto"/>
              <w:rPr>
                <w:sz w:val="24"/>
                <w:szCs w:val="24"/>
                <w:lang w:val="ru-RU"/>
              </w:rPr>
            </w:pPr>
            <w:r w:rsidRPr="00A3322E">
              <w:rPr>
                <w:sz w:val="24"/>
                <w:szCs w:val="24"/>
                <w:lang w:val="ru-RU"/>
              </w:rPr>
              <w:t>1. Объем товарной продукции, тыс. руб.</w:t>
            </w:r>
            <w:r w:rsidR="00A7315E">
              <w:rPr>
                <w:sz w:val="24"/>
                <w:szCs w:val="24"/>
                <w:lang w:val="ru-RU"/>
              </w:rPr>
              <w:t xml:space="preserve"> (</w:t>
            </w:r>
            <w:r w:rsidR="00A7315E">
              <w:rPr>
                <w:sz w:val="24"/>
                <w:szCs w:val="24"/>
              </w:rPr>
              <w:t>Q</w:t>
            </w:r>
            <w:r w:rsidR="00A7315E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133" w:type="dxa"/>
          </w:tcPr>
          <w:p w:rsidR="00044196" w:rsidRPr="00E2526D" w:rsidRDefault="00E2526D" w:rsidP="00E20F77">
            <w:pPr>
              <w:pStyle w:val="TableParagraph"/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50957</w:t>
            </w:r>
          </w:p>
        </w:tc>
        <w:tc>
          <w:tcPr>
            <w:tcW w:w="1145" w:type="dxa"/>
          </w:tcPr>
          <w:p w:rsidR="00044196" w:rsidRPr="00E2526D" w:rsidRDefault="00E2526D" w:rsidP="00E20F77">
            <w:pPr>
              <w:pStyle w:val="TableParagraph"/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51556</w:t>
            </w:r>
          </w:p>
        </w:tc>
        <w:tc>
          <w:tcPr>
            <w:tcW w:w="1690" w:type="dxa"/>
          </w:tcPr>
          <w:p w:rsidR="00044196" w:rsidRPr="00E2526D" w:rsidRDefault="00E2526D" w:rsidP="00E20F77">
            <w:pPr>
              <w:pStyle w:val="TableParagraph"/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599</w:t>
            </w:r>
          </w:p>
        </w:tc>
      </w:tr>
      <w:tr w:rsidR="00044196" w:rsidRPr="00B475C2" w:rsidTr="00E20F77">
        <w:trPr>
          <w:trHeight w:hRule="exact" w:val="336"/>
        </w:trPr>
        <w:tc>
          <w:tcPr>
            <w:tcW w:w="5671" w:type="dxa"/>
          </w:tcPr>
          <w:p w:rsidR="00044196" w:rsidRPr="00A7315E" w:rsidRDefault="00044196" w:rsidP="00E20F77">
            <w:pPr>
              <w:pStyle w:val="TableParagraph"/>
              <w:spacing w:line="360" w:lineRule="auto"/>
              <w:rPr>
                <w:sz w:val="24"/>
                <w:szCs w:val="24"/>
                <w:lang w:val="ru-RU"/>
              </w:rPr>
            </w:pPr>
            <w:r w:rsidRPr="00A3322E">
              <w:rPr>
                <w:sz w:val="24"/>
                <w:szCs w:val="24"/>
                <w:lang w:val="ru-RU"/>
              </w:rPr>
              <w:t xml:space="preserve">2. Фонд времени работы, </w:t>
            </w:r>
            <w:proofErr w:type="spellStart"/>
            <w:r w:rsidRPr="00A3322E">
              <w:rPr>
                <w:sz w:val="24"/>
                <w:szCs w:val="24"/>
                <w:lang w:val="ru-RU"/>
              </w:rPr>
              <w:t>станко</w:t>
            </w:r>
            <w:proofErr w:type="spellEnd"/>
            <w:r w:rsidRPr="00A3322E">
              <w:rPr>
                <w:sz w:val="24"/>
                <w:szCs w:val="24"/>
                <w:lang w:val="ru-RU"/>
              </w:rPr>
              <w:t>-часы</w:t>
            </w:r>
            <w:r w:rsidR="00A7315E">
              <w:rPr>
                <w:sz w:val="24"/>
                <w:szCs w:val="24"/>
                <w:lang w:val="ru-RU"/>
              </w:rPr>
              <w:t xml:space="preserve"> (ФРВ)</w:t>
            </w:r>
          </w:p>
        </w:tc>
        <w:tc>
          <w:tcPr>
            <w:tcW w:w="1133" w:type="dxa"/>
          </w:tcPr>
          <w:p w:rsidR="00044196" w:rsidRPr="00DE700D" w:rsidRDefault="00E2526D" w:rsidP="00E20F77">
            <w:pPr>
              <w:pStyle w:val="TableParagraph"/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813</w:t>
            </w:r>
          </w:p>
        </w:tc>
        <w:tc>
          <w:tcPr>
            <w:tcW w:w="1145" w:type="dxa"/>
          </w:tcPr>
          <w:p w:rsidR="00044196" w:rsidRPr="00DE700D" w:rsidRDefault="00E2526D" w:rsidP="00E20F77">
            <w:pPr>
              <w:pStyle w:val="TableParagraph"/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743</w:t>
            </w:r>
          </w:p>
        </w:tc>
        <w:tc>
          <w:tcPr>
            <w:tcW w:w="1690" w:type="dxa"/>
          </w:tcPr>
          <w:p w:rsidR="00044196" w:rsidRPr="00DE700D" w:rsidRDefault="00C842E6" w:rsidP="00E20F77">
            <w:pPr>
              <w:pStyle w:val="TableParagraph"/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E2526D">
              <w:rPr>
                <w:sz w:val="24"/>
                <w:szCs w:val="24"/>
                <w:lang w:val="ru-RU"/>
              </w:rPr>
              <w:t>70</w:t>
            </w:r>
          </w:p>
        </w:tc>
      </w:tr>
      <w:tr w:rsidR="00044196" w:rsidRPr="00A3322E" w:rsidTr="00E20F77">
        <w:trPr>
          <w:trHeight w:hRule="exact" w:val="338"/>
        </w:trPr>
        <w:tc>
          <w:tcPr>
            <w:tcW w:w="5671" w:type="dxa"/>
          </w:tcPr>
          <w:p w:rsidR="00044196" w:rsidRPr="00AF21A4" w:rsidRDefault="00044196" w:rsidP="00E20F77">
            <w:pPr>
              <w:pStyle w:val="TableParagraph"/>
              <w:spacing w:line="360" w:lineRule="auto"/>
              <w:rPr>
                <w:sz w:val="24"/>
                <w:szCs w:val="24"/>
                <w:lang w:val="ru-RU"/>
              </w:rPr>
            </w:pPr>
            <w:r w:rsidRPr="00A3322E">
              <w:rPr>
                <w:sz w:val="24"/>
                <w:szCs w:val="24"/>
                <w:lang w:val="ru-RU"/>
              </w:rPr>
              <w:t xml:space="preserve">3. Выработка на 1 </w:t>
            </w:r>
            <w:proofErr w:type="spellStart"/>
            <w:r w:rsidRPr="00A3322E">
              <w:rPr>
                <w:sz w:val="24"/>
                <w:szCs w:val="24"/>
                <w:lang w:val="ru-RU"/>
              </w:rPr>
              <w:t>станко</w:t>
            </w:r>
            <w:proofErr w:type="spellEnd"/>
            <w:r w:rsidRPr="00A3322E">
              <w:rPr>
                <w:sz w:val="24"/>
                <w:szCs w:val="24"/>
                <w:lang w:val="ru-RU"/>
              </w:rPr>
              <w:t xml:space="preserve">-час, тыс. руб. </w:t>
            </w:r>
            <w:r w:rsidR="00A7315E">
              <w:rPr>
                <w:sz w:val="24"/>
                <w:szCs w:val="24"/>
                <w:lang w:val="ru-RU"/>
              </w:rPr>
              <w:t xml:space="preserve"> (В)</w:t>
            </w:r>
          </w:p>
        </w:tc>
        <w:tc>
          <w:tcPr>
            <w:tcW w:w="1133" w:type="dxa"/>
          </w:tcPr>
          <w:p w:rsidR="00044196" w:rsidRPr="00E2526D" w:rsidRDefault="00E2526D" w:rsidP="00E20F77">
            <w:pPr>
              <w:pStyle w:val="TableParagraph"/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62,68</w:t>
            </w:r>
          </w:p>
        </w:tc>
        <w:tc>
          <w:tcPr>
            <w:tcW w:w="1145" w:type="dxa"/>
          </w:tcPr>
          <w:p w:rsidR="00044196" w:rsidRPr="00E2526D" w:rsidRDefault="00E2526D" w:rsidP="00E20F77">
            <w:pPr>
              <w:pStyle w:val="TableParagraph"/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69,39</w:t>
            </w:r>
          </w:p>
        </w:tc>
        <w:tc>
          <w:tcPr>
            <w:tcW w:w="1690" w:type="dxa"/>
          </w:tcPr>
          <w:p w:rsidR="00044196" w:rsidRPr="00E2526D" w:rsidRDefault="00E2526D" w:rsidP="00E20F77">
            <w:pPr>
              <w:pStyle w:val="TableParagraph"/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6,71</w:t>
            </w:r>
          </w:p>
        </w:tc>
      </w:tr>
    </w:tbl>
    <w:p w:rsidR="00044196" w:rsidRPr="00A3322E" w:rsidRDefault="00044196" w:rsidP="00044196">
      <w:pPr>
        <w:pStyle w:val="a3"/>
        <w:spacing w:line="360" w:lineRule="auto"/>
        <w:ind w:left="0" w:firstLine="709"/>
        <w:rPr>
          <w:b/>
          <w:sz w:val="24"/>
          <w:szCs w:val="24"/>
        </w:rPr>
      </w:pPr>
    </w:p>
    <w:p w:rsidR="00044196" w:rsidRPr="00AF21A4" w:rsidRDefault="00044196" w:rsidP="00044196">
      <w:pPr>
        <w:pStyle w:val="a3"/>
        <w:spacing w:line="360" w:lineRule="auto"/>
        <w:ind w:left="0" w:firstLine="709"/>
        <w:rPr>
          <w:sz w:val="24"/>
          <w:szCs w:val="24"/>
          <w:lang w:val="ru-RU"/>
        </w:rPr>
      </w:pPr>
      <w:r w:rsidRPr="00A3322E">
        <w:rPr>
          <w:sz w:val="24"/>
          <w:szCs w:val="24"/>
          <w:lang w:val="ru-RU"/>
        </w:rPr>
        <w:t xml:space="preserve">Объем товарной продукции </w:t>
      </w:r>
      <w:r w:rsidRPr="00A7315E">
        <w:rPr>
          <w:b/>
          <w:i/>
          <w:sz w:val="24"/>
          <w:szCs w:val="24"/>
          <w:lang w:val="ru-RU"/>
        </w:rPr>
        <w:t>увеличился</w:t>
      </w:r>
      <w:r w:rsidRPr="00A3322E">
        <w:rPr>
          <w:sz w:val="24"/>
          <w:szCs w:val="24"/>
          <w:lang w:val="ru-RU"/>
        </w:rPr>
        <w:t xml:space="preserve"> на </w:t>
      </w:r>
      <w:r w:rsidR="00D442C5">
        <w:rPr>
          <w:sz w:val="24"/>
          <w:szCs w:val="24"/>
          <w:lang w:val="ru-RU"/>
        </w:rPr>
        <w:t>599</w:t>
      </w:r>
      <w:r w:rsidRPr="00A3322E">
        <w:rPr>
          <w:sz w:val="24"/>
          <w:szCs w:val="24"/>
          <w:lang w:val="ru-RU"/>
        </w:rPr>
        <w:t xml:space="preserve"> тыс. руб. На это </w:t>
      </w:r>
      <w:r w:rsidRPr="00A7315E">
        <w:rPr>
          <w:b/>
          <w:i/>
          <w:sz w:val="24"/>
          <w:szCs w:val="24"/>
          <w:lang w:val="ru-RU"/>
        </w:rPr>
        <w:t>увеличение</w:t>
      </w:r>
      <w:r w:rsidRPr="00A3322E">
        <w:rPr>
          <w:sz w:val="24"/>
          <w:szCs w:val="24"/>
          <w:lang w:val="ru-RU"/>
        </w:rPr>
        <w:t xml:space="preserve"> оказали </w:t>
      </w:r>
      <w:r w:rsidRPr="00AF21A4">
        <w:rPr>
          <w:sz w:val="24"/>
          <w:szCs w:val="24"/>
          <w:lang w:val="ru-RU"/>
        </w:rPr>
        <w:t>влияние следующие факторы:</w:t>
      </w:r>
    </w:p>
    <w:p w:rsidR="00044196" w:rsidRPr="00AF21A4" w:rsidRDefault="00044196" w:rsidP="00044196">
      <w:pPr>
        <w:pStyle w:val="a3"/>
        <w:spacing w:line="360" w:lineRule="auto"/>
        <w:ind w:left="0"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1) </w:t>
      </w:r>
      <w:r w:rsidRPr="00AF21A4">
        <w:rPr>
          <w:sz w:val="24"/>
          <w:szCs w:val="24"/>
          <w:lang w:val="ru-RU"/>
        </w:rPr>
        <w:t xml:space="preserve">влияние на объем производства количества отработанных </w:t>
      </w:r>
      <w:proofErr w:type="spellStart"/>
      <w:r w:rsidRPr="00AF21A4">
        <w:rPr>
          <w:sz w:val="24"/>
          <w:szCs w:val="24"/>
          <w:lang w:val="ru-RU"/>
        </w:rPr>
        <w:t>станко</w:t>
      </w:r>
      <w:proofErr w:type="spellEnd"/>
      <w:r w:rsidRPr="00AF21A4">
        <w:rPr>
          <w:sz w:val="24"/>
          <w:szCs w:val="24"/>
          <w:lang w:val="ru-RU"/>
        </w:rPr>
        <w:t xml:space="preserve">-часов: </w:t>
      </w:r>
    </w:p>
    <w:p w:rsidR="00044196" w:rsidRPr="00AF21A4" w:rsidRDefault="00A7315E" w:rsidP="00044196">
      <w:pPr>
        <w:pStyle w:val="a3"/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ΔФРВ</w:t>
      </w:r>
      <w:r w:rsidR="00044196" w:rsidRPr="00AF21A4">
        <w:rPr>
          <w:sz w:val="24"/>
          <w:szCs w:val="24"/>
          <w:lang w:val="ru-RU"/>
        </w:rPr>
        <w:t xml:space="preserve"> × </w:t>
      </w:r>
      <w:r>
        <w:rPr>
          <w:sz w:val="24"/>
          <w:szCs w:val="24"/>
          <w:lang w:val="ru-RU"/>
        </w:rPr>
        <w:t>В</w:t>
      </w:r>
      <w:r w:rsidRPr="00A7315E">
        <w:rPr>
          <w:sz w:val="24"/>
          <w:szCs w:val="24"/>
          <w:vertAlign w:val="subscript"/>
          <w:lang w:val="ru-RU"/>
        </w:rPr>
        <w:t>1</w:t>
      </w:r>
      <w:r w:rsidR="00044196" w:rsidRPr="00AF21A4">
        <w:rPr>
          <w:sz w:val="24"/>
          <w:szCs w:val="24"/>
          <w:lang w:val="ru-RU"/>
        </w:rPr>
        <w:t xml:space="preserve"> = </w:t>
      </w:r>
      <w:r w:rsidR="00D442C5">
        <w:rPr>
          <w:sz w:val="24"/>
          <w:szCs w:val="24"/>
          <w:lang w:val="ru-RU"/>
        </w:rPr>
        <w:t>-4387,6</w:t>
      </w:r>
      <w:r w:rsidR="00044196" w:rsidRPr="00AF21A4">
        <w:rPr>
          <w:sz w:val="24"/>
          <w:szCs w:val="24"/>
          <w:lang w:val="ru-RU"/>
        </w:rPr>
        <w:t xml:space="preserve"> тыс.</w:t>
      </w:r>
      <w:r w:rsidR="00044196" w:rsidRPr="00AF21A4">
        <w:rPr>
          <w:spacing w:val="-15"/>
          <w:sz w:val="24"/>
          <w:szCs w:val="24"/>
          <w:lang w:val="ru-RU"/>
        </w:rPr>
        <w:t xml:space="preserve"> </w:t>
      </w:r>
      <w:r w:rsidR="00044196" w:rsidRPr="00AF21A4">
        <w:rPr>
          <w:sz w:val="24"/>
          <w:szCs w:val="24"/>
          <w:lang w:val="ru-RU"/>
        </w:rPr>
        <w:t>руб.</w:t>
      </w:r>
    </w:p>
    <w:p w:rsidR="00044196" w:rsidRPr="00AF21A4" w:rsidRDefault="00044196" w:rsidP="00044196">
      <w:pPr>
        <w:tabs>
          <w:tab w:val="left" w:pos="913"/>
        </w:tabs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2) </w:t>
      </w:r>
      <w:r w:rsidRPr="00AF21A4">
        <w:rPr>
          <w:sz w:val="24"/>
          <w:szCs w:val="24"/>
          <w:lang w:val="ru-RU"/>
        </w:rPr>
        <w:t xml:space="preserve">влияние изменения выработки: </w:t>
      </w:r>
      <w:r w:rsidR="00A7315E">
        <w:rPr>
          <w:sz w:val="24"/>
          <w:szCs w:val="24"/>
          <w:lang w:val="ru-RU"/>
        </w:rPr>
        <w:t>ΔВ</w:t>
      </w:r>
      <w:r w:rsidRPr="00AF21A4">
        <w:rPr>
          <w:sz w:val="24"/>
          <w:szCs w:val="24"/>
          <w:lang w:val="ru-RU"/>
        </w:rPr>
        <w:t xml:space="preserve"> × </w:t>
      </w:r>
      <w:r w:rsidR="00A7315E">
        <w:rPr>
          <w:sz w:val="24"/>
          <w:szCs w:val="24"/>
          <w:lang w:val="ru-RU"/>
        </w:rPr>
        <w:t>ФРВ</w:t>
      </w:r>
      <w:r w:rsidR="00A7315E" w:rsidRPr="00A7315E">
        <w:rPr>
          <w:sz w:val="24"/>
          <w:szCs w:val="24"/>
          <w:vertAlign w:val="subscript"/>
          <w:lang w:val="ru-RU"/>
        </w:rPr>
        <w:t>2</w:t>
      </w:r>
      <w:r w:rsidRPr="00AF21A4">
        <w:rPr>
          <w:sz w:val="24"/>
          <w:szCs w:val="24"/>
          <w:lang w:val="ru-RU"/>
        </w:rPr>
        <w:t xml:space="preserve"> = </w:t>
      </w:r>
      <w:r w:rsidR="00D442C5">
        <w:rPr>
          <w:sz w:val="24"/>
          <w:szCs w:val="24"/>
          <w:lang w:val="ru-RU"/>
        </w:rPr>
        <w:t xml:space="preserve">4985,53 </w:t>
      </w:r>
      <w:r w:rsidRPr="00AF21A4">
        <w:rPr>
          <w:sz w:val="24"/>
          <w:szCs w:val="24"/>
          <w:lang w:val="ru-RU"/>
        </w:rPr>
        <w:t xml:space="preserve">тыс. руб. </w:t>
      </w:r>
    </w:p>
    <w:p w:rsidR="00044196" w:rsidRPr="00AF21A4" w:rsidRDefault="00044196" w:rsidP="00044196">
      <w:pPr>
        <w:tabs>
          <w:tab w:val="left" w:pos="913"/>
        </w:tabs>
        <w:spacing w:line="360" w:lineRule="auto"/>
        <w:ind w:firstLine="709"/>
        <w:rPr>
          <w:sz w:val="24"/>
          <w:szCs w:val="24"/>
          <w:lang w:val="ru-RU"/>
        </w:rPr>
      </w:pPr>
      <w:r w:rsidRPr="00AF21A4">
        <w:rPr>
          <w:sz w:val="24"/>
          <w:szCs w:val="24"/>
          <w:lang w:val="ru-RU"/>
        </w:rPr>
        <w:t xml:space="preserve">Итоговое влияние факторов составит </w:t>
      </w:r>
      <w:r w:rsidR="00D442C5">
        <w:rPr>
          <w:sz w:val="24"/>
          <w:szCs w:val="24"/>
          <w:lang w:val="ru-RU"/>
        </w:rPr>
        <w:t xml:space="preserve">597,93 </w:t>
      </w:r>
      <w:r w:rsidRPr="00AF21A4">
        <w:rPr>
          <w:sz w:val="24"/>
          <w:szCs w:val="24"/>
          <w:lang w:val="ru-RU"/>
        </w:rPr>
        <w:t>тыс.</w:t>
      </w:r>
      <w:r w:rsidRPr="00AF21A4">
        <w:rPr>
          <w:spacing w:val="-19"/>
          <w:sz w:val="24"/>
          <w:szCs w:val="24"/>
          <w:lang w:val="ru-RU"/>
        </w:rPr>
        <w:t xml:space="preserve"> </w:t>
      </w:r>
      <w:r w:rsidRPr="00AF21A4">
        <w:rPr>
          <w:sz w:val="24"/>
          <w:szCs w:val="24"/>
          <w:lang w:val="ru-RU"/>
        </w:rPr>
        <w:t>руб.</w:t>
      </w:r>
    </w:p>
    <w:sectPr w:rsidR="00044196" w:rsidRPr="00AF21A4" w:rsidSect="00704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C4095"/>
    <w:multiLevelType w:val="hybridMultilevel"/>
    <w:tmpl w:val="8E7804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B6132"/>
    <w:multiLevelType w:val="hybridMultilevel"/>
    <w:tmpl w:val="D228C2AA"/>
    <w:lvl w:ilvl="0" w:tplc="4C8E4FE0">
      <w:start w:val="7"/>
      <w:numFmt w:val="bullet"/>
      <w:lvlText w:val=""/>
      <w:lvlJc w:val="left"/>
      <w:pPr>
        <w:ind w:left="119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39B46C91"/>
    <w:multiLevelType w:val="hybridMultilevel"/>
    <w:tmpl w:val="EDE050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92B6A"/>
    <w:multiLevelType w:val="hybridMultilevel"/>
    <w:tmpl w:val="570AA888"/>
    <w:lvl w:ilvl="0" w:tplc="1980B8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1615A5"/>
    <w:multiLevelType w:val="hybridMultilevel"/>
    <w:tmpl w:val="21843BF0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6A175225"/>
    <w:multiLevelType w:val="hybridMultilevel"/>
    <w:tmpl w:val="5BB460D6"/>
    <w:lvl w:ilvl="0" w:tplc="D680A9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BE6F8B"/>
    <w:multiLevelType w:val="hybridMultilevel"/>
    <w:tmpl w:val="BB10ECDC"/>
    <w:lvl w:ilvl="0" w:tplc="66B0CC06">
      <w:start w:val="7"/>
      <w:numFmt w:val="bullet"/>
      <w:lvlText w:val=""/>
      <w:lvlJc w:val="left"/>
      <w:pPr>
        <w:ind w:left="47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7" w15:restartNumberingAfterBreak="0">
    <w:nsid w:val="7BD90A86"/>
    <w:multiLevelType w:val="hybridMultilevel"/>
    <w:tmpl w:val="B6D8EBC0"/>
    <w:lvl w:ilvl="0" w:tplc="2D4C337E">
      <w:start w:val="7"/>
      <w:numFmt w:val="bullet"/>
      <w:lvlText w:val=""/>
      <w:lvlJc w:val="left"/>
      <w:pPr>
        <w:ind w:left="83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62C"/>
    <w:rsid w:val="00044196"/>
    <w:rsid w:val="000D4340"/>
    <w:rsid w:val="00230C29"/>
    <w:rsid w:val="00361858"/>
    <w:rsid w:val="003651D2"/>
    <w:rsid w:val="00446552"/>
    <w:rsid w:val="00491F94"/>
    <w:rsid w:val="00556B2D"/>
    <w:rsid w:val="006458FD"/>
    <w:rsid w:val="007048C4"/>
    <w:rsid w:val="00786FAA"/>
    <w:rsid w:val="00807F2C"/>
    <w:rsid w:val="008D6756"/>
    <w:rsid w:val="00A03847"/>
    <w:rsid w:val="00A429ED"/>
    <w:rsid w:val="00A7315E"/>
    <w:rsid w:val="00AA612F"/>
    <w:rsid w:val="00B475C2"/>
    <w:rsid w:val="00BA2049"/>
    <w:rsid w:val="00C842E6"/>
    <w:rsid w:val="00C8562C"/>
    <w:rsid w:val="00CD3149"/>
    <w:rsid w:val="00D442C5"/>
    <w:rsid w:val="00D912D7"/>
    <w:rsid w:val="00DE700D"/>
    <w:rsid w:val="00E2526D"/>
    <w:rsid w:val="00E51978"/>
    <w:rsid w:val="00E538A9"/>
    <w:rsid w:val="00ED74F6"/>
    <w:rsid w:val="00F6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9683"/>
  <w15:docId w15:val="{D56C8964-01BD-430B-AA04-DE747096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856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8562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8562C"/>
    <w:pPr>
      <w:ind w:left="112"/>
    </w:pPr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C8562C"/>
    <w:rPr>
      <w:rFonts w:ascii="Times New Roman" w:eastAsia="Times New Roman" w:hAnsi="Times New Roman" w:cs="Times New Roman"/>
      <w:sz w:val="32"/>
      <w:szCs w:val="32"/>
      <w:lang w:val="en-US"/>
    </w:rPr>
  </w:style>
  <w:style w:type="paragraph" w:customStyle="1" w:styleId="TableParagraph">
    <w:name w:val="Table Paragraph"/>
    <w:basedOn w:val="a"/>
    <w:uiPriority w:val="1"/>
    <w:qFormat/>
    <w:rsid w:val="00C8562C"/>
  </w:style>
  <w:style w:type="table" w:styleId="a5">
    <w:name w:val="Table Grid"/>
    <w:basedOn w:val="a1"/>
    <w:uiPriority w:val="59"/>
    <w:rsid w:val="00C8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048C4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7048C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48C4"/>
    <w:rPr>
      <w:rFonts w:ascii="Tahoma" w:eastAsia="Times New Roman" w:hAnsi="Tahoma" w:cs="Tahoma"/>
      <w:sz w:val="16"/>
      <w:szCs w:val="16"/>
      <w:lang w:val="en-US"/>
    </w:rPr>
  </w:style>
  <w:style w:type="paragraph" w:styleId="a9">
    <w:name w:val="List Paragraph"/>
    <w:basedOn w:val="a"/>
    <w:uiPriority w:val="1"/>
    <w:qFormat/>
    <w:rsid w:val="003651D2"/>
    <w:pPr>
      <w:ind w:left="112" w:firstLine="4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4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Пользователь Windows</cp:lastModifiedBy>
  <cp:revision>13</cp:revision>
  <dcterms:created xsi:type="dcterms:W3CDTF">2020-03-25T20:53:00Z</dcterms:created>
  <dcterms:modified xsi:type="dcterms:W3CDTF">2021-04-21T17:10:00Z</dcterms:modified>
</cp:coreProperties>
</file>