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6FD89" w14:textId="5C954F18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C12">
        <w:rPr>
          <w:rFonts w:ascii="Times New Roman" w:hAnsi="Times New Roman" w:cs="Times New Roman"/>
          <w:b/>
          <w:bCs/>
          <w:sz w:val="28"/>
          <w:szCs w:val="28"/>
        </w:rPr>
        <w:t>СЕССИЯ 2</w:t>
      </w:r>
    </w:p>
    <w:p w14:paraId="6BC9608F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</w:rPr>
        <w:t>Модули</w:t>
      </w:r>
    </w:p>
    <w:p w14:paraId="278A4E74" w14:textId="77777777" w:rsidR="00105C12" w:rsidRPr="00105C12" w:rsidRDefault="00105C12" w:rsidP="00105C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“Управление персоналом”</w:t>
      </w:r>
    </w:p>
    <w:p w14:paraId="7FF07F65" w14:textId="77777777" w:rsidR="00105C12" w:rsidRPr="00105C12" w:rsidRDefault="00105C12" w:rsidP="00105C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“Узлы структурных подразделений компании”</w:t>
      </w:r>
    </w:p>
    <w:p w14:paraId="48543BE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</w:rPr>
        <w:t>Описание</w:t>
      </w:r>
    </w:p>
    <w:p w14:paraId="628BE53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управления персоналом должен представлять собой отдельное настольное приложение, которое будет устанавливаться на ПК сотрудников отдела кадров. В связи с этим требования к авторизации и защите методов при передаче информации не предъявляются к данному модулю.</w:t>
      </w:r>
    </w:p>
    <w:p w14:paraId="2BE53AF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Информационная система должна обеспечивать следующие возможности в рамках данного раздела:</w:t>
      </w:r>
    </w:p>
    <w:p w14:paraId="1413A9E4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Просмотр корпоративной организационной структуры</w:t>
      </w:r>
    </w:p>
    <w:p w14:paraId="51693DFC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Ведение справочника сотрудников (просмотр, добавление, редактирование, удаление записей)</w:t>
      </w:r>
    </w:p>
    <w:p w14:paraId="4D7BC230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Карточка сотрудника с подробной информацией по отпускам, обучениям и отсутствиям.</w:t>
      </w:r>
    </w:p>
    <w:p w14:paraId="1FD59CE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Организационная структура (левая часть экрана)</w:t>
      </w:r>
    </w:p>
    <w:p w14:paraId="60F03DBA" w14:textId="77777777" w:rsidR="00105C12" w:rsidRPr="00FD0D94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В левой части экрана необходимо отобразить иерархию структурных единиц компании в виде графа, где верхушка – это сама компания, а ниже идут зависимые подразделения (без сотрудников).</w:t>
      </w:r>
    </w:p>
    <w:p w14:paraId="7B7CE82D" w14:textId="77777777" w:rsidR="00105C12" w:rsidRPr="00FD0D94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Вывод организационной структуры необходимо реализовать в соответствии с макетом.</w:t>
      </w:r>
    </w:p>
    <w:p w14:paraId="01E3FDDD" w14:textId="77777777" w:rsidR="00105C12" w:rsidRPr="00FD0D94" w:rsidRDefault="00105C12" w:rsidP="00105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По горизонтали на одной линии должны располагаться блоки с подразделениями одного уровня. </w:t>
      </w:r>
    </w:p>
    <w:p w14:paraId="228EAFF9" w14:textId="77777777" w:rsidR="00105C12" w:rsidRPr="00FD0D94" w:rsidRDefault="00105C12" w:rsidP="00105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Родительские и дочерние блоки должны соединяться линиями с стрелками.</w:t>
      </w:r>
    </w:p>
    <w:p w14:paraId="5701AF23" w14:textId="77777777" w:rsidR="00105C12" w:rsidRPr="00FD0D94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</w:p>
    <w:p w14:paraId="76A8ADB9" w14:textId="77777777" w:rsidR="00105C12" w:rsidRPr="00FD0D94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Можно использовать данные, импортированные в рамках первой сессии, или добавить собственные записи в базу данных для проведения тестов.</w:t>
      </w:r>
    </w:p>
    <w:p w14:paraId="401D948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D0D94">
        <w:rPr>
          <w:rFonts w:ascii="Times New Roman" w:hAnsi="Times New Roman" w:cs="Times New Roman"/>
          <w:highlight w:val="yellow"/>
        </w:rPr>
        <w:t>В случае нехватки места по ширине или высоте экрана для всех структурных подразделений следует предусмотреть прокручивание страницы.</w:t>
      </w:r>
    </w:p>
    <w:p w14:paraId="49D71445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Список сотрудников (правая часть экрана)</w:t>
      </w:r>
    </w:p>
    <w:p w14:paraId="5B317B20" w14:textId="0AB16DE9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649ACB" wp14:editId="06C9E70C">
            <wp:extent cx="5734050" cy="4076700"/>
            <wp:effectExtent l="0" t="0" r="0" b="0"/>
            <wp:docPr id="1765063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4F39" w14:textId="77777777" w:rsidR="00105C12" w:rsidRPr="00FD0D94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При клике на блок необходимо отображать список сотрудников из данной структурной единицы (отдела/подразделения). Обратите внимание, что требуется вывести в том числе и всех сотрудников из подчиненных (нижних) отделов.</w:t>
      </w:r>
    </w:p>
    <w:p w14:paraId="74E4F3F4" w14:textId="77777777" w:rsidR="00105C12" w:rsidRPr="00FD0D94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lastRenderedPageBreak/>
        <w:t>Справочник работников должен отображаться в правой части для выбранного блока из структуры компании. Список представляет собой алфавитный перечень с отображением базовой информации по работнику:</w:t>
      </w:r>
    </w:p>
    <w:p w14:paraId="0E6FC4F7" w14:textId="77777777" w:rsidR="00105C12" w:rsidRPr="00FD0D94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ФИО;</w:t>
      </w:r>
    </w:p>
    <w:p w14:paraId="70E3EBCE" w14:textId="77777777" w:rsidR="00105C12" w:rsidRPr="00FD0D94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структурное подразделение;</w:t>
      </w:r>
    </w:p>
    <w:p w14:paraId="72DA20E3" w14:textId="77777777" w:rsidR="00105C12" w:rsidRPr="00FD0D94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должность;</w:t>
      </w:r>
    </w:p>
    <w:p w14:paraId="352CA9C3" w14:textId="77777777" w:rsidR="00105C12" w:rsidRPr="00FD0D94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рабочий телефон;</w:t>
      </w:r>
    </w:p>
    <w:p w14:paraId="0D797D14" w14:textId="77777777" w:rsidR="00105C12" w:rsidRPr="00FD0D94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кабинет;</w:t>
      </w:r>
    </w:p>
    <w:p w14:paraId="08C01693" w14:textId="77777777" w:rsidR="00105C12" w:rsidRPr="00FD0D94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D0D94">
        <w:rPr>
          <w:rFonts w:ascii="Times New Roman" w:hAnsi="Times New Roman" w:cs="Times New Roman"/>
          <w:highlight w:val="yellow"/>
        </w:rPr>
        <w:t>адрес корпоративной электронной почты.</w:t>
      </w:r>
    </w:p>
    <w:p w14:paraId="4C2EC29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Карточка сотрудника</w:t>
      </w:r>
    </w:p>
    <w:p w14:paraId="38ED109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13F7">
        <w:rPr>
          <w:rFonts w:ascii="Times New Roman" w:hAnsi="Times New Roman" w:cs="Times New Roman"/>
          <w:highlight w:val="yellow"/>
        </w:rPr>
        <w:t>При выборе поля с определенным работником должна раскрываться карточка сотрудника для просмотра сведений по нему (в виде модального окна). В Системе должна быть предусмотрена возможность изменения следующих данных работниками департамента «Управления персоналом»:</w:t>
      </w:r>
    </w:p>
    <w:p w14:paraId="79A29851" w14:textId="77777777" w:rsidR="00105C12" w:rsidRPr="003F5D95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F5D95">
        <w:rPr>
          <w:rFonts w:ascii="Times New Roman" w:hAnsi="Times New Roman" w:cs="Times New Roman"/>
          <w:highlight w:val="yellow"/>
        </w:rPr>
        <w:t>ФИО (обязательное поле);</w:t>
      </w:r>
    </w:p>
    <w:p w14:paraId="6DBA5A5A" w14:textId="77777777" w:rsidR="00105C12" w:rsidRPr="003E5A5C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E5A5C">
        <w:rPr>
          <w:rFonts w:ascii="Times New Roman" w:hAnsi="Times New Roman" w:cs="Times New Roman"/>
          <w:highlight w:val="yellow"/>
        </w:rPr>
        <w:t xml:space="preserve">мобильный телефон (только цифры и символы “+”, “(”, “)”, “-”, </w:t>
      </w:r>
      <w:proofErr w:type="gramStart"/>
      <w:r w:rsidRPr="003E5A5C">
        <w:rPr>
          <w:rFonts w:ascii="Times New Roman" w:hAnsi="Times New Roman" w:cs="Times New Roman"/>
          <w:highlight w:val="yellow"/>
        </w:rPr>
        <w:t>“ ”</w:t>
      </w:r>
      <w:proofErr w:type="gramEnd"/>
      <w:r w:rsidRPr="003E5A5C">
        <w:rPr>
          <w:rFonts w:ascii="Times New Roman" w:hAnsi="Times New Roman" w:cs="Times New Roman"/>
          <w:highlight w:val="yellow"/>
        </w:rPr>
        <w:t>, “#” максимум 20 символов);</w:t>
      </w:r>
    </w:p>
    <w:p w14:paraId="21292383" w14:textId="77777777" w:rsidR="00105C12" w:rsidRPr="003E5A5C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E5A5C">
        <w:rPr>
          <w:rFonts w:ascii="Times New Roman" w:hAnsi="Times New Roman" w:cs="Times New Roman"/>
          <w:highlight w:val="yellow"/>
        </w:rPr>
        <w:t>день рождения;</w:t>
      </w:r>
    </w:p>
    <w:p w14:paraId="424412F6" w14:textId="77777777" w:rsidR="00105C12" w:rsidRPr="003E5A5C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E5A5C">
        <w:rPr>
          <w:rFonts w:ascii="Times New Roman" w:hAnsi="Times New Roman" w:cs="Times New Roman"/>
          <w:highlight w:val="yellow"/>
        </w:rPr>
        <w:t xml:space="preserve">структурное подразделение (обязательное поле) (заранее выбранное значение на основании </w:t>
      </w:r>
      <w:proofErr w:type="spellStart"/>
      <w:r w:rsidRPr="003E5A5C">
        <w:rPr>
          <w:rFonts w:ascii="Times New Roman" w:hAnsi="Times New Roman" w:cs="Times New Roman"/>
          <w:highlight w:val="yellow"/>
        </w:rPr>
        <w:t>орг.структуры</w:t>
      </w:r>
      <w:proofErr w:type="spellEnd"/>
      <w:r w:rsidRPr="003E5A5C">
        <w:rPr>
          <w:rFonts w:ascii="Times New Roman" w:hAnsi="Times New Roman" w:cs="Times New Roman"/>
          <w:highlight w:val="yellow"/>
        </w:rPr>
        <w:t xml:space="preserve"> слева и выделенного блока);</w:t>
      </w:r>
    </w:p>
    <w:p w14:paraId="48982DF3" w14:textId="77777777" w:rsidR="00105C12" w:rsidRPr="003E5A5C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E5A5C">
        <w:rPr>
          <w:rFonts w:ascii="Times New Roman" w:hAnsi="Times New Roman" w:cs="Times New Roman"/>
          <w:highlight w:val="yellow"/>
        </w:rPr>
        <w:t>должность (обязательное поле);</w:t>
      </w:r>
    </w:p>
    <w:p w14:paraId="1127A12A" w14:textId="77777777" w:rsidR="00105C12" w:rsidRPr="003F224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F2242">
        <w:rPr>
          <w:rFonts w:ascii="Times New Roman" w:hAnsi="Times New Roman" w:cs="Times New Roman"/>
          <w:highlight w:val="yellow"/>
        </w:rPr>
        <w:t>непосредственный руководитель (список с выбором сотрудника из этого же структурного подразделения);</w:t>
      </w:r>
    </w:p>
    <w:p w14:paraId="385E9296" w14:textId="77777777" w:rsidR="00105C12" w:rsidRPr="003F224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F2242">
        <w:rPr>
          <w:rFonts w:ascii="Times New Roman" w:hAnsi="Times New Roman" w:cs="Times New Roman"/>
          <w:highlight w:val="yellow"/>
        </w:rPr>
        <w:t>помощник (список с выбором сотрудника из этого же структурного подразделения);</w:t>
      </w:r>
    </w:p>
    <w:p w14:paraId="1F2A6587" w14:textId="77777777" w:rsidR="00105C12" w:rsidRPr="003F5D95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F5D95">
        <w:rPr>
          <w:rFonts w:ascii="Times New Roman" w:hAnsi="Times New Roman" w:cs="Times New Roman"/>
          <w:highlight w:val="yellow"/>
        </w:rPr>
        <w:t xml:space="preserve">рабочий телефон (обязательное поле, только цифры и символы “+”, “(”, “)”, “-”, </w:t>
      </w:r>
      <w:proofErr w:type="gramStart"/>
      <w:r w:rsidRPr="003F5D95">
        <w:rPr>
          <w:rFonts w:ascii="Times New Roman" w:hAnsi="Times New Roman" w:cs="Times New Roman"/>
          <w:highlight w:val="yellow"/>
        </w:rPr>
        <w:t>“ ”</w:t>
      </w:r>
      <w:proofErr w:type="gramEnd"/>
      <w:r w:rsidRPr="003F5D95">
        <w:rPr>
          <w:rFonts w:ascii="Times New Roman" w:hAnsi="Times New Roman" w:cs="Times New Roman"/>
          <w:highlight w:val="yellow"/>
        </w:rPr>
        <w:t>, “#” максимум 20 символов);</w:t>
      </w:r>
    </w:p>
    <w:p w14:paraId="3885A823" w14:textId="77777777" w:rsidR="00105C12" w:rsidRPr="005613F7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5613F7">
        <w:rPr>
          <w:rFonts w:ascii="Times New Roman" w:hAnsi="Times New Roman" w:cs="Times New Roman"/>
          <w:highlight w:val="yellow"/>
        </w:rPr>
        <w:t xml:space="preserve">электронная почта (обязательное поле, проверка на валидный </w:t>
      </w:r>
      <w:proofErr w:type="spellStart"/>
      <w:r w:rsidRPr="005613F7">
        <w:rPr>
          <w:rFonts w:ascii="Times New Roman" w:hAnsi="Times New Roman" w:cs="Times New Roman"/>
          <w:highlight w:val="yellow"/>
        </w:rPr>
        <w:t>email</w:t>
      </w:r>
      <w:proofErr w:type="spellEnd"/>
      <w:r w:rsidRPr="005613F7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613F7">
        <w:rPr>
          <w:rFonts w:ascii="Times New Roman" w:hAnsi="Times New Roman" w:cs="Times New Roman"/>
          <w:highlight w:val="yellow"/>
        </w:rPr>
        <w:t>x@x.x</w:t>
      </w:r>
      <w:proofErr w:type="spellEnd"/>
      <w:r w:rsidRPr="005613F7">
        <w:rPr>
          <w:rFonts w:ascii="Times New Roman" w:hAnsi="Times New Roman" w:cs="Times New Roman"/>
          <w:highlight w:val="yellow"/>
        </w:rPr>
        <w:t>);</w:t>
      </w:r>
    </w:p>
    <w:p w14:paraId="7A90141D" w14:textId="77777777" w:rsidR="00105C12" w:rsidRPr="003E5A5C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E5A5C">
        <w:rPr>
          <w:rFonts w:ascii="Times New Roman" w:hAnsi="Times New Roman" w:cs="Times New Roman"/>
          <w:highlight w:val="yellow"/>
        </w:rPr>
        <w:t>кабинет (обязательное значение, максимум 10 символов);</w:t>
      </w:r>
    </w:p>
    <w:p w14:paraId="04608EBB" w14:textId="77777777" w:rsidR="00105C12" w:rsidRPr="003E5A5C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E5A5C">
        <w:rPr>
          <w:rFonts w:ascii="Times New Roman" w:hAnsi="Times New Roman" w:cs="Times New Roman"/>
          <w:highlight w:val="yellow"/>
        </w:rPr>
        <w:t>прочая информация.</w:t>
      </w:r>
    </w:p>
    <w:p w14:paraId="07504885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E5A5C">
        <w:rPr>
          <w:rFonts w:ascii="Times New Roman" w:hAnsi="Times New Roman" w:cs="Times New Roman"/>
          <w:highlight w:val="yellow"/>
        </w:rPr>
        <w:t>Перед добавлением необходимо проводить проверку введенных данных и сообщать пользователю обо всех возникших ошибках.</w:t>
      </w:r>
    </w:p>
    <w:p w14:paraId="2DFACCB7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13F7">
        <w:rPr>
          <w:rFonts w:ascii="Times New Roman" w:hAnsi="Times New Roman" w:cs="Times New Roman"/>
          <w:highlight w:val="yellow"/>
        </w:rPr>
        <w:t>При открытии уже существующего сотрудника все данные необходимо отобразить в элементах управления, недоступных для редактирования</w:t>
      </w:r>
      <w:r w:rsidRPr="00105C12">
        <w:rPr>
          <w:rFonts w:ascii="Times New Roman" w:hAnsi="Times New Roman" w:cs="Times New Roman"/>
        </w:rPr>
        <w:t xml:space="preserve">. </w:t>
      </w:r>
      <w:r w:rsidRPr="00311D25">
        <w:rPr>
          <w:rFonts w:ascii="Times New Roman" w:hAnsi="Times New Roman" w:cs="Times New Roman"/>
          <w:highlight w:val="yellow"/>
        </w:rPr>
        <w:t>Для перехода в режим редактирования пользователь может нажать на “карандашик”.</w:t>
      </w:r>
    </w:p>
    <w:p w14:paraId="098C5D61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E6FDFF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Список событий сотрудника</w:t>
      </w:r>
    </w:p>
    <w:p w14:paraId="00AAFC7A" w14:textId="3E4256CC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9932AA0" wp14:editId="57A084B3">
            <wp:extent cx="5629275" cy="4000500"/>
            <wp:effectExtent l="0" t="0" r="9525" b="0"/>
            <wp:docPr id="2106501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" t="1639"/>
                    <a:stretch/>
                  </pic:blipFill>
                  <pic:spPr bwMode="auto">
                    <a:xfrm>
                      <a:off x="0" y="0"/>
                      <a:ext cx="5629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89D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 Системе должна быть предусмотрена возможность отображения, добавления и удаления следующей информации о сотруднике:</w:t>
      </w:r>
    </w:p>
    <w:p w14:paraId="55480B4A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обучений;</w:t>
      </w:r>
    </w:p>
    <w:p w14:paraId="47E5FE8F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отсутствий/отгулов;</w:t>
      </w:r>
    </w:p>
    <w:p w14:paraId="5D638445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отпусков.</w:t>
      </w:r>
    </w:p>
    <w:p w14:paraId="4DD6407B" w14:textId="0EE01E6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6FD8">
        <w:rPr>
          <w:rFonts w:ascii="Times New Roman" w:hAnsi="Times New Roman" w:cs="Times New Roman"/>
          <w:highlight w:val="yellow"/>
        </w:rPr>
        <w:t xml:space="preserve">Необходимо предусмотреть сортировку от старых к новым (по дате начала) и фильтрации с множественным выбором: прошедшие, текущие (промежуток дат </w:t>
      </w:r>
      <w:r w:rsidR="000D41DD" w:rsidRPr="000F6FD8">
        <w:rPr>
          <w:rFonts w:ascii="Times New Roman" w:hAnsi="Times New Roman" w:cs="Times New Roman"/>
          <w:highlight w:val="yellow"/>
        </w:rPr>
        <w:t>включает сегодняшний</w:t>
      </w:r>
      <w:r w:rsidRPr="000F6FD8">
        <w:rPr>
          <w:rFonts w:ascii="Times New Roman" w:hAnsi="Times New Roman" w:cs="Times New Roman"/>
          <w:highlight w:val="yellow"/>
        </w:rPr>
        <w:t xml:space="preserve"> день) и/или будущие (по умолчанию должно быть выбраны текущие и будущие) события.</w:t>
      </w:r>
    </w:p>
    <w:p w14:paraId="2F747A5D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8706CC" w14:textId="77777777" w:rsidR="00105C12" w:rsidRPr="000F6FD8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0F6FD8">
        <w:rPr>
          <w:rFonts w:ascii="Times New Roman" w:hAnsi="Times New Roman" w:cs="Times New Roman"/>
          <w:highlight w:val="yellow"/>
        </w:rPr>
        <w:t>Вывод списков должен быть сгруппирован по типу события (обучение, отсутствие или отпуск), а также содержать в себе следующие поля:</w:t>
      </w:r>
    </w:p>
    <w:p w14:paraId="311C7EC0" w14:textId="77777777" w:rsidR="00105C12" w:rsidRPr="000F6FD8" w:rsidRDefault="00105C12" w:rsidP="00105C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0F6FD8">
        <w:rPr>
          <w:rFonts w:ascii="Times New Roman" w:hAnsi="Times New Roman" w:cs="Times New Roman"/>
          <w:highlight w:val="yellow"/>
        </w:rPr>
        <w:t>одна дата или промежуток дат,</w:t>
      </w:r>
    </w:p>
    <w:p w14:paraId="2D375FE5" w14:textId="77777777" w:rsidR="00105C12" w:rsidRPr="000F6FD8" w:rsidRDefault="00105C12" w:rsidP="00105C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0F6FD8">
        <w:rPr>
          <w:rFonts w:ascii="Times New Roman" w:hAnsi="Times New Roman" w:cs="Times New Roman"/>
          <w:highlight w:val="yellow"/>
        </w:rPr>
        <w:t>краткое обоснование (при необходимости).</w:t>
      </w:r>
    </w:p>
    <w:p w14:paraId="4066AD5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155BB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Добавление должно происходить на этой же странице с вводом следующей информации:</w:t>
      </w:r>
    </w:p>
    <w:p w14:paraId="546D6023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тип события в выпадающем списке (обучение, отсутствие или отпуск) (обязательное поле),</w:t>
      </w:r>
    </w:p>
    <w:p w14:paraId="030E0FEF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дата начала (дата, обязательное поле),</w:t>
      </w:r>
    </w:p>
    <w:p w14:paraId="4D8608E8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дата окончания (дата, обязательное поле, не меньше даты начала),</w:t>
      </w:r>
    </w:p>
    <w:p w14:paraId="2A109842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краткое обоснование (при необходимости).</w:t>
      </w:r>
    </w:p>
    <w:p w14:paraId="59ADDCA3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попытке добавления необходимо проводить проверку на наложение дат (по ранее созданным событиям выбранного сотрудника) в соответствии со следующими правилами:</w:t>
      </w:r>
    </w:p>
    <w:p w14:paraId="7DF6500C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отпуск и отгул не могут быть в одни даты (не могут пересекаться),</w:t>
      </w:r>
    </w:p>
    <w:p w14:paraId="6D69DFB5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отгул и обучение не могут быть в одни даты (не могут пересекаться),</w:t>
      </w:r>
    </w:p>
    <w:p w14:paraId="11B80CA1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отпуск и обучение могут быть в одни даты (могут пересекаться),</w:t>
      </w:r>
    </w:p>
    <w:p w14:paraId="5CC9494A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отгул не может быть в выходной день по производственному календарю.</w:t>
      </w:r>
    </w:p>
    <w:p w14:paraId="310D7CB1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D755FD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Правила увольнения сотрудников</w:t>
      </w:r>
    </w:p>
    <w:p w14:paraId="4AEB07F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Требуется реализовать возможность увольнения сотрудников в карточке сотрудника в соответствии со следующими правилами:</w:t>
      </w:r>
    </w:p>
    <w:p w14:paraId="359D3339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необходимо запретить увольнение сотрудников, у которых уже добавлены записи о предстоящих обучениях (оплачено – пусть учатся);</w:t>
      </w:r>
    </w:p>
    <w:p w14:paraId="6AC2D6CA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lastRenderedPageBreak/>
        <w:t>если обучений нет, то нужно показать сообщение пользователю для подтверждения факта увольнения;</w:t>
      </w:r>
    </w:p>
    <w:p w14:paraId="4FB6EF5B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отказе от увольнения просто закрыть сообщение;</w:t>
      </w:r>
    </w:p>
    <w:p w14:paraId="38094615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подтверждении увольнения необходимо удалить все записи о будущих отгулах и отпусках, а также поставить у сотрудника дату завершения работы сегодняшним днем.</w:t>
      </w:r>
    </w:p>
    <w:p w14:paraId="56D26D2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B2E6C8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Отображение уволенных сотрудников должно происходить в соответствии со следующими правилами:</w:t>
      </w:r>
    </w:p>
    <w:p w14:paraId="274C7088" w14:textId="77777777" w:rsidR="00105C12" w:rsidRPr="00105C12" w:rsidRDefault="00105C12" w:rsidP="00105C1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если сотрудник уволен в течение последних 30 дней, то его нужно отображать в списке сотрудников, но в сером цвете (полупрозрачным);</w:t>
      </w:r>
    </w:p>
    <w:p w14:paraId="3A85DE22" w14:textId="77777777" w:rsidR="00105C12" w:rsidRPr="00105C12" w:rsidRDefault="00105C12" w:rsidP="00105C1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если сотрудник уволен больше 30 дней назад, то его нужно скрывать из списка.</w:t>
      </w:r>
    </w:p>
    <w:p w14:paraId="4AED6A8C" w14:textId="77777777" w:rsidR="002E5E34" w:rsidRPr="00105C12" w:rsidRDefault="002E5E34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E5E34" w:rsidRPr="0010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3569"/>
    <w:multiLevelType w:val="multilevel"/>
    <w:tmpl w:val="929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B307A"/>
    <w:multiLevelType w:val="multilevel"/>
    <w:tmpl w:val="EC5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3B4B"/>
    <w:multiLevelType w:val="multilevel"/>
    <w:tmpl w:val="D7C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853DE"/>
    <w:multiLevelType w:val="multilevel"/>
    <w:tmpl w:val="7AF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0552"/>
    <w:multiLevelType w:val="multilevel"/>
    <w:tmpl w:val="BA3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6A71"/>
    <w:multiLevelType w:val="multilevel"/>
    <w:tmpl w:val="82A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8177A"/>
    <w:multiLevelType w:val="multilevel"/>
    <w:tmpl w:val="9EEE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83713"/>
    <w:multiLevelType w:val="multilevel"/>
    <w:tmpl w:val="0C1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303C"/>
    <w:multiLevelType w:val="multilevel"/>
    <w:tmpl w:val="2F1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41D6E"/>
    <w:multiLevelType w:val="multilevel"/>
    <w:tmpl w:val="9B0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52A97"/>
    <w:multiLevelType w:val="multilevel"/>
    <w:tmpl w:val="447C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39"/>
    <w:rsid w:val="00052F90"/>
    <w:rsid w:val="000D41DD"/>
    <w:rsid w:val="000F6FD8"/>
    <w:rsid w:val="00105C12"/>
    <w:rsid w:val="001D2F39"/>
    <w:rsid w:val="002D6EBD"/>
    <w:rsid w:val="002E5E34"/>
    <w:rsid w:val="00311D25"/>
    <w:rsid w:val="00332A12"/>
    <w:rsid w:val="003E5A5C"/>
    <w:rsid w:val="003F2242"/>
    <w:rsid w:val="003F5D95"/>
    <w:rsid w:val="00554E55"/>
    <w:rsid w:val="005613F7"/>
    <w:rsid w:val="00D34399"/>
    <w:rsid w:val="00EB25BE"/>
    <w:rsid w:val="00F8059E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119B0-5BBA-497B-806F-F6DAF562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13</cp:revision>
  <dcterms:created xsi:type="dcterms:W3CDTF">2024-05-28T00:51:00Z</dcterms:created>
  <dcterms:modified xsi:type="dcterms:W3CDTF">2025-02-10T08:16:00Z</dcterms:modified>
</cp:coreProperties>
</file>