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ED" w:rsidRDefault="00704CB6">
      <w:pPr>
        <w:pStyle w:val="Heading1"/>
      </w:pPr>
      <w:bookmarkStart w:id="0" w:name="часть-3.-структурные-паттерны"/>
      <w:bookmarkEnd w:id="0"/>
      <w:r>
        <w:t>Часть 3. Структурные паттерны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t xml:space="preserve">Любая сложная система является иерархической. На самом </w:t>
      </w:r>
      <w:proofErr w:type="spellStart"/>
      <w:r w:rsidRPr="00704CB6">
        <w:rPr>
          <w:lang w:val="ru-RU"/>
        </w:rPr>
        <w:t>верхем</w:t>
      </w:r>
      <w:proofErr w:type="spellEnd"/>
      <w:r w:rsidRPr="00704CB6">
        <w:rPr>
          <w:lang w:val="ru-RU"/>
        </w:rPr>
        <w:t xml:space="preserve"> уровне, в корне приложения, создает набор высокоуровневых компонентов, каждый из которых опирается на компоненты более низкого уровня. Эти компоненты, в свою очередь, также могут быть разбиты на</w:t>
      </w:r>
      <w:r w:rsidRPr="00704CB6">
        <w:rPr>
          <w:lang w:val="ru-RU"/>
        </w:rPr>
        <w:t xml:space="preserve"> более простые составляющие.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t>Существует набор типовых решений, которые помогают бороться со сложностью, создавать и развивать современные системы. Так, например, довольно часто возникает потребность в полиморфном использовании классов, которые выполняют сх</w:t>
      </w:r>
      <w:r w:rsidRPr="00704CB6">
        <w:rPr>
          <w:lang w:val="ru-RU"/>
        </w:rPr>
        <w:t>ожую задачу, но не обладают единым интерфейсом. Такая ситуация возможна, когда классы разрабатывались в разное время, разными л</w:t>
      </w:r>
      <w:r w:rsidRPr="00704CB6">
        <w:rPr>
          <w:lang w:val="ru-RU"/>
        </w:rPr>
        <w:t xml:space="preserve">юдьми, а иногда, и разными организациями. Связать такие классы вместе позволит паттерн </w:t>
      </w:r>
      <w:r w:rsidRPr="00704CB6">
        <w:rPr>
          <w:i/>
          <w:lang w:val="ru-RU"/>
        </w:rPr>
        <w:t>Адаптер</w:t>
      </w:r>
      <w:r w:rsidRPr="00704CB6">
        <w:rPr>
          <w:lang w:val="ru-RU"/>
        </w:rPr>
        <w:t>. Адаптер дает возможность "подстро</w:t>
      </w:r>
      <w:r w:rsidRPr="00704CB6">
        <w:rPr>
          <w:lang w:val="ru-RU"/>
        </w:rPr>
        <w:t>ить" разные реализации к одному интерфейсу, и использовать их полиморфным образом, даже тогда, когда часть существующего кода находится вне вашего контроля.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t xml:space="preserve">Еще одним распространенным структурным паттерном является </w:t>
      </w:r>
      <w:r w:rsidRPr="00704CB6">
        <w:rPr>
          <w:i/>
          <w:lang w:val="ru-RU"/>
        </w:rPr>
        <w:t>Фасад</w:t>
      </w:r>
      <w:r w:rsidRPr="00704CB6">
        <w:rPr>
          <w:lang w:val="ru-RU"/>
        </w:rPr>
        <w:t>. Фасад представляет высокоуровневый</w:t>
      </w:r>
      <w:r w:rsidRPr="00704CB6">
        <w:rPr>
          <w:lang w:val="ru-RU"/>
        </w:rPr>
        <w:t xml:space="preserve"> интерфейс к сторонней библиотеке или модулю, что упрощает код клиентов и делает их менее зависимыми от стороннего кода. Это позволяет существенно упростить логику приложения, и делает ее менее зависимой от ошибок и изменений сторонних библиотек. Фасад упр</w:t>
      </w:r>
      <w:r w:rsidRPr="00704CB6">
        <w:rPr>
          <w:lang w:val="ru-RU"/>
        </w:rPr>
        <w:t xml:space="preserve">ощает </w:t>
      </w:r>
      <w:proofErr w:type="spellStart"/>
      <w:r w:rsidRPr="00704CB6">
        <w:rPr>
          <w:lang w:val="ru-RU"/>
        </w:rPr>
        <w:t>мигрирование</w:t>
      </w:r>
      <w:proofErr w:type="spellEnd"/>
      <w:r w:rsidRPr="00704CB6">
        <w:rPr>
          <w:lang w:val="ru-RU"/>
        </w:rPr>
        <w:t xml:space="preserve"> на новую версию библиотеки, поскольку проверять придется не весь код приложения, а лишь запустить тесты фасада и убедиться, что поведение осталось неизменным.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t xml:space="preserve">Паттерн </w:t>
      </w:r>
      <w:r w:rsidRPr="00704CB6">
        <w:rPr>
          <w:i/>
          <w:lang w:val="ru-RU"/>
        </w:rPr>
        <w:t>Декоратор</w:t>
      </w:r>
      <w:r w:rsidRPr="00704CB6">
        <w:rPr>
          <w:lang w:val="ru-RU"/>
        </w:rPr>
        <w:t xml:space="preserve"> позволяет "нанизывать" дополнительные аспекты поведения </w:t>
      </w:r>
      <w:proofErr w:type="gramStart"/>
      <w:r w:rsidRPr="00704CB6">
        <w:rPr>
          <w:lang w:val="ru-RU"/>
        </w:rPr>
        <w:t>один</w:t>
      </w:r>
      <w:proofErr w:type="gramEnd"/>
      <w:r w:rsidRPr="00704CB6">
        <w:rPr>
          <w:lang w:val="ru-RU"/>
        </w:rPr>
        <w:t xml:space="preserve"> на другой, без создания чрезмерного числа производных классов. Декоратор прекрасно спр</w:t>
      </w:r>
      <w:r>
        <w:rPr>
          <w:lang w:val="ru-RU"/>
        </w:rPr>
        <w:t>а</w:t>
      </w:r>
      <w:r w:rsidRPr="00704CB6">
        <w:rPr>
          <w:lang w:val="ru-RU"/>
        </w:rPr>
        <w:t>в</w:t>
      </w:r>
      <w:r w:rsidRPr="00704CB6">
        <w:rPr>
          <w:lang w:val="ru-RU"/>
        </w:rPr>
        <w:t xml:space="preserve">ляется с задачами кэширования, </w:t>
      </w:r>
      <w:proofErr w:type="spellStart"/>
      <w:r w:rsidRPr="00704CB6">
        <w:rPr>
          <w:lang w:val="ru-RU"/>
        </w:rPr>
        <w:t>логирования</w:t>
      </w:r>
      <w:proofErr w:type="spellEnd"/>
      <w:r w:rsidRPr="00704CB6">
        <w:rPr>
          <w:lang w:val="ru-RU"/>
        </w:rPr>
        <w:t xml:space="preserve"> или </w:t>
      </w:r>
      <w:r>
        <w:t>c</w:t>
      </w:r>
      <w:r w:rsidRPr="00704CB6">
        <w:rPr>
          <w:lang w:val="ru-RU"/>
        </w:rPr>
        <w:t xml:space="preserve"> ограничением числа вызовов. При этом за каждый аспект поведения будет отвечать выделенный класс, что упростит понимани</w:t>
      </w:r>
      <w:r w:rsidRPr="00704CB6">
        <w:rPr>
          <w:lang w:val="ru-RU"/>
        </w:rPr>
        <w:t>е и развитие системы.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t>Многим приложениям приходит</w:t>
      </w:r>
      <w:r>
        <w:rPr>
          <w:lang w:val="ru-RU"/>
        </w:rPr>
        <w:t>с</w:t>
      </w:r>
      <w:r w:rsidRPr="00704CB6">
        <w:rPr>
          <w:lang w:val="ru-RU"/>
        </w:rPr>
        <w:t>я работать с иерархическими данными. При этом очень часто возникает потребность скрыть иерархическую природу или упростить с ней работу таким образом, чтобы приложение работало с составными и одиночными объе</w:t>
      </w:r>
      <w:r w:rsidRPr="00704CB6">
        <w:rPr>
          <w:lang w:val="ru-RU"/>
        </w:rPr>
        <w:t xml:space="preserve">ктами унифицированным образом. Паттерн </w:t>
      </w:r>
      <w:r w:rsidRPr="00704CB6">
        <w:rPr>
          <w:i/>
          <w:lang w:val="ru-RU"/>
        </w:rPr>
        <w:t>Композит</w:t>
      </w:r>
      <w:r w:rsidRPr="00704CB6">
        <w:rPr>
          <w:lang w:val="ru-RU"/>
        </w:rPr>
        <w:t xml:space="preserve"> предназначен для решения именно этой задачи: он позволяет объединить простые элементы в составные объекты и дает возможность клиентам работать с такими структурами единообразным способом.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t xml:space="preserve">Современные системы </w:t>
      </w:r>
      <w:r w:rsidRPr="00704CB6">
        <w:rPr>
          <w:lang w:val="ru-RU"/>
        </w:rPr>
        <w:t xml:space="preserve">невозможно представить без удаленного взаимодействия. И в этой области паттерн </w:t>
      </w:r>
      <w:r w:rsidRPr="00704CB6">
        <w:rPr>
          <w:i/>
          <w:lang w:val="ru-RU"/>
        </w:rPr>
        <w:t>Прокси</w:t>
      </w:r>
      <w:r w:rsidRPr="00704CB6">
        <w:rPr>
          <w:lang w:val="ru-RU"/>
        </w:rPr>
        <w:t xml:space="preserve"> уже давно стал классическим. Никто уже не может себе представить, что для взаимодействия с удаленным сервером, код приложения будет создавать </w:t>
      </w:r>
      <w:r>
        <w:t>TCP</w:t>
      </w:r>
      <w:r w:rsidRPr="00704CB6">
        <w:rPr>
          <w:lang w:val="ru-RU"/>
        </w:rPr>
        <w:t xml:space="preserve"> соединение, </w:t>
      </w:r>
      <w:proofErr w:type="spellStart"/>
      <w:r w:rsidRPr="00704CB6">
        <w:rPr>
          <w:lang w:val="ru-RU"/>
        </w:rPr>
        <w:t>сериализ</w:t>
      </w:r>
      <w:r>
        <w:rPr>
          <w:lang w:val="ru-RU"/>
        </w:rPr>
        <w:t>ир</w:t>
      </w:r>
      <w:r w:rsidRPr="00704CB6">
        <w:rPr>
          <w:lang w:val="ru-RU"/>
        </w:rPr>
        <w:t>оват</w:t>
      </w:r>
      <w:r w:rsidRPr="00704CB6">
        <w:rPr>
          <w:lang w:val="ru-RU"/>
        </w:rPr>
        <w:t>ь</w:t>
      </w:r>
      <w:proofErr w:type="spellEnd"/>
      <w:r w:rsidRPr="00704CB6">
        <w:rPr>
          <w:lang w:val="ru-RU"/>
        </w:rPr>
        <w:t xml:space="preserve"> аргументы и </w:t>
      </w:r>
      <w:bookmarkStart w:id="1" w:name="_GoBack"/>
      <w:r w:rsidRPr="00704CB6">
        <w:rPr>
          <w:lang w:val="ru-RU"/>
        </w:rPr>
        <w:t>анал</w:t>
      </w:r>
      <w:r>
        <w:rPr>
          <w:lang w:val="ru-RU"/>
        </w:rPr>
        <w:t>изир</w:t>
      </w:r>
      <w:r w:rsidRPr="00704CB6">
        <w:rPr>
          <w:lang w:val="ru-RU"/>
        </w:rPr>
        <w:t>овать</w:t>
      </w:r>
      <w:bookmarkEnd w:id="1"/>
      <w:r w:rsidRPr="00704CB6">
        <w:rPr>
          <w:lang w:val="ru-RU"/>
        </w:rPr>
        <w:t xml:space="preserve"> результаты (*). Все современные библиотеки, такие как .</w:t>
      </w:r>
      <w:r>
        <w:t>NET</w:t>
      </w:r>
      <w:r w:rsidRPr="00704CB6">
        <w:rPr>
          <w:lang w:val="ru-RU"/>
        </w:rPr>
        <w:t xml:space="preserve"> </w:t>
      </w:r>
      <w:proofErr w:type="spellStart"/>
      <w:r>
        <w:t>Remoting</w:t>
      </w:r>
      <w:proofErr w:type="spellEnd"/>
      <w:r w:rsidRPr="00704CB6">
        <w:rPr>
          <w:lang w:val="ru-RU"/>
        </w:rPr>
        <w:t xml:space="preserve"> или </w:t>
      </w:r>
      <w:r>
        <w:t>WCF</w:t>
      </w:r>
      <w:r w:rsidRPr="00704CB6">
        <w:rPr>
          <w:lang w:val="ru-RU"/>
        </w:rPr>
        <w:t xml:space="preserve">, используют прокси-классы, которые сглаживают грань между </w:t>
      </w:r>
      <w:proofErr w:type="spellStart"/>
      <w:r w:rsidRPr="00704CB6">
        <w:rPr>
          <w:lang w:val="ru-RU"/>
        </w:rPr>
        <w:t>внутрипроцессным</w:t>
      </w:r>
      <w:proofErr w:type="spellEnd"/>
      <w:r w:rsidRPr="00704CB6">
        <w:rPr>
          <w:lang w:val="ru-RU"/>
        </w:rPr>
        <w:t xml:space="preserve"> и </w:t>
      </w:r>
      <w:proofErr w:type="spellStart"/>
      <w:r w:rsidRPr="00704CB6">
        <w:rPr>
          <w:lang w:val="ru-RU"/>
        </w:rPr>
        <w:t>межпроцессным</w:t>
      </w:r>
      <w:proofErr w:type="spellEnd"/>
      <w:r w:rsidRPr="00704CB6">
        <w:rPr>
          <w:lang w:val="ru-RU"/>
        </w:rPr>
        <w:t xml:space="preserve"> взаимодействием.</w:t>
      </w:r>
    </w:p>
    <w:p w:rsidR="007C71ED" w:rsidRPr="00704CB6" w:rsidRDefault="00704CB6">
      <w:pPr>
        <w:rPr>
          <w:lang w:val="ru-RU"/>
        </w:rPr>
      </w:pPr>
      <w:r w:rsidRPr="00704CB6">
        <w:rPr>
          <w:lang w:val="ru-RU"/>
        </w:rPr>
        <w:lastRenderedPageBreak/>
        <w:t>(*) Сноска: это не значит, что приложение н</w:t>
      </w:r>
      <w:r w:rsidRPr="00704CB6">
        <w:rPr>
          <w:lang w:val="ru-RU"/>
        </w:rPr>
        <w:t xml:space="preserve">е может использовать </w:t>
      </w:r>
      <w:proofErr w:type="spellStart"/>
      <w:r w:rsidRPr="00704CB6">
        <w:rPr>
          <w:lang w:val="ru-RU"/>
        </w:rPr>
        <w:t>самописные</w:t>
      </w:r>
      <w:proofErr w:type="spellEnd"/>
      <w:r w:rsidRPr="00704CB6">
        <w:rPr>
          <w:lang w:val="ru-RU"/>
        </w:rPr>
        <w:t xml:space="preserve"> протоколы сетевого взаимодействия. Но даже если вам не подошел </w:t>
      </w:r>
      <w:r>
        <w:t>WCF</w:t>
      </w:r>
      <w:r w:rsidRPr="00704CB6">
        <w:rPr>
          <w:lang w:val="ru-RU"/>
        </w:rPr>
        <w:t xml:space="preserve"> и вы решили работать с </w:t>
      </w:r>
      <w:r>
        <w:t>TCP</w:t>
      </w:r>
      <w:r w:rsidRPr="00704CB6">
        <w:rPr>
          <w:lang w:val="ru-RU"/>
        </w:rPr>
        <w:t xml:space="preserve"> соединениями напрямую, то все равно логично спрятать низкоуровневые подробности в своем самодельном прокси-классе, и не размазыват</w:t>
      </w:r>
      <w:r w:rsidRPr="00704CB6">
        <w:rPr>
          <w:lang w:val="ru-RU"/>
        </w:rPr>
        <w:t>ь эту логику по коду приложения.</w:t>
      </w:r>
    </w:p>
    <w:sectPr w:rsidR="007C71ED" w:rsidRPr="00704C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422209"/>
    <w:multiLevelType w:val="multilevel"/>
    <w:tmpl w:val="576AD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A0C0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04CB6"/>
    <w:rsid w:val="00784D58"/>
    <w:rsid w:val="007C71E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0C14F-B9EB-4CE2-AF27-2D0D2A0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2015-01-26T06:37:00Z</dcterms:created>
  <dcterms:modified xsi:type="dcterms:W3CDTF">2015-01-26T06:38:00Z</dcterms:modified>
</cp:coreProperties>
</file>