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Группа: V3202                                                                 К работе допущен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Студент: Драгун Сергей Андреевич                             Работа выполнена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Преподаватель: Тонкаев Павел Андреевич                  Отчёт принят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Рабочий протокол и отчёт по лабораторной работе № 4.04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показателя преломления стеклянной пластины с помощью интерференционной картины полос равного наклона и расчет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порядка интерференции для центра картины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Задачи, решаемые при выполнении работы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Снятие координат колец интерференционных минимумов.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Расчёт показателя преломления стеклянной линзы и порядка интерференции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Расчёт погрешностей, выводы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исследования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Гелий-неоновый лазер, плоскопараллельная пластина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экспериментального исследования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Лабораторный метод исследования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Рабочие формулы и исходные данные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n=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d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b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-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bSup>
              </m:e>
            </m: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16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>λ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>Δ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m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показатель преломления плоскопараллельной пластины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m=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2dn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>λ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интерференции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Измерительные приборы</w:t>
      </w:r>
    </w:p>
    <w:tbl>
      <w:tblPr>
        <w:tblStyle w:val="Table1"/>
        <w:tblW w:w="934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892"/>
        <w:gridCol w:w="1869"/>
        <w:gridCol w:w="1869"/>
        <w:gridCol w:w="1869"/>
        <w:tblGridChange w:id="0">
          <w:tblGrid>
            <w:gridCol w:w="846"/>
            <w:gridCol w:w="2892"/>
            <w:gridCol w:w="1869"/>
            <w:gridCol w:w="1869"/>
            <w:gridCol w:w="1869"/>
          </w:tblGrid>
        </w:tblGridChange>
      </w:tblGrid>
      <w:tr>
        <w:trPr>
          <w:cantSplit w:val="0"/>
          <w:trHeight w:val="6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Тип прибора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Используемый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диапазон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Погрешность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прибора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линейка (рельса)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0…150 см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0,05 см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Схема установки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857625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прямых измерений и их обработки</w:t>
      </w:r>
    </w:p>
    <w:p w:rsidR="00000000" w:rsidDel="00000000" w:rsidP="00000000" w:rsidRDefault="00000000" w:rsidRPr="00000000" w14:paraId="00000029">
      <w:pPr>
        <w:rPr>
          <w:i w:val="1"/>
        </w:rPr>
      </w:pPr>
      <m:oMath>
        <m:r>
          <w:rPr>
            <w:rFonts w:ascii="Cambria Math" w:cs="Cambria Math" w:eastAsia="Cambria Math" w:hAnsi="Cambria Math"/>
          </w:rPr>
          <m:t xml:space="preserve">d=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1,582 ±0,0005</m:t>
            </m:r>
          </m:e>
        </m:d>
        <m:r>
          <w:rPr>
            <w:rFonts w:ascii="Cambria Math" w:cs="Cambria Math" w:eastAsia="Cambria Math" w:hAnsi="Cambria Math"/>
          </w:rPr>
          <m:t xml:space="preserve"> см</m:t>
        </m:r>
      </m:oMath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i w:val="1"/>
        </w:rPr>
      </w:pPr>
      <m:oMath>
        <m:r>
          <w:rPr>
            <w:rFonts w:ascii="Cambria Math" w:cs="Cambria Math" w:eastAsia="Cambria Math" w:hAnsi="Cambria Math"/>
          </w:rPr>
          <m:t xml:space="preserve">λ=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632.82 ± 0.01</m:t>
            </m:r>
          </m:e>
        </m:d>
        <m:r>
          <w:rPr>
            <w:rFonts w:ascii="Cambria Math" w:cs="Cambria Math" w:eastAsia="Cambria Math" w:hAnsi="Cambria Math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-7</m:t>
            </m:r>
          </m:sup>
        </m:sSup>
        <m:r>
          <w:rPr>
            <w:rFonts w:ascii="Cambria Math" w:cs="Cambria Math" w:eastAsia="Cambria Math" w:hAnsi="Cambria Math"/>
          </w:rPr>
          <m:t xml:space="preserve"> см</m:t>
        </m:r>
      </m:oMath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i w:val="1"/>
        </w:rPr>
      </w:pPr>
      <m:oMath>
        <m:r>
          <w:rPr>
            <w:rFonts w:ascii="Cambria Math" w:cs="Cambria Math" w:eastAsia="Cambria Math" w:hAnsi="Cambria Math"/>
          </w:rPr>
          <m:t xml:space="preserve">d=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90 ±0,05</m:t>
            </m:r>
          </m:e>
        </m:d>
        <m:r>
          <w:rPr>
            <w:rFonts w:ascii="Cambria Math" w:cs="Cambria Math" w:eastAsia="Cambria Math" w:hAnsi="Cambria Math"/>
          </w:rPr>
          <m:t xml:space="preserve"> см</m:t>
        </m:r>
      </m:oMath>
      <w:r w:rsidDel="00000000" w:rsidR="00000000" w:rsidRPr="00000000">
        <w:rPr>
          <w:i w:val="1"/>
          <w:rtl w:val="0"/>
        </w:rPr>
        <w:t xml:space="preserve"> </w:t>
      </w:r>
    </w:p>
    <w:tbl>
      <w:tblPr>
        <w:tblStyle w:val="Table2"/>
        <w:tblW w:w="3800.0" w:type="dxa"/>
        <w:jc w:val="left"/>
        <w:tblInd w:w="0.0" w:type="dxa"/>
        <w:tblLayout w:type="fixed"/>
        <w:tblLook w:val="0400"/>
      </w:tblPr>
      <w:tblGrid>
        <w:gridCol w:w="822"/>
        <w:gridCol w:w="1078"/>
        <w:gridCol w:w="1078"/>
        <w:gridCol w:w="822"/>
        <w:tblGridChange w:id="0">
          <w:tblGrid>
            <w:gridCol w:w="822"/>
            <w:gridCol w:w="1078"/>
            <w:gridCol w:w="1078"/>
            <w:gridCol w:w="822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см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см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D, см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4,2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5,2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5,9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6,2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7,5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8,1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  <w:color w:val="000000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1</m:t>
            </m:r>
          </m:sub>
        </m:sSub>
      </m:oMath>
      <w:r w:rsidDel="00000000" w:rsidR="00000000" w:rsidRPr="00000000">
        <w:rPr>
          <w:i w:val="1"/>
          <w:color w:val="000000"/>
          <w:rtl w:val="0"/>
        </w:rPr>
        <w:t xml:space="preserve"> – нижняя координата кольца</w:t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2</m:t>
            </m:r>
          </m:sub>
        </m:sSub>
      </m:oMath>
      <w:r w:rsidDel="00000000" w:rsidR="00000000" w:rsidRPr="00000000">
        <w:rPr>
          <w:i w:val="1"/>
          <w:color w:val="000000"/>
          <w:rtl w:val="0"/>
        </w:rPr>
        <w:t xml:space="preserve"> – верхняя координата кольца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color w:val="000000"/>
          <w:rtl w:val="0"/>
        </w:rPr>
        <w:t xml:space="preserve">Для дальнейших расчётов использовались пары 1 – 4; 2 – 5; 3 –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Расчёт результатов косвенных измерений</w:t>
      </w:r>
    </w:p>
    <w:tbl>
      <w:tblPr>
        <w:tblStyle w:val="Table3"/>
        <w:tblW w:w="2222.0" w:type="dxa"/>
        <w:jc w:val="left"/>
        <w:tblInd w:w="0.0" w:type="dxa"/>
        <w:tblLayout w:type="fixed"/>
        <w:tblLook w:val="0400"/>
      </w:tblPr>
      <w:tblGrid>
        <w:gridCol w:w="1100"/>
        <w:gridCol w:w="1122"/>
        <w:tblGridChange w:id="0">
          <w:tblGrid>
            <w:gridCol w:w="1100"/>
            <w:gridCol w:w="1122"/>
          </w:tblGrid>
        </w:tblGridChange>
      </w:tblGrid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p>
              </m:sSubSup>
              <m:r>
                <w:rPr>
                  <w:rFonts w:ascii="Cambria Math" w:cs="Cambria Math" w:eastAsia="Cambria Math" w:hAnsi="Cambria Math"/>
                  <w:color w:val="000000"/>
                </w:rPr>
                <m:t xml:space="preserve">-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r>
                <w:rPr>
                  <w:rFonts w:ascii="Cambria Math" w:cs="Cambria Math" w:eastAsia="Cambria Math" w:hAnsi="Cambria Math"/>
                  <w:color w:val="000000"/>
                </w:rPr>
                <m:t xml:space="preserve">с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м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номера пар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1 4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2 5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3 6</w:t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p>
            </m:sSubSup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ср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=22,9 с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м</m:t>
            </m:r>
          </m:e>
          <m:sup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n=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d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b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-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bSup>
              </m:e>
            </m: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16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L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>λ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>Δ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m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=1,47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m=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2dn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>λ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=7,3*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Расчёт погрешностей измерений</w:t>
      </w:r>
    </w:p>
    <w:p w:rsidR="00000000" w:rsidDel="00000000" w:rsidP="00000000" w:rsidRDefault="00000000" w:rsidRPr="00000000" w14:paraId="00000088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  <m:sub>
            <m:sSubSup>
              <m:sSubSup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2</m:t>
                            </m:r>
                          </m:sub>
                          <m:sup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2</m:t>
                            </m:r>
                          </m:sup>
                        </m:sSubSup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-</m:t>
                        </m:r>
                        <m:sSubSup>
                          <m:sSubSupPr>
                            <m:ctrlP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2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6</m:t>
                </m:r>
              </m:den>
            </m:f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=1,51 с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м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∆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αn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  <m:sub>
            <m:sSubSup>
              <m:sSubSup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=6 см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∆n=n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∆</m:t>
                        </m:r>
                        <m:sSubSup>
                          <m:sSubSupPr>
                            <m:ctrlP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2</m:t>
                            </m:r>
                          </m:sub>
                          <m:sup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2</m:t>
                            </m:r>
                          </m:sup>
                        </m:sSubSup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-</m:t>
                        </m:r>
                        <m:sSubSup>
                          <m:sSubSupPr>
                            <m:ctrlP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2</m:t>
                            </m:r>
                          </m:sub>
                          <m:sup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2</m:t>
                            </m:r>
                          </m:sup>
                        </m:sSubSup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-</m:t>
                        </m:r>
                        <m:sSubSup>
                          <m:sSubSupPr>
                            <m:ctrlP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2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∆d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∆</m:t>
                        </m:r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>λ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L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=0,4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r>
          <m:t>Δ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m=m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∆d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∆λ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>λ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=2,1*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Окончательные результаты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1,47 ±0,4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                  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ε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=28%        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α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=0,95</m:t>
        </m:r>
      </m:oMath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7,3 ±2,1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*1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        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ε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=28%        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α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=0,95</m:t>
        </m:r>
      </m:oMath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Выводы и анализ результатов работы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проведённой лабораторной работы был найден коэффициент преломления линзы путём создания и исследования интерференционной картины, созданной при помощи лазера. Погрешности измерений объясняются погрешностями приборов.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6339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6339F"/>
    <w:pPr>
      <w:ind w:left="720"/>
      <w:contextualSpacing w:val="1"/>
    </w:pPr>
  </w:style>
  <w:style w:type="table" w:styleId="a4">
    <w:name w:val="Table Grid"/>
    <w:basedOn w:val="a1"/>
    <w:uiPriority w:val="39"/>
    <w:rsid w:val="00E633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5">
    <w:name w:val="Placeholder Text"/>
    <w:basedOn w:val="a0"/>
    <w:uiPriority w:val="99"/>
    <w:semiHidden w:val="1"/>
    <w:rsid w:val="00E6339F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LCzxDUT33A9CKbjaeYdUMycPhQ==">AMUW2mUhu5d+cKGkln+mso9CXyB9dEE5xSq4bnxAdxcIE30pcfb9Lo/gGYHwyy2NM4VMcZWjIPrFwrYyKHodJ4+aguwhLVbRY3F+UwZdDzAXvBgbADIJdVo=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2021-09-20T11:58:00Z</dcterms:created>
  <dc:creator>Андрей Драгун</dc:creator>
</cp:coreProperties>
</file>