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6B2" w:rsidRDefault="00EB16B2" w:rsidP="00EB16B2">
      <w:r>
        <w:t xml:space="preserve">Слайд </w:t>
      </w:r>
      <w:r w:rsidR="00991A0C">
        <w:t>2</w:t>
      </w:r>
    </w:p>
    <w:p w:rsidR="00EB16B2" w:rsidRDefault="00EB16B2" w:rsidP="00EB16B2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Все мы знаем, что каждая программа выдает баги, то есть ошибки. Иногда они оказываются реальными особенностями программы, то есть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фичами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Но чаще программисты с трудом признают свои ошибки, выдавая баги за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фичи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В мире программистов даже появилось крылатое выражение "Это не баг, это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фича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отслеживания и искоренения багов необходимо проводить тестирование программы.</w:t>
      </w:r>
    </w:p>
    <w:p w:rsidR="00EB16B2" w:rsidRDefault="00EB16B2" w:rsidP="00EB16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Слайд </w:t>
      </w:r>
      <w:r w:rsidR="00991A0C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EB16B2" w:rsidRDefault="00EB16B2" w:rsidP="00EB1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73">
        <w:rPr>
          <w:rFonts w:ascii="Times New Roman" w:hAnsi="Times New Roman" w:cs="Times New Roman"/>
          <w:sz w:val="28"/>
          <w:szCs w:val="28"/>
        </w:rPr>
        <w:t>Тестирование программного обеспечения - проверка соответствия между реальным и ожидаемым поведением программы, осуществляемая на конечном наборе тестов, выбранном определенным образом.</w:t>
      </w:r>
    </w:p>
    <w:p w:rsidR="00EB16B2" w:rsidRDefault="00EB16B2" w:rsidP="00EB16B2">
      <w:pPr>
        <w:spacing w:after="0" w:line="360" w:lineRule="auto"/>
        <w:ind w:firstLine="709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Существует несколько признаков, по которым принято производить классификацию видов тестирования. Обычно выделяют следующие:</w:t>
      </w:r>
    </w:p>
    <w:p w:rsidR="00EB16B2" w:rsidRPr="002D2373" w:rsidRDefault="00EB16B2" w:rsidP="00EB1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16B2" w:rsidRDefault="00EB16B2" w:rsidP="00EB16B2">
      <w:r>
        <w:t xml:space="preserve">Слайд </w:t>
      </w:r>
      <w:r w:rsidR="00991A0C">
        <w:t>4</w:t>
      </w:r>
    </w:p>
    <w:p w:rsidR="00EB16B2" w:rsidRDefault="00EB16B2" w:rsidP="00EB16B2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Функциональное тестирование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это </w:t>
      </w:r>
      <w:hyperlink r:id="rId5" w:tooltip="Тестирование программного обеспечени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тестирование ПО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целях проверки реализуемости функциональных </w:t>
      </w:r>
      <w:hyperlink r:id="rId6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требований</w:t>
        </w:r>
      </w:hyperlink>
    </w:p>
    <w:p w:rsidR="00EB16B2" w:rsidRDefault="00EB16B2" w:rsidP="00EB16B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Тестирование производительности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тестирование в целях </w:t>
      </w:r>
      <w:r w:rsidR="008B0344">
        <w:rPr>
          <w:rFonts w:ascii="Arial" w:hAnsi="Arial" w:cs="Arial"/>
          <w:color w:val="222222"/>
          <w:sz w:val="21"/>
          <w:szCs w:val="21"/>
          <w:shd w:val="clear" w:color="auto" w:fill="FFFFFF"/>
        </w:rPr>
        <w:t>выяснить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как быстро работает вычислительная система или её часть под определённой </w:t>
      </w:r>
      <w:hyperlink r:id="rId7" w:tooltip="Нагрузка (значения)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нагрузкой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8B0344" w:rsidRDefault="008B0344" w:rsidP="00EB16B2">
      <w:pPr>
        <w:rPr>
          <w:rFonts w:ascii="Georgia" w:hAnsi="Georgia"/>
          <w:color w:val="2A2A2A"/>
          <w:shd w:val="clear" w:color="auto" w:fill="FAFCFF"/>
        </w:rPr>
      </w:pPr>
      <w:r>
        <w:rPr>
          <w:rStyle w:val="a4"/>
          <w:rFonts w:ascii="Georgia" w:hAnsi="Georgia"/>
          <w:color w:val="2A2A2A"/>
          <w:shd w:val="clear" w:color="auto" w:fill="FAFCFF"/>
        </w:rPr>
        <w:t>Конфигурационное тестирование</w:t>
      </w:r>
      <w:r>
        <w:rPr>
          <w:rFonts w:ascii="Georgia" w:hAnsi="Georgia"/>
          <w:color w:val="2A2A2A"/>
          <w:shd w:val="clear" w:color="auto" w:fill="FAFCFF"/>
        </w:rPr>
        <w:t> (</w:t>
      </w:r>
      <w:proofErr w:type="spellStart"/>
      <w:r>
        <w:rPr>
          <w:rStyle w:val="a4"/>
          <w:rFonts w:ascii="Georgia" w:hAnsi="Georgia"/>
          <w:color w:val="2A2A2A"/>
          <w:shd w:val="clear" w:color="auto" w:fill="FAFCFF"/>
        </w:rPr>
        <w:t>Configuration</w:t>
      </w:r>
      <w:proofErr w:type="spellEnd"/>
      <w:r>
        <w:rPr>
          <w:rStyle w:val="a4"/>
          <w:rFonts w:ascii="Georgia" w:hAnsi="Georgia"/>
          <w:color w:val="2A2A2A"/>
          <w:shd w:val="clear" w:color="auto" w:fill="FAFCFF"/>
        </w:rPr>
        <w:t xml:space="preserve"> Testing</w:t>
      </w:r>
      <w:r>
        <w:rPr>
          <w:rFonts w:ascii="Georgia" w:hAnsi="Georgia"/>
          <w:color w:val="2A2A2A"/>
          <w:shd w:val="clear" w:color="auto" w:fill="FAFCFF"/>
        </w:rPr>
        <w:t>) —вид тестирования, направленный на проверку работы программного обеспечения при различных конфигурациях системы (заявленных платформах, поддерживаемых драйверах, при различных конфигурациях компьютеров и т.д.)</w:t>
      </w:r>
    </w:p>
    <w:p w:rsidR="008B0344" w:rsidRDefault="008B0344" w:rsidP="00EB16B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Проверка эргономичности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— </w:t>
      </w:r>
      <w:hyperlink r:id="rId8" w:tooltip="Исследование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исследование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выполняемое с целью определения, удобен ли некоторый объект (такой как </w:t>
      </w:r>
      <w:hyperlink r:id="rId9" w:tooltip="Веб-страниц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веб-страница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0" w:tooltip="Пользовательский интерфейс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пользовательский интерфейс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или устройство) для его предполагаемого применения.</w:t>
      </w:r>
    </w:p>
    <w:p w:rsidR="008B0344" w:rsidRDefault="008B0344" w:rsidP="00EB16B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Тестирование безопасности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оценка уязвимости </w:t>
      </w:r>
      <w:hyperlink r:id="rId11" w:tooltip="Программное обеспечение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программного обеспечения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к различным атакам.</w:t>
      </w:r>
    </w:p>
    <w:p w:rsidR="008B0344" w:rsidRDefault="008B0344" w:rsidP="00EB16B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Локализа́ция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програ́ммного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обеспече́ния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процесс адаптации программного обеспечения к культуре какой-либо страны.</w:t>
      </w:r>
    </w:p>
    <w:p w:rsidR="008B0344" w:rsidRDefault="008B0344" w:rsidP="00EB16B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Тестирование совместимости</w:t>
      </w:r>
      <w:r>
        <w:rPr>
          <w:rFonts w:ascii="Arial" w:hAnsi="Arial" w:cs="Arial"/>
          <w:color w:val="222222"/>
          <w:shd w:val="clear" w:color="auto" w:fill="FFFFFF"/>
        </w:rPr>
        <w:t xml:space="preserve"> (англ.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compatibility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— вид нефункционального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тестирования</w:t>
      </w:r>
      <w:r>
        <w:rPr>
          <w:rFonts w:ascii="Arial" w:hAnsi="Arial" w:cs="Arial"/>
          <w:color w:val="222222"/>
          <w:shd w:val="clear" w:color="auto" w:fill="FFFFFF"/>
        </w:rPr>
        <w:t>, основной целью которого является проверка корректной работы продукта в определенном окружении</w:t>
      </w:r>
    </w:p>
    <w:p w:rsidR="001B2DA2" w:rsidRDefault="001B2DA2" w:rsidP="00EB16B2">
      <w:pPr>
        <w:rPr>
          <w:rFonts w:ascii="Arial" w:hAnsi="Arial" w:cs="Arial"/>
          <w:b/>
          <w:color w:val="222222"/>
          <w:shd w:val="clear" w:color="auto" w:fill="FFFFFF"/>
        </w:rPr>
      </w:pPr>
      <w:r w:rsidRPr="001B2DA2">
        <w:rPr>
          <w:rFonts w:ascii="Arial" w:hAnsi="Arial" w:cs="Arial"/>
          <w:b/>
          <w:color w:val="222222"/>
          <w:shd w:val="clear" w:color="auto" w:fill="FFFFFF"/>
        </w:rPr>
        <w:t>Слайд</w:t>
      </w:r>
      <w:r w:rsidR="00991A0C">
        <w:rPr>
          <w:rFonts w:ascii="Arial" w:hAnsi="Arial" w:cs="Arial"/>
          <w:b/>
          <w:color w:val="222222"/>
          <w:shd w:val="clear" w:color="auto" w:fill="FFFFFF"/>
        </w:rPr>
        <w:t xml:space="preserve"> 5</w:t>
      </w:r>
    </w:p>
    <w:p w:rsidR="001B2DA2" w:rsidRDefault="001B2DA2" w:rsidP="00EB16B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Тестирование чёрного ящика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или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поведенческое тестирование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стратегия (метод) тестирования фун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кционального поведения объекта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 точки зрения внешнего мира, при котором не используется знание о внутреннем устройстве тестируемого объекта.</w:t>
      </w:r>
    </w:p>
    <w:p w:rsidR="001B2DA2" w:rsidRDefault="001B2DA2" w:rsidP="00EB16B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Тестирование белого </w:t>
      </w:r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ящика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тестирование, которое учитывает внутренние механизмы системы или компонента</w:t>
      </w:r>
    </w:p>
    <w:p w:rsidR="001B2DA2" w:rsidRDefault="001B2DA2" w:rsidP="00EB16B2">
      <w:r w:rsidRPr="001B2DA2">
        <w:rPr>
          <w:b/>
        </w:rPr>
        <w:t>Тестирование серого ящика</w:t>
      </w:r>
      <w:r>
        <w:rPr>
          <w:b/>
        </w:rPr>
        <w:t xml:space="preserve"> –</w:t>
      </w:r>
      <w:r w:rsidRPr="001B2DA2">
        <w:t xml:space="preserve"> комбинация первых двух вариантов</w:t>
      </w:r>
    </w:p>
    <w:p w:rsidR="001B2DA2" w:rsidRDefault="001B2DA2" w:rsidP="00EB16B2">
      <w:pPr>
        <w:rPr>
          <w:b/>
        </w:rPr>
      </w:pPr>
      <w:r w:rsidRPr="001B2DA2">
        <w:rPr>
          <w:b/>
        </w:rPr>
        <w:t xml:space="preserve">Слайд </w:t>
      </w:r>
      <w:r w:rsidR="00991A0C">
        <w:rPr>
          <w:b/>
        </w:rPr>
        <w:t>6</w:t>
      </w:r>
    </w:p>
    <w:p w:rsidR="001B2DA2" w:rsidRDefault="001B2DA2" w:rsidP="00EB16B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 xml:space="preserve">Ручное тестирование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—Оно производится </w:t>
      </w:r>
      <w:hyperlink r:id="rId12" w:tooltip="Тестировщи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тестировщиком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без использования программных средств, для проверки программы путём моделирования действий пользователя. В роли тестировщиков могут выступать и обычные пользователи, сообщая разработчикам о найденных ошибках.</w:t>
      </w:r>
    </w:p>
    <w:p w:rsidR="001B2DA2" w:rsidRDefault="001B2DA2" w:rsidP="00EB16B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Автоматизированное тестирование программного обеспечения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Данный вид тестирования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использует программные средства для выполнения тестов и проверки результатов выполнения, что помогает сократить время тестирования и упростить его процесс.</w:t>
      </w:r>
    </w:p>
    <w:p w:rsidR="001B2DA2" w:rsidRPr="005E6DAB" w:rsidRDefault="001B2DA2" w:rsidP="00EB16B2">
      <w:proofErr w:type="spellStart"/>
      <w:r w:rsidRPr="001B2DA2">
        <w:rPr>
          <w:b/>
        </w:rPr>
        <w:t>Полуавтоматизированное</w:t>
      </w:r>
      <w:proofErr w:type="spellEnd"/>
      <w:r w:rsidRPr="001B2DA2">
        <w:rPr>
          <w:b/>
        </w:rPr>
        <w:t xml:space="preserve"> тестирование</w:t>
      </w:r>
      <w:r>
        <w:rPr>
          <w:b/>
        </w:rPr>
        <w:t xml:space="preserve"> – </w:t>
      </w:r>
      <w:r w:rsidRPr="005E6DAB">
        <w:t>Комбинирование первых двух вариантов</w:t>
      </w:r>
    </w:p>
    <w:p w:rsidR="005E6DAB" w:rsidRDefault="005E6DAB" w:rsidP="00EB16B2">
      <w:pPr>
        <w:rPr>
          <w:b/>
        </w:rPr>
      </w:pPr>
      <w:r>
        <w:rPr>
          <w:b/>
        </w:rPr>
        <w:t xml:space="preserve">Слайд </w:t>
      </w:r>
      <w:r w:rsidR="00991A0C">
        <w:rPr>
          <w:b/>
        </w:rPr>
        <w:t>7</w:t>
      </w:r>
    </w:p>
    <w:p w:rsidR="005E6DAB" w:rsidRDefault="005E6DAB" w:rsidP="00EB16B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Единичное тестирование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или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модульное тестирование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13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unit</w:t>
      </w:r>
      <w:r w:rsidRPr="005E6DA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testing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 процесс в </w:t>
      </w:r>
      <w:hyperlink r:id="rId14" w:tooltip="Программирование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программировании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позволяющий проверить на корректность единицы </w:t>
      </w:r>
      <w:hyperlink r:id="rId15" w:tooltip="Исходный код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исходного кода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 w:rsidR="00C00CEF" w:rsidRDefault="00C00CEF" w:rsidP="00EB16B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Интеграцио́нное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тести́рование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16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Integration</w:t>
      </w:r>
      <w:r w:rsidRPr="00C00CE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testing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иногда называется </w:t>
      </w:r>
      <w:hyperlink r:id="rId17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Integration</w:t>
      </w:r>
      <w:r w:rsidRPr="00C00CE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and</w:t>
      </w:r>
      <w:r w:rsidRPr="00C00CE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Testing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аббревиатура </w:t>
      </w:r>
      <w:hyperlink r:id="rId18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I</w:t>
      </w:r>
      <w:r w:rsidRPr="00C00CE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&amp;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 одна из фаз </w:t>
      </w:r>
      <w:hyperlink r:id="rId19" w:tooltip="Тестирование программного обеспечени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тестирования программного обеспечения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при которой отдельные программные модули объединяются и тестируются в группе. Обычно интеграционное тестирование проводится после </w:t>
      </w:r>
      <w:hyperlink r:id="rId20" w:tooltip="Модульное тестирование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модульного тестирования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предшествует </w:t>
      </w:r>
      <w:hyperlink r:id="rId21" w:tooltip="Системное тестирование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системному тестированию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566A5" w:rsidRDefault="00C00CEF" w:rsidP="00EB16B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Систе́мное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тести́рование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програ́ммного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обеспече́ния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это </w:t>
      </w:r>
      <w:hyperlink r:id="rId22" w:tooltip="Тестирование программного обеспечени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тестирование программного обеспечения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(ПО), выполняемое на полной, интегрированной системе, с целью проверки соответствия системы исходным требованиям.</w:t>
      </w:r>
    </w:p>
    <w:p w:rsidR="004566A5" w:rsidRDefault="004566A5" w:rsidP="00EB16B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566A5" w:rsidRDefault="004566A5" w:rsidP="00EB16B2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Так же есть еще тестирование </w:t>
      </w:r>
      <w:proofErr w:type="gramStart"/>
      <w:r w:rsidRPr="004566A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По</w:t>
      </w:r>
      <w:proofErr w:type="gramEnd"/>
      <w:r w:rsidRPr="004566A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времени проведения тестирования</w:t>
      </w:r>
    </w:p>
    <w:p w:rsidR="00000000" w:rsidRPr="004566A5" w:rsidRDefault="00D82DE1" w:rsidP="004566A5">
      <w:pPr>
        <w:numPr>
          <w:ilvl w:val="0"/>
          <w:numId w:val="1"/>
        </w:numPr>
        <w:rPr>
          <w:b/>
        </w:rPr>
      </w:pPr>
      <w:r w:rsidRPr="004566A5">
        <w:rPr>
          <w:b/>
        </w:rPr>
        <w:t>Альфа-тестирование</w:t>
      </w:r>
    </w:p>
    <w:p w:rsidR="004566A5" w:rsidRPr="004566A5" w:rsidRDefault="00D82DE1" w:rsidP="00EB16B2">
      <w:pPr>
        <w:numPr>
          <w:ilvl w:val="0"/>
          <w:numId w:val="1"/>
        </w:numPr>
        <w:rPr>
          <w:b/>
        </w:rPr>
      </w:pPr>
      <w:r w:rsidRPr="004566A5">
        <w:rPr>
          <w:b/>
        </w:rPr>
        <w:t>Бета-тестирование</w:t>
      </w:r>
    </w:p>
    <w:p w:rsidR="004566A5" w:rsidRDefault="004566A5" w:rsidP="00EB16B2">
      <w:pPr>
        <w:rPr>
          <w:b/>
          <w:bCs/>
        </w:rPr>
      </w:pPr>
      <w:r w:rsidRPr="004566A5">
        <w:rPr>
          <w:b/>
          <w:bCs/>
        </w:rPr>
        <w:t>По признаку позитивности сценариев</w:t>
      </w:r>
    </w:p>
    <w:p w:rsidR="00000000" w:rsidRPr="004566A5" w:rsidRDefault="00D82DE1" w:rsidP="004566A5">
      <w:pPr>
        <w:numPr>
          <w:ilvl w:val="0"/>
          <w:numId w:val="2"/>
        </w:numPr>
        <w:rPr>
          <w:b/>
        </w:rPr>
      </w:pPr>
      <w:r w:rsidRPr="004566A5">
        <w:rPr>
          <w:b/>
        </w:rPr>
        <w:t>Позитивное тестирование</w:t>
      </w:r>
    </w:p>
    <w:p w:rsidR="00000000" w:rsidRPr="004566A5" w:rsidRDefault="00D82DE1" w:rsidP="004566A5">
      <w:pPr>
        <w:numPr>
          <w:ilvl w:val="0"/>
          <w:numId w:val="2"/>
        </w:numPr>
        <w:rPr>
          <w:b/>
        </w:rPr>
      </w:pPr>
      <w:r w:rsidRPr="004566A5">
        <w:rPr>
          <w:b/>
        </w:rPr>
        <w:t>Негативное тестирование</w:t>
      </w:r>
    </w:p>
    <w:p w:rsidR="004566A5" w:rsidRDefault="00991A0C" w:rsidP="00EB16B2">
      <w:pPr>
        <w:rPr>
          <w:b/>
        </w:rPr>
      </w:pPr>
      <w:r>
        <w:rPr>
          <w:b/>
        </w:rPr>
        <w:t>Слайд 8</w:t>
      </w:r>
    </w:p>
    <w:p w:rsidR="00991A0C" w:rsidRDefault="00991A0C" w:rsidP="00991A0C">
      <w:pPr>
        <w:rPr>
          <w:rFonts w:ascii="Times New Roman" w:hAnsi="Times New Roman" w:cs="Times New Roman"/>
          <w:sz w:val="28"/>
          <w:szCs w:val="28"/>
        </w:rPr>
      </w:pPr>
      <w:r w:rsidRPr="002D2373">
        <w:rPr>
          <w:rFonts w:ascii="Times New Roman" w:hAnsi="Times New Roman" w:cs="Times New Roman"/>
          <w:sz w:val="28"/>
          <w:szCs w:val="28"/>
        </w:rPr>
        <w:t xml:space="preserve">Непрерывная интеграция нацелена на ускорение и облегчение процесса выявления проблем, возникающих в процессе разработки программного обеспечения. При регулярной интеграции изменений единовременный объем проверок уменьшается. В результате на отладку тратится меньше времени, </w:t>
      </w:r>
      <w:r>
        <w:rPr>
          <w:rFonts w:ascii="Times New Roman" w:hAnsi="Times New Roman" w:cs="Times New Roman"/>
          <w:sz w:val="28"/>
          <w:szCs w:val="28"/>
        </w:rPr>
        <w:t>оставшееся время</w:t>
      </w:r>
      <w:r w:rsidRPr="002D2373">
        <w:rPr>
          <w:rFonts w:ascii="Times New Roman" w:hAnsi="Times New Roman" w:cs="Times New Roman"/>
          <w:sz w:val="28"/>
          <w:szCs w:val="28"/>
        </w:rPr>
        <w:t xml:space="preserve"> можно перераспределить на добавление новых функций.</w:t>
      </w:r>
    </w:p>
    <w:p w:rsidR="00991A0C" w:rsidRPr="00B83A98" w:rsidRDefault="00991A0C" w:rsidP="00991A0C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были рассмотрены популярные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91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373">
        <w:t>платформы</w:t>
      </w:r>
      <w:proofErr w:type="gramEnd"/>
      <w:r>
        <w:t xml:space="preserve"> </w:t>
      </w:r>
      <w:r w:rsidR="00B83A98" w:rsidRPr="00B83A98">
        <w:t xml:space="preserve"> </w:t>
      </w:r>
      <w:r w:rsidR="00B83A98">
        <w:t xml:space="preserve">такие как </w:t>
      </w:r>
    </w:p>
    <w:p w:rsidR="00991A0C" w:rsidRPr="00991A0C" w:rsidRDefault="00991A0C" w:rsidP="00991A0C">
      <w:pPr>
        <w:pStyle w:val="a5"/>
        <w:numPr>
          <w:ilvl w:val="0"/>
          <w:numId w:val="3"/>
        </w:numPr>
        <w:rPr>
          <w:b/>
          <w:lang w:val="en-US"/>
        </w:rPr>
      </w:pPr>
      <w:proofErr w:type="spellStart"/>
      <w:r w:rsidRPr="00991A0C">
        <w:rPr>
          <w:b/>
          <w:lang w:val="en-US"/>
        </w:rPr>
        <w:t>CircleCI</w:t>
      </w:r>
      <w:proofErr w:type="spellEnd"/>
    </w:p>
    <w:p w:rsidR="00991A0C" w:rsidRDefault="00991A0C" w:rsidP="00991A0C">
      <w:pPr>
        <w:pStyle w:val="a5"/>
        <w:numPr>
          <w:ilvl w:val="0"/>
          <w:numId w:val="3"/>
        </w:numPr>
        <w:rPr>
          <w:b/>
          <w:lang w:val="en-US"/>
        </w:rPr>
      </w:pPr>
      <w:r w:rsidRPr="00991A0C">
        <w:rPr>
          <w:b/>
          <w:lang w:val="en-US"/>
        </w:rPr>
        <w:t>Travis CI</w:t>
      </w:r>
    </w:p>
    <w:p w:rsidR="00991A0C" w:rsidRDefault="00B83A98" w:rsidP="00991A0C">
      <w:pPr>
        <w:pStyle w:val="a5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Jenkins</w:t>
      </w:r>
    </w:p>
    <w:p w:rsidR="00B83A98" w:rsidRDefault="00B83A98" w:rsidP="00B83A98">
      <w:pPr>
        <w:rPr>
          <w:b/>
          <w:lang w:val="en-US"/>
        </w:rPr>
      </w:pPr>
    </w:p>
    <w:p w:rsidR="00B83A98" w:rsidRDefault="00B83A98" w:rsidP="00B83A98">
      <w:pPr>
        <w:rPr>
          <w:b/>
        </w:rPr>
      </w:pPr>
      <w:r>
        <w:rPr>
          <w:b/>
        </w:rPr>
        <w:lastRenderedPageBreak/>
        <w:t>Слайд 9</w:t>
      </w:r>
    </w:p>
    <w:p w:rsidR="00B83A98" w:rsidRDefault="00B83A98" w:rsidP="00B83A98">
      <w:r w:rsidRPr="00B83A98">
        <w:t xml:space="preserve">Фреймворк автоматизированного тестирования (англ. Test </w:t>
      </w:r>
      <w:proofErr w:type="spellStart"/>
      <w:r w:rsidRPr="00B83A98">
        <w:t>automation</w:t>
      </w:r>
      <w:proofErr w:type="spellEnd"/>
      <w:r w:rsidRPr="00B83A98">
        <w:t xml:space="preserve"> </w:t>
      </w:r>
      <w:proofErr w:type="spellStart"/>
      <w:r w:rsidRPr="00B83A98">
        <w:t>framework</w:t>
      </w:r>
      <w:proofErr w:type="spellEnd"/>
      <w:r w:rsidRPr="00B83A98">
        <w:t>) - это набор предположений, концепций и инструментов, которые обеспечивают поддержку для автоматизированного тестирования программного обеспечения. Основным преимуществом такой структуры является низкая стоимость обслуживания.</w:t>
      </w:r>
    </w:p>
    <w:p w:rsidR="00B83A98" w:rsidRPr="00B83A98" w:rsidRDefault="00B83A98" w:rsidP="00B83A98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B83A98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Функции фреймворка автоматизированного тестирования</w:t>
      </w:r>
    </w:p>
    <w:p w:rsidR="00B83A98" w:rsidRPr="00B83A98" w:rsidRDefault="00B83A98" w:rsidP="00B83A9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B83A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создание механизма для подключения или выполнения в тестируемого приложения;</w:t>
      </w:r>
    </w:p>
    <w:p w:rsidR="00B83A98" w:rsidRPr="00B83A98" w:rsidRDefault="00B83A98" w:rsidP="00B83A9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B83A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выполнение тестов;</w:t>
      </w:r>
    </w:p>
    <w:p w:rsidR="00B83A98" w:rsidRDefault="00B83A98" w:rsidP="00B83A9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B83A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отчетность о результатах.</w:t>
      </w:r>
    </w:p>
    <w:p w:rsidR="00B83A98" w:rsidRPr="00B83A98" w:rsidRDefault="00B83A98" w:rsidP="00B83A98">
      <w:pPr>
        <w:shd w:val="clear" w:color="auto" w:fill="FFFFFF"/>
        <w:spacing w:before="100" w:beforeAutospacing="1" w:after="24" w:line="360" w:lineRule="atLeast"/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Были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рассмотренны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такие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фрейворки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как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Xunit</w:t>
      </w:r>
      <w:proofErr w:type="spellEnd"/>
      <w:r w:rsidRPr="00B83A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Nunit</w:t>
      </w:r>
      <w:proofErr w:type="spellEnd"/>
      <w:r w:rsidRPr="00B83A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и </w:t>
      </w:r>
      <w:r w:rsidRPr="00B83A98">
        <w:t>Visual Studio Unit Testing Framework</w:t>
      </w:r>
    </w:p>
    <w:p w:rsidR="00B83A98" w:rsidRDefault="00B83A98" w:rsidP="00B83A98"/>
    <w:p w:rsidR="00D82DE1" w:rsidRPr="00D82DE1" w:rsidRDefault="00D82DE1" w:rsidP="00B83A98">
      <w:pPr>
        <w:rPr>
          <w:b/>
        </w:rPr>
      </w:pPr>
      <w:r w:rsidRPr="00D82DE1">
        <w:rPr>
          <w:b/>
        </w:rPr>
        <w:t xml:space="preserve">Слайд 10 </w:t>
      </w:r>
    </w:p>
    <w:p w:rsidR="00D82DE1" w:rsidRPr="00D82DE1" w:rsidRDefault="00D82DE1" w:rsidP="00D82DE1">
      <w:r w:rsidRPr="00D82DE1">
        <w:tab/>
        <w:t xml:space="preserve">Системы контроля версий стали неотъемлемой частью жизни не только разработчиков программного обеспечения, но и всех людей, столкнувшихся с проблемой управления интенсивно изменяющейся информацией, и желающих облегчить себе жизнь. Вследствие этого, появилось большое число различных продуктов, предлагающих широкие возможности и предоставляющих обширные инструменты для управления версиями. </w:t>
      </w:r>
    </w:p>
    <w:p w:rsidR="00D82DE1" w:rsidRPr="00D82DE1" w:rsidRDefault="00D82DE1" w:rsidP="00D82DE1">
      <w:pPr>
        <w:rPr>
          <w:rFonts w:ascii="Times New Roman" w:hAnsi="Times New Roman" w:cs="Times New Roman"/>
          <w:sz w:val="28"/>
          <w:szCs w:val="28"/>
        </w:rPr>
      </w:pPr>
      <w:r>
        <w:t xml:space="preserve">Были рассмотрены и проанализированы такие системы как </w:t>
      </w:r>
      <w:r w:rsidRPr="009061E9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D82D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82DE1">
        <w:rPr>
          <w:rFonts w:ascii="Times New Roman" w:hAnsi="Times New Roman" w:cs="Times New Roman"/>
          <w:sz w:val="28"/>
          <w:szCs w:val="28"/>
        </w:rPr>
        <w:t xml:space="preserve"> Mercurial</w:t>
      </w:r>
    </w:p>
    <w:p w:rsidR="00D82DE1" w:rsidRPr="00D82DE1" w:rsidRDefault="00D82DE1" w:rsidP="00D82DE1">
      <w:pPr>
        <w:jc w:val="center"/>
        <w:rPr>
          <w:b/>
        </w:rPr>
      </w:pPr>
      <w:r w:rsidRPr="00D82DE1">
        <w:rPr>
          <w:b/>
        </w:rPr>
        <w:t>Слайд 11</w:t>
      </w:r>
    </w:p>
    <w:p w:rsidR="00D82DE1" w:rsidRPr="004F2A81" w:rsidRDefault="00D82DE1" w:rsidP="00D82DE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F2A81">
        <w:rPr>
          <w:rFonts w:ascii="Times New Roman" w:hAnsi="Times New Roman" w:cs="Times New Roman"/>
          <w:sz w:val="28"/>
          <w:szCs w:val="28"/>
        </w:rPr>
        <w:t>Приложение Alpha.Alarms используется в пунктах автоматизации и мониторинга технологических процессов. Применяется для отслеживания событий и тревог, которые появляются при изменении состояний технологических объектов. Основные функции приложения:</w:t>
      </w:r>
    </w:p>
    <w:p w:rsidR="00D82DE1" w:rsidRPr="004F2A81" w:rsidRDefault="00D82DE1" w:rsidP="00D82DE1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81">
        <w:rPr>
          <w:rFonts w:ascii="Times New Roman" w:hAnsi="Times New Roman" w:cs="Times New Roman"/>
          <w:sz w:val="28"/>
          <w:szCs w:val="28"/>
        </w:rPr>
        <w:t>отображение сообщений о событиях и тревогах в режиме реального времени (оперативный режим);</w:t>
      </w:r>
    </w:p>
    <w:p w:rsidR="00D82DE1" w:rsidRPr="004F2A81" w:rsidRDefault="00D82DE1" w:rsidP="00D82DE1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A81">
        <w:rPr>
          <w:rFonts w:ascii="Times New Roman" w:hAnsi="Times New Roman" w:cs="Times New Roman"/>
          <w:sz w:val="28"/>
          <w:szCs w:val="28"/>
        </w:rPr>
        <w:t xml:space="preserve">отображение истории сообщений о </w:t>
      </w:r>
      <w:bookmarkStart w:id="0" w:name="_GoBack"/>
      <w:bookmarkEnd w:id="0"/>
      <w:r w:rsidRPr="004F2A81">
        <w:rPr>
          <w:rFonts w:ascii="Times New Roman" w:hAnsi="Times New Roman" w:cs="Times New Roman"/>
          <w:sz w:val="28"/>
          <w:szCs w:val="28"/>
        </w:rPr>
        <w:t>событиях и тревогах за прошедшие периоды (исторический режим).</w:t>
      </w:r>
    </w:p>
    <w:p w:rsidR="00D82DE1" w:rsidRPr="00D82DE1" w:rsidRDefault="00D82DE1" w:rsidP="00D82DE1">
      <w:r w:rsidRPr="004F2A81">
        <w:rPr>
          <w:rFonts w:ascii="Times New Roman" w:hAnsi="Times New Roman" w:cs="Times New Roman"/>
          <w:sz w:val="28"/>
          <w:szCs w:val="28"/>
        </w:rPr>
        <w:t xml:space="preserve">Alpha.Alarms может использоваться как встраиваемый компонент или работать как самостоятельное приложение. В качестве встраиваемого компонента Alpha.Alarms может использоваться в </w:t>
      </w:r>
      <w:proofErr w:type="spellStart"/>
      <w:r w:rsidRPr="004F2A81">
        <w:rPr>
          <w:rFonts w:ascii="Times New Roman" w:hAnsi="Times New Roman" w:cs="Times New Roman"/>
          <w:sz w:val="28"/>
          <w:szCs w:val="28"/>
        </w:rPr>
        <w:t>Alpha.HMI</w:t>
      </w:r>
      <w:proofErr w:type="spellEnd"/>
      <w:r w:rsidRPr="004F2A81">
        <w:rPr>
          <w:rFonts w:ascii="Times New Roman" w:hAnsi="Times New Roman" w:cs="Times New Roman"/>
          <w:sz w:val="28"/>
          <w:szCs w:val="28"/>
        </w:rPr>
        <w:t xml:space="preserve">, а также в HMI SCADA систем сторонних разработчиков - </w:t>
      </w:r>
      <w:proofErr w:type="spellStart"/>
      <w:r w:rsidRPr="004F2A81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Pr="004F2A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2A81">
        <w:rPr>
          <w:rFonts w:ascii="Times New Roman" w:hAnsi="Times New Roman" w:cs="Times New Roman"/>
          <w:sz w:val="28"/>
          <w:szCs w:val="28"/>
        </w:rPr>
        <w:t>InfinitySCADA</w:t>
      </w:r>
      <w:proofErr w:type="spellEnd"/>
      <w:r w:rsidRPr="004F2A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2A81">
        <w:rPr>
          <w:rFonts w:ascii="Times New Roman" w:hAnsi="Times New Roman" w:cs="Times New Roman"/>
          <w:sz w:val="28"/>
          <w:szCs w:val="28"/>
        </w:rPr>
        <w:t>iFix</w:t>
      </w:r>
      <w:proofErr w:type="spellEnd"/>
      <w:r w:rsidRPr="004F2A81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sectPr w:rsidR="00D82DE1" w:rsidRPr="00D82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5219E"/>
    <w:multiLevelType w:val="hybridMultilevel"/>
    <w:tmpl w:val="801ADBDA"/>
    <w:lvl w:ilvl="0" w:tplc="5ED823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E6BB0"/>
    <w:multiLevelType w:val="hybridMultilevel"/>
    <w:tmpl w:val="34AE5DB6"/>
    <w:lvl w:ilvl="0" w:tplc="99D27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EA5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860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26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C7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0E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B00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67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02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8B35E0"/>
    <w:multiLevelType w:val="multilevel"/>
    <w:tmpl w:val="464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C826BB"/>
    <w:multiLevelType w:val="hybridMultilevel"/>
    <w:tmpl w:val="06F06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4584A"/>
    <w:multiLevelType w:val="hybridMultilevel"/>
    <w:tmpl w:val="9FA2A268"/>
    <w:lvl w:ilvl="0" w:tplc="01988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6A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48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04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21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41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23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A62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C6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01"/>
    <w:rsid w:val="001B2DA2"/>
    <w:rsid w:val="00363101"/>
    <w:rsid w:val="004566A5"/>
    <w:rsid w:val="005E6DAB"/>
    <w:rsid w:val="00797A7E"/>
    <w:rsid w:val="008B0344"/>
    <w:rsid w:val="00991A0C"/>
    <w:rsid w:val="00B83A98"/>
    <w:rsid w:val="00C00CEF"/>
    <w:rsid w:val="00D82DE1"/>
    <w:rsid w:val="00EB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0538"/>
  <w15:chartTrackingRefBased/>
  <w15:docId w15:val="{C89CDB5A-F193-41C0-B869-413FF32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83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16B2"/>
    <w:rPr>
      <w:color w:val="0000FF"/>
      <w:u w:val="single"/>
    </w:rPr>
  </w:style>
  <w:style w:type="character" w:styleId="a4">
    <w:name w:val="Strong"/>
    <w:basedOn w:val="a0"/>
    <w:uiPriority w:val="22"/>
    <w:qFormat/>
    <w:rsid w:val="008B0344"/>
    <w:rPr>
      <w:b/>
      <w:bCs/>
    </w:rPr>
  </w:style>
  <w:style w:type="paragraph" w:styleId="a5">
    <w:name w:val="List Paragraph"/>
    <w:basedOn w:val="a"/>
    <w:uiPriority w:val="34"/>
    <w:qFormat/>
    <w:rsid w:val="00991A0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3A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B83A98"/>
  </w:style>
  <w:style w:type="character" w:customStyle="1" w:styleId="10">
    <w:name w:val="Заголовок 1 Знак"/>
    <w:basedOn w:val="a0"/>
    <w:link w:val="1"/>
    <w:uiPriority w:val="9"/>
    <w:rsid w:val="00B83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0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1%D0%BB%D0%B5%D0%B4%D0%BE%D0%B2%D0%B0%D0%BD%D0%B8%D0%B5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0%B8%D1%81%D1%82%D0%B5%D0%BC%D0%BD%D0%BE%D0%B5_%D1%82%D0%B5%D1%81%D1%82%D0%B8%D1%80%D0%BE%D0%B2%D0%B0%D0%BD%D0%B8%D0%B5" TargetMode="External"/><Relationship Id="rId7" Type="http://schemas.openxmlformats.org/officeDocument/2006/relationships/hyperlink" Target="https://ru.wikipedia.org/wiki/%D0%9D%D0%B0%D0%B3%D1%80%D1%83%D0%B7%D0%BA%D0%B0_(%D0%B7%D0%BD%D0%B0%D1%87%D0%B5%D0%BD%D0%B8%D1%8F)" TargetMode="External"/><Relationship Id="rId12" Type="http://schemas.openxmlformats.org/officeDocument/2006/relationships/hyperlink" Target="https://ru.wikipedia.org/wiki/%D0%A2%D0%B5%D1%81%D1%82%D0%B8%D1%80%D0%BE%D0%B2%D1%89%D0%B8%D0%BA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1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5" Type="http://schemas.openxmlformats.org/officeDocument/2006/relationships/hyperlink" Target="https://ru.wikipedia.org/wiki/%D0%98%D1%81%D1%85%D0%BE%D0%B4%D0%BD%D1%8B%D0%B9_%D0%BA%D0%BE%D0%B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9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5%D0%B1-%D1%81%D1%82%D1%80%D0%B0%D0%BD%D0%B8%D1%86%D0%B0" TargetMode="External"/><Relationship Id="rId14" Type="http://schemas.openxmlformats.org/officeDocument/2006/relationships/hyperlink" Target="https://ru.wikipedia.org/wiki/%D0%9F%D1%80%D0%BE%D0%B3%D1%80%D0%B0%D0%BC%D0%BC%D0%B8%D1%80%D0%BE%D0%B2%D0%B0%D0%BD%D0%B8%D0%B5" TargetMode="External"/><Relationship Id="rId22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</cp:revision>
  <dcterms:created xsi:type="dcterms:W3CDTF">2018-05-17T15:29:00Z</dcterms:created>
  <dcterms:modified xsi:type="dcterms:W3CDTF">2018-05-17T16:24:00Z</dcterms:modified>
</cp:coreProperties>
</file>