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A5" w:rsidRPr="00772BA5" w:rsidRDefault="00772BA5" w:rsidP="00772BA5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72BA5">
        <w:rPr>
          <w:rFonts w:ascii="Liberation Serif" w:eastAsia="Times New Roman" w:hAnsi="Liberation Serif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ТЗ на позицию </w:t>
      </w:r>
      <w:proofErr w:type="spellStart"/>
      <w:r w:rsidRPr="00772BA5">
        <w:rPr>
          <w:rFonts w:ascii="Liberation Serif" w:eastAsia="Times New Roman" w:hAnsi="Liberation Serif" w:cs="Times New Roman"/>
          <w:b/>
          <w:bCs/>
          <w:color w:val="000000"/>
          <w:kern w:val="36"/>
          <w:sz w:val="48"/>
          <w:szCs w:val="48"/>
          <w:lang w:eastAsia="ru-RU"/>
        </w:rPr>
        <w:t>Front-end</w:t>
      </w:r>
      <w:proofErr w:type="spellEnd"/>
      <w:r w:rsidRPr="00772BA5">
        <w:rPr>
          <w:rFonts w:ascii="Liberation Serif" w:eastAsia="Times New Roman" w:hAnsi="Liberation Serif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разработчика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BA5" w:rsidRPr="00772BA5" w:rsidRDefault="00772BA5" w:rsidP="00772BA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72BA5">
        <w:rPr>
          <w:rFonts w:ascii="Liberation Serif" w:eastAsia="Times New Roman" w:hAnsi="Liberation Serif" w:cs="Times New Roman"/>
          <w:b/>
          <w:bCs/>
          <w:color w:val="000000"/>
          <w:sz w:val="36"/>
          <w:szCs w:val="36"/>
          <w:lang w:eastAsia="ru-RU"/>
        </w:rPr>
        <w:t xml:space="preserve">1. Сверстать </w:t>
      </w:r>
      <w:proofErr w:type="spellStart"/>
      <w:r w:rsidRPr="00772BA5">
        <w:rPr>
          <w:rFonts w:ascii="Liberation Serif" w:eastAsia="Times New Roman" w:hAnsi="Liberation Serif" w:cs="Times New Roman"/>
          <w:b/>
          <w:bCs/>
          <w:color w:val="000000"/>
          <w:sz w:val="36"/>
          <w:szCs w:val="36"/>
          <w:lang w:eastAsia="ru-RU"/>
        </w:rPr>
        <w:t>html</w:t>
      </w:r>
      <w:proofErr w:type="spellEnd"/>
      <w:r w:rsidRPr="00772BA5">
        <w:rPr>
          <w:rFonts w:ascii="Liberation Serif" w:eastAsia="Times New Roman" w:hAnsi="Liberation Serif" w:cs="Times New Roman"/>
          <w:b/>
          <w:bCs/>
          <w:color w:val="000000"/>
          <w:sz w:val="36"/>
          <w:szCs w:val="36"/>
          <w:lang w:eastAsia="ru-RU"/>
        </w:rPr>
        <w:t>-письмо. 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Здравствуйте, Покупатель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Покупателевич</w:t>
      </w:r>
      <w:proofErr w:type="spellEnd"/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Ваш заказ № T-RP/00129 оформлен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Спасибо, что выбрали нас! В ближайшее время с Вами свяжется менеджер для подтверждения заказа.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ru-RU"/>
        </w:rPr>
        <w:t>Информация о заказе: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Заказчик: Покупатель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Покупателевич</w:t>
      </w:r>
      <w:proofErr w:type="spellEnd"/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Email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: amozik@yandex.ru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Адрес: 115487, г Москва,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ул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Садовая Б., д 45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Телефон: +7 902 266-44-63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Исполнитель: Группа компаний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Fulogy</w:t>
      </w:r>
      <w:proofErr w:type="spellEnd"/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Менеджер: Широков Евгений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Телефон: +7(499)116-34-00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Монтаж: Да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ru-RU"/>
        </w:rPr>
        <w:t>Состав комплекта: 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Светильник по вашему размеру - 2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шт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Блок питания 100 Вт. - 1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шт</w:t>
      </w:r>
      <w:proofErr w:type="spellEnd"/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Крепления -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саморезы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каждые 30 см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Комментарий: Можно мне гаечный ключ вместо отвертки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 Конфигурация светильника (вариант 2):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scheme</w:t>
      </w:r>
      <w:proofErr w:type="spellEnd"/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ru-RU"/>
        </w:rPr>
        <w:t>Технические характеристики: 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Длина 1-го светильника (L1): 1375 мм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Длина 2-го светильника (L2): 2110 мм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Вид профиля: Накладной профиль с молочным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рассеивателем</w:t>
      </w:r>
      <w:proofErr w:type="spellEnd"/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Лента: Светодиодная лента 24V SMD 2835 140LED/m 18W IP33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Day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White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LUX CRI 90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Суммарная потребляемая мощность: 63 Вт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Вывод питающего кабеля из светильника: через заглушку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Стык светильников: под углом 45 градусов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Длина кабеля до блока питания (</w:t>
      </w:r>
      <w:proofErr w:type="spellStart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Lcb</w:t>
      </w:r>
      <w:proofErr w:type="spellEnd"/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): 240 см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72BA5" w:rsidRPr="00772BA5" w:rsidRDefault="00772BA5" w:rsidP="0077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BA5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ИТОГО: 14 000 РУБ.</w:t>
      </w:r>
    </w:p>
    <w:p w:rsidR="0098697A" w:rsidRDefault="004A5155"/>
    <w:p w:rsidR="00772BA5" w:rsidRDefault="00772BA5"/>
    <w:p w:rsidR="00772BA5" w:rsidRDefault="00772BA5"/>
    <w:p w:rsidR="00772BA5" w:rsidRDefault="00772BA5"/>
    <w:p w:rsidR="00772BA5" w:rsidRDefault="00772BA5"/>
    <w:p w:rsidR="00772BA5" w:rsidRDefault="00772BA5"/>
    <w:p w:rsidR="004A5155" w:rsidRDefault="004A5155" w:rsidP="004A5155">
      <w:pPr>
        <w:pStyle w:val="3"/>
        <w:spacing w:before="280" w:after="80"/>
      </w:pPr>
      <w:r>
        <w:rPr>
          <w:rFonts w:ascii="Liberation Serif" w:hAnsi="Liberation Serif"/>
          <w:color w:val="000000"/>
          <w:sz w:val="28"/>
          <w:szCs w:val="28"/>
        </w:rPr>
        <w:lastRenderedPageBreak/>
        <w:t xml:space="preserve">2. Создать работающую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desktop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страницу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online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конструктора светильников.</w:t>
      </w:r>
    </w:p>
    <w:p w:rsidR="004A5155" w:rsidRDefault="004A5155" w:rsidP="004A5155"/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noProof/>
          <w:color w:val="000000"/>
          <w:bdr w:val="none" w:sz="0" w:space="0" w:color="auto" w:frame="1"/>
        </w:rPr>
        <w:drawing>
          <wp:inline distT="0" distB="0" distL="0" distR="0">
            <wp:extent cx="6337300" cy="3551555"/>
            <wp:effectExtent l="0" t="0" r="6350" b="0"/>
            <wp:docPr id="8" name="Рисунок 8" descr="https://lh4.googleusercontent.com/3Qr5KgOaCEneKU6DUXOxMoW-4bQGVZG7zpsmp75Ay0iKbzPz4ypMnLOkqyY_Br2zDHZP9k1uOr7fqZe72t-MlIOwDnZ2gQ0IXyRUVmDqxaJ265SVOWRM9FVmEJdbAofrZhcMLO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3Qr5KgOaCEneKU6DUXOxMoW-4bQGVZG7zpsmp75Ay0iKbzPz4ypMnLOkqyY_Br2zDHZP9k1uOr7fqZe72t-MlIOwDnZ2gQ0IXyRUVmDqxaJ265SVOWRM9FVmEJdbAofrZhcMLO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4A5155" w:rsidP="004A5155"/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Необходимо, чтобы при выборе пункта в блоке №1 “Выберите цвет свечения” Теплый-Дневной-Холодный осуществлялась смена выбора путем появления голубой галочки. </w:t>
      </w:r>
    </w:p>
    <w:p w:rsidR="004A5155" w:rsidRDefault="004A5155" w:rsidP="004A5155"/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В блоке №2 при выборе цвета свечения в блоке №1, должна происходить смена </w:t>
      </w:r>
      <w:proofErr w:type="gramStart"/>
      <w:r>
        <w:rPr>
          <w:rFonts w:ascii="Liberation Serif" w:hAnsi="Liberation Serif"/>
          <w:color w:val="000000"/>
        </w:rPr>
        <w:t>изображения</w:t>
      </w:r>
      <w:proofErr w:type="gramEnd"/>
      <w:r>
        <w:rPr>
          <w:rFonts w:ascii="Liberation Serif" w:hAnsi="Liberation Serif"/>
          <w:color w:val="000000"/>
        </w:rPr>
        <w:t xml:space="preserve"> соответствующего выбору. </w:t>
      </w:r>
    </w:p>
    <w:p w:rsidR="004A5155" w:rsidRDefault="004A5155" w:rsidP="004A5155"/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А также в блоке №2 по клику на точки внизу блока, должны меняться изображения того же выбранного цвета только с разных ракурсов по типу “карусели”. </w:t>
      </w:r>
    </w:p>
    <w:p w:rsidR="004A5155" w:rsidRDefault="004A5155" w:rsidP="004A5155"/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По нажатию “гамбургера” в блоке №3 должно появляться меню как показано на изображении снизу.</w:t>
      </w:r>
      <w:bookmarkStart w:id="0" w:name="_GoBack"/>
      <w:bookmarkEnd w:id="0"/>
    </w:p>
    <w:p w:rsidR="004A5155" w:rsidRDefault="004A5155" w:rsidP="004A5155">
      <w:r>
        <w:lastRenderedPageBreak/>
        <w:br/>
      </w:r>
      <w:r>
        <w:br/>
      </w:r>
      <w:r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6326505" cy="3529965"/>
            <wp:effectExtent l="0" t="0" r="0" b="0"/>
            <wp:docPr id="7" name="Рисунок 7" descr="https://lh6.googleusercontent.com/RQaznMXpgSvUn0WYXc11NZDrHo1I-CpUn9hxr9P0nu6IA2vDSiZwsHGB9EFk6afrkdQsEsM-rUhJWIkOWTYjWuovTse2BDUUgFJvJnCPRA0SS185xDq3d8Jp-zL4WdFstrUuAj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RQaznMXpgSvUn0WYXc11NZDrHo1I-CpUn9hxr9P0nu6IA2vDSiZwsHGB9EFk6afrkdQsEsM-rUhJWIkOWTYjWuovTse2BDUUgFJvJnCPRA0SS185xDq3d8Jp-zL4WdFstrUuAj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По нажатию кнопки «i», что находится в блоке №4 раскрывается скрытая информация, которая перекрывает весь контент окна, кроме верхнего и нижнего меню, как показано ниже:</w:t>
      </w:r>
    </w:p>
    <w:p w:rsidR="004A5155" w:rsidRDefault="004A5155" w:rsidP="004A5155">
      <w:pPr>
        <w:pStyle w:val="a3"/>
        <w:spacing w:before="0" w:beforeAutospacing="0" w:after="0" w:afterAutospacing="0"/>
      </w:pPr>
      <w:r>
        <w:rPr>
          <w:rFonts w:ascii="Liberation Serif" w:hAnsi="Liberation Serif"/>
          <w:noProof/>
          <w:color w:val="000000"/>
          <w:bdr w:val="none" w:sz="0" w:space="0" w:color="auto" w:frame="1"/>
        </w:rPr>
        <w:drawing>
          <wp:inline distT="0" distB="0" distL="0" distR="0">
            <wp:extent cx="6337300" cy="3540760"/>
            <wp:effectExtent l="0" t="0" r="6350" b="2540"/>
            <wp:docPr id="6" name="Рисунок 6" descr="https://lh3.googleusercontent.com/xUZRinppfBIfAoCKCMmP1iTVbgmZj6YUtSJ2V8GIbxPX9sPcY-CC1JUaT4snQqxC7ETcc6b-ezR5sK5YqyoDNUx2JkFQGI0u6Dho8dCsG875vSGqQnzFAQY4o9BNRvXGxo_Us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xUZRinppfBIfAoCKCMmP1iTVbgmZj6YUtSJ2V8GIbxPX9sPcY-CC1JUaT4snQqxC7ETcc6b-ezR5sK5YqyoDNUx2JkFQGI0u6Dho8dCsG875vSGqQnzFAQY4o9BNRvXGxo_UsIa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A5" w:rsidRDefault="004A5155" w:rsidP="004A5155">
      <w:r>
        <w:lastRenderedPageBreak/>
        <w:br/>
      </w:r>
      <w:r>
        <w:br/>
      </w:r>
      <w:r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6326505" cy="3529965"/>
            <wp:effectExtent l="0" t="0" r="0" b="0"/>
            <wp:docPr id="5" name="Рисунок 5" descr="https://lh5.googleusercontent.com/SWGJt6tQSfR-CKUxZ9qm5NlQgnUex_dc_veiBQl9xkY-wjEWu3OzaZ8taEUht1Xys-NWwGBY8ZhC9CP6T82BCxl1DQNabF5BZVOUPqL3IJq6V7ms3GqAEMAbwpkUsJGeDvPSwP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SWGJt6tQSfR-CKUxZ9qm5NlQgnUex_dc_veiBQl9xkY-wjEWu3OzaZ8taEUht1Xys-NWwGBY8ZhC9CP6T82BCxl1DQNabF5BZVOUPqL3IJq6V7ms3GqAEMAbwpkUsJGeDvPSwPP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7B"/>
    <w:rsid w:val="004A5155"/>
    <w:rsid w:val="005F351C"/>
    <w:rsid w:val="00772BA5"/>
    <w:rsid w:val="00973217"/>
    <w:rsid w:val="00D4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13CB"/>
  <w15:chartTrackingRefBased/>
  <w15:docId w15:val="{2955CBB0-E83B-457E-9834-060C8244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2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B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2B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7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2B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2020-07-10T14:17:00Z</dcterms:created>
  <dcterms:modified xsi:type="dcterms:W3CDTF">2020-07-10T14:20:00Z</dcterms:modified>
</cp:coreProperties>
</file>