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D038E3" w14:textId="77777777" w:rsidR="00862DED" w:rsidRDefault="00000000">
      <w:pPr>
        <w:pStyle w:val="aa"/>
        <w:keepNext/>
        <w:jc w:val="center"/>
        <w:rPr>
          <w:lang w:val="ru-RU"/>
        </w:rPr>
      </w:pPr>
      <w:r w:rsidRPr="006707BA">
        <w:rPr>
          <w:rFonts w:ascii="Times New Roman" w:eastAsia="Times New Roman" w:hAnsi="Times New Roman"/>
          <w:color w:val="000000"/>
          <w:lang w:val="ru-RU"/>
        </w:rPr>
        <w:t>Лабораторная работа 1</w:t>
      </w:r>
      <w:r w:rsidRPr="006707BA">
        <w:rPr>
          <w:rFonts w:ascii="Times New Roman" w:eastAsia="Times New Roman" w:hAnsi="Times New Roman"/>
          <w:color w:val="000000"/>
          <w:lang w:val="ru-RU"/>
        </w:rPr>
        <w:br/>
        <w:t>Большие языковые модели для оценки деятельности организаций</w:t>
      </w:r>
    </w:p>
    <w:p>
      <w:pPr>
        <w:pStyle w:val="a1"/>
        <w:keepNext/>
        <w:spacing w:before="0" w:after="120" w:line="240" w:lineRule="auto"/>
        <w:ind w:firstLine="0"/>
        <w:jc w:val="right"/>
      </w:pP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>Кириченко Даниил</w:t>
      </w:r>
    </w:p>
    <w:p w14:paraId="590080A1" w14:textId="77777777" w:rsidR="00862DED" w:rsidRPr="006707BA" w:rsidRDefault="00000000">
      <w:pPr>
        <w:pStyle w:val="21"/>
        <w:spacing w:before="80"/>
        <w:rPr>
          <w:lang w:val="ru-RU"/>
        </w:rPr>
      </w:pPr>
      <w:r w:rsidRPr="006707BA">
        <w:rPr>
          <w:rFonts w:ascii="Times New Roman" w:eastAsia="Times New Roman" w:hAnsi="Times New Roman"/>
          <w:color w:val="000000"/>
          <w:lang w:val="ru-RU"/>
        </w:rPr>
        <w:t>Цель и постановка задачи</w:t>
      </w:r>
    </w:p>
    <w:p w14:paraId="035387F8" w14:textId="77777777" w:rsidR="00862DED" w:rsidRDefault="00000000">
      <w:pPr>
        <w:jc w:val="both"/>
        <w:rPr>
          <w:lang w:val="ru-RU"/>
        </w:rPr>
      </w:pPr>
      <w:r w:rsidRPr="006707BA">
        <w:rPr>
          <w:rFonts w:eastAsia="Times New Roman"/>
          <w:color w:val="000000"/>
          <w:lang w:val="ru-RU"/>
        </w:rPr>
        <w:t>Цель работы – проверить, можно ли использовать языковую модель для предварительной оценки согласованности сведений об организации. На вход подаются описание заявленной отрасли и фрагмент сайта. Модель выбирает один из трёх ответов: «соответствует», «не соответствует» или «недостаточно сведений». Последний ответ нужен, чтобы отсутствие информации не превращалось в необоснованное обвинение в несоответствии.</w:t>
      </w:r>
    </w:p>
    <w:p w14:paraId="3693E2A7" w14:textId="1F876794" w:rsidR="00862DED" w:rsidRDefault="006707BA">
      <w:pPr>
        <w:jc w:val="both"/>
        <w:rPr>
          <w:lang w:val="ru-RU"/>
        </w:rPr>
      </w:pPr>
      <w:r>
        <w:rPr>
          <w:rFonts w:eastAsia="Times New Roman"/>
          <w:color w:val="000000"/>
          <w:lang w:val="ru-RU"/>
        </w:rPr>
        <w:t>Например, о</w:t>
      </w:r>
      <w:r w:rsidRPr="006707BA">
        <w:rPr>
          <w:rFonts w:eastAsia="Times New Roman"/>
          <w:color w:val="000000"/>
          <w:lang w:val="ru-RU"/>
        </w:rPr>
        <w:t xml:space="preserve">писание медицинской клиники согласуется со здравоохранением, но противоречит транспортной деятельности. При отсутствии текста сайта ожидается ответ о недостатке сведений. </w:t>
      </w:r>
    </w:p>
    <w:p w14:paraId="626AE4EE" w14:textId="109521F4" w:rsidR="00862DED" w:rsidRPr="006707BA" w:rsidRDefault="00000000">
      <w:pPr>
        <w:pStyle w:val="21"/>
        <w:spacing w:before="80"/>
        <w:rPr>
          <w:lang w:val="ru-RU"/>
        </w:rPr>
      </w:pPr>
      <w:r w:rsidRPr="006707BA">
        <w:rPr>
          <w:rFonts w:ascii="Times New Roman" w:eastAsia="Times New Roman" w:hAnsi="Times New Roman"/>
          <w:color w:val="000000"/>
          <w:lang w:val="ru-RU"/>
        </w:rPr>
        <w:t>Обзор научных работ</w:t>
      </w:r>
    </w:p>
    <w:p w14:paraId="39DD5B26" w14:textId="4A717777" w:rsidR="00862DED" w:rsidRDefault="00000000" w:rsidP="008A47BE">
      <w:pPr>
        <w:tabs>
          <w:tab w:val="left" w:pos="8647"/>
        </w:tabs>
        <w:jc w:val="both"/>
        <w:rPr>
          <w:lang w:val="ru-RU"/>
        </w:rPr>
      </w:pPr>
      <w:r w:rsidRPr="006707BA">
        <w:rPr>
          <w:rFonts w:eastAsia="Times New Roman"/>
          <w:color w:val="000000"/>
          <w:lang w:val="ru-RU"/>
        </w:rPr>
        <w:t xml:space="preserve">1. </w:t>
      </w:r>
      <w:r>
        <w:rPr>
          <w:rFonts w:eastAsia="Times New Roman"/>
          <w:color w:val="000000"/>
        </w:rPr>
        <w:t>K</w:t>
      </w:r>
      <w:r w:rsidRPr="006707BA">
        <w:rPr>
          <w:rFonts w:eastAsia="Times New Roman"/>
          <w:color w:val="000000"/>
          <w:lang w:val="ru-RU"/>
        </w:rPr>
        <w:t>ü</w:t>
      </w:r>
      <w:r>
        <w:rPr>
          <w:rFonts w:eastAsia="Times New Roman"/>
          <w:color w:val="000000"/>
        </w:rPr>
        <w:t>hnemann</w:t>
      </w:r>
      <w:r w:rsidRPr="006707BA">
        <w:rPr>
          <w:rFonts w:eastAsia="Times New Roman"/>
          <w:color w:val="000000"/>
          <w:lang w:val="ru-RU"/>
        </w:rPr>
        <w:t xml:space="preserve">, </w:t>
      </w:r>
      <w:r>
        <w:rPr>
          <w:rFonts w:eastAsia="Times New Roman"/>
          <w:color w:val="000000"/>
        </w:rPr>
        <w:t>van</w:t>
      </w:r>
      <w:r w:rsidRPr="006707BA">
        <w:rPr>
          <w:rFonts w:eastAsia="Times New Roman"/>
          <w:color w:val="000000"/>
          <w:lang w:val="ru-RU"/>
        </w:rPr>
        <w:t xml:space="preserve"> </w:t>
      </w:r>
      <w:r>
        <w:rPr>
          <w:rFonts w:eastAsia="Times New Roman"/>
          <w:color w:val="000000"/>
        </w:rPr>
        <w:t>Delden</w:t>
      </w:r>
      <w:r w:rsidRPr="006707BA">
        <w:rPr>
          <w:rFonts w:eastAsia="Times New Roman"/>
          <w:color w:val="000000"/>
          <w:lang w:val="ru-RU"/>
        </w:rPr>
        <w:t xml:space="preserve"> и </w:t>
      </w:r>
      <w:r>
        <w:rPr>
          <w:rFonts w:eastAsia="Times New Roman"/>
          <w:color w:val="000000"/>
        </w:rPr>
        <w:t>Windmeijer</w:t>
      </w:r>
      <w:r w:rsidRPr="006707BA">
        <w:rPr>
          <w:rFonts w:eastAsia="Times New Roman"/>
          <w:color w:val="000000"/>
          <w:lang w:val="ru-RU"/>
        </w:rPr>
        <w:t xml:space="preserve"> [1] исследуют определение кодов </w:t>
      </w:r>
      <w:r>
        <w:rPr>
          <w:rFonts w:eastAsia="Times New Roman"/>
          <w:color w:val="000000"/>
        </w:rPr>
        <w:t>NACE</w:t>
      </w:r>
      <w:r w:rsidRPr="006707BA">
        <w:rPr>
          <w:rFonts w:eastAsia="Times New Roman"/>
          <w:color w:val="000000"/>
          <w:lang w:val="ru-RU"/>
        </w:rPr>
        <w:t xml:space="preserve"> по текстам сайтов предприятий. Подход на основе предметных знаний сравнивается с методами машинного обучения. Для </w:t>
      </w:r>
      <w:r w:rsidR="006707BA">
        <w:rPr>
          <w:rFonts w:eastAsia="Times New Roman"/>
          <w:color w:val="000000"/>
          <w:lang w:val="ru-RU"/>
        </w:rPr>
        <w:t>нашей</w:t>
      </w:r>
      <w:r w:rsidRPr="006707BA">
        <w:rPr>
          <w:rFonts w:eastAsia="Times New Roman"/>
          <w:color w:val="000000"/>
          <w:lang w:val="ru-RU"/>
        </w:rPr>
        <w:t xml:space="preserve"> работы полезны способы выделения информативного текста и традиционные методы как </w:t>
      </w:r>
      <w:r>
        <w:rPr>
          <w:rFonts w:eastAsia="Times New Roman"/>
          <w:color w:val="000000"/>
        </w:rPr>
        <w:t>baseline</w:t>
      </w:r>
      <w:r w:rsidRPr="006707BA">
        <w:rPr>
          <w:rFonts w:eastAsia="Times New Roman"/>
          <w:color w:val="000000"/>
          <w:lang w:val="ru-RU"/>
        </w:rPr>
        <w:t>. Работа определяет отрасль, но не проверяет её соответствие заявлению организации.</w:t>
      </w:r>
    </w:p>
    <w:p w14:paraId="7BFE8EBA" w14:textId="65D7A781" w:rsidR="00862DED" w:rsidRDefault="00000000">
      <w:pPr>
        <w:jc w:val="both"/>
        <w:rPr>
          <w:lang w:val="ru-RU"/>
        </w:rPr>
      </w:pPr>
      <w:r w:rsidRPr="006707BA">
        <w:rPr>
          <w:rFonts w:eastAsia="Times New Roman"/>
          <w:color w:val="000000"/>
          <w:lang w:val="ru-RU"/>
        </w:rPr>
        <w:t xml:space="preserve">2. </w:t>
      </w:r>
      <w:r>
        <w:rPr>
          <w:rFonts w:eastAsia="Times New Roman"/>
          <w:color w:val="000000"/>
        </w:rPr>
        <w:t>Li</w:t>
      </w:r>
      <w:r w:rsidRPr="006707BA">
        <w:rPr>
          <w:rFonts w:eastAsia="Times New Roman"/>
          <w:color w:val="000000"/>
          <w:lang w:val="ru-RU"/>
        </w:rPr>
        <w:t xml:space="preserve"> и соавторы [2] классифицируют описания деятельности по </w:t>
      </w:r>
      <w:r>
        <w:rPr>
          <w:rFonts w:eastAsia="Times New Roman"/>
          <w:color w:val="000000"/>
        </w:rPr>
        <w:t>ISIC</w:t>
      </w:r>
      <w:r w:rsidRPr="006707BA">
        <w:rPr>
          <w:rFonts w:eastAsia="Times New Roman"/>
          <w:color w:val="000000"/>
          <w:lang w:val="ru-RU"/>
        </w:rPr>
        <w:t xml:space="preserve"> с помощью дообученной </w:t>
      </w:r>
      <w:r>
        <w:rPr>
          <w:rFonts w:eastAsia="Times New Roman"/>
          <w:color w:val="000000"/>
        </w:rPr>
        <w:t>GPT</w:t>
      </w:r>
      <w:r w:rsidRPr="006707BA">
        <w:rPr>
          <w:rFonts w:eastAsia="Times New Roman"/>
          <w:color w:val="000000"/>
          <w:lang w:val="ru-RU"/>
        </w:rPr>
        <w:t xml:space="preserve">-2 для задач циркулярной экономики. Для </w:t>
      </w:r>
      <w:r w:rsidR="008A47BE">
        <w:rPr>
          <w:rFonts w:eastAsia="Times New Roman"/>
          <w:color w:val="000000"/>
          <w:lang w:val="ru-RU"/>
        </w:rPr>
        <w:t xml:space="preserve">работы </w:t>
      </w:r>
      <w:r w:rsidR="008A47BE" w:rsidRPr="006707BA">
        <w:rPr>
          <w:rFonts w:eastAsia="Times New Roman"/>
          <w:color w:val="000000"/>
          <w:lang w:val="ru-RU"/>
        </w:rPr>
        <w:t>полезна</w:t>
      </w:r>
      <w:r w:rsidRPr="006707BA">
        <w:rPr>
          <w:rFonts w:eastAsia="Times New Roman"/>
          <w:color w:val="000000"/>
          <w:lang w:val="ru-RU"/>
        </w:rPr>
        <w:t xml:space="preserve"> связь естественного языка с формальным классификатором. Однако результаты относятся к данным авторов и напрямую не переносятся на тексты сайтов или проверку заявлений организаций.</w:t>
      </w:r>
    </w:p>
    <w:p w14:paraId="6FB6722C" w14:textId="77777777" w:rsidR="00862DED" w:rsidRDefault="00000000">
      <w:pPr>
        <w:jc w:val="both"/>
        <w:rPr>
          <w:lang w:val="ru-RU"/>
        </w:rPr>
      </w:pPr>
      <w:r w:rsidRPr="006707BA">
        <w:rPr>
          <w:rFonts w:eastAsia="Times New Roman"/>
          <w:color w:val="000000"/>
          <w:lang w:val="ru-RU"/>
        </w:rPr>
        <w:t xml:space="preserve">3. </w:t>
      </w:r>
      <w:r>
        <w:rPr>
          <w:rFonts w:eastAsia="Times New Roman"/>
          <w:color w:val="000000"/>
        </w:rPr>
        <w:t>Lewis</w:t>
      </w:r>
      <w:r w:rsidRPr="006707BA">
        <w:rPr>
          <w:rFonts w:eastAsia="Times New Roman"/>
          <w:color w:val="000000"/>
          <w:lang w:val="ru-RU"/>
        </w:rPr>
        <w:t xml:space="preserve"> и соавторы [3] предлагают сначала извлекать релевантные документы, затем использовать их при генерации ответа. Этот подход позволяет искать подтверждения на сайтах и в отчётах и связывать решение с источниками. В текущем эксперименте автоматического поиска нет: модель получает готовый фрагмент сайта.</w:t>
      </w:r>
    </w:p>
    <w:p w14:paraId="454704E2" w14:textId="77777777" w:rsidR="00862DED" w:rsidRPr="006707BA" w:rsidRDefault="00000000">
      <w:pPr>
        <w:pStyle w:val="21"/>
        <w:spacing w:before="80"/>
        <w:rPr>
          <w:lang w:val="ru-RU"/>
        </w:rPr>
      </w:pPr>
      <w:r w:rsidRPr="006707BA">
        <w:rPr>
          <w:rFonts w:ascii="Times New Roman" w:eastAsia="Times New Roman" w:hAnsi="Times New Roman"/>
          <w:color w:val="000000"/>
          <w:lang w:val="ru-RU"/>
        </w:rPr>
        <w:lastRenderedPageBreak/>
        <w:t>Гипотеза</w:t>
      </w:r>
    </w:p>
    <w:p w14:paraId="50933887" w14:textId="77777777" w:rsidR="00862DED" w:rsidRDefault="00000000">
      <w:pPr>
        <w:jc w:val="both"/>
        <w:rPr>
          <w:lang w:val="ru-RU"/>
        </w:rPr>
      </w:pPr>
      <w:r w:rsidRPr="006707BA">
        <w:rPr>
          <w:rFonts w:eastAsia="Times New Roman"/>
          <w:color w:val="000000"/>
          <w:lang w:val="ru-RU"/>
        </w:rPr>
        <w:t>Проверяемая гипотеза: языковая модель может различать согласованное и противоречащее отраслевое описание, а также отсутствие сведений, и дать качество выше простой текстовой классификации. Дополнительно сравниваются качество, соблюдение формата ответа, скорость и затраты памяти. Из-за разных режимов подсказки и точности весов эксперимент оценивает готовые конфигурации; отдельный эффект примеров или квантования здесь не выделяется.</w:t>
      </w:r>
    </w:p>
    <w:p w14:paraId="3AEC787F" w14:textId="77777777" w:rsidR="00862DED" w:rsidRPr="006707BA" w:rsidRDefault="00000000">
      <w:pPr>
        <w:pStyle w:val="21"/>
        <w:spacing w:before="80"/>
        <w:rPr>
          <w:lang w:val="ru-RU"/>
        </w:rPr>
      </w:pPr>
      <w:r w:rsidRPr="006707BA">
        <w:rPr>
          <w:rFonts w:ascii="Times New Roman" w:eastAsia="Times New Roman" w:hAnsi="Times New Roman"/>
          <w:color w:val="000000"/>
          <w:lang w:val="ru-RU"/>
        </w:rPr>
        <w:t>Данные и подготовка выборки</w:t>
      </w:r>
    </w:p>
    <w:p w14:paraId="1CD777BB" w14:textId="51420155" w:rsidR="00862DED" w:rsidRDefault="00000000">
      <w:pPr>
        <w:jc w:val="both"/>
        <w:rPr>
          <w:lang w:val="ru-RU"/>
        </w:rPr>
      </w:pPr>
      <w:r w:rsidRPr="006707BA">
        <w:rPr>
          <w:rFonts w:eastAsia="Times New Roman"/>
          <w:color w:val="000000"/>
          <w:lang w:val="ru-RU"/>
        </w:rPr>
        <w:t>Источник</w:t>
      </w:r>
      <w:r w:rsidR="006707BA">
        <w:rPr>
          <w:rFonts w:eastAsia="Times New Roman"/>
          <w:color w:val="000000"/>
          <w:lang w:val="ru-RU"/>
        </w:rPr>
        <w:t xml:space="preserve"> данных это </w:t>
      </w:r>
      <w:r w:rsidRPr="006707BA">
        <w:rPr>
          <w:rFonts w:eastAsia="Times New Roman"/>
          <w:color w:val="000000"/>
          <w:lang w:val="ru-RU"/>
        </w:rPr>
        <w:t xml:space="preserve">открытый набор </w:t>
      </w:r>
      <w:r>
        <w:rPr>
          <w:rFonts w:eastAsia="Times New Roman"/>
          <w:color w:val="000000"/>
        </w:rPr>
        <w:t>Company</w:t>
      </w:r>
      <w:r w:rsidRPr="006707BA">
        <w:rPr>
          <w:rFonts w:eastAsia="Times New Roman"/>
          <w:color w:val="000000"/>
          <w:lang w:val="ru-RU"/>
        </w:rPr>
        <w:t xml:space="preserve"> </w:t>
      </w:r>
      <w:r>
        <w:rPr>
          <w:rFonts w:eastAsia="Times New Roman"/>
          <w:color w:val="000000"/>
        </w:rPr>
        <w:t>classification</w:t>
      </w:r>
      <w:r w:rsidRPr="006707BA">
        <w:rPr>
          <w:rFonts w:eastAsia="Times New Roman"/>
          <w:color w:val="000000"/>
          <w:lang w:val="ru-RU"/>
        </w:rPr>
        <w:t xml:space="preserve"> на </w:t>
      </w:r>
      <w:r>
        <w:rPr>
          <w:rFonts w:eastAsia="Times New Roman"/>
          <w:color w:val="000000"/>
        </w:rPr>
        <w:t>Kaggle</w:t>
      </w:r>
      <w:r w:rsidRPr="006707BA">
        <w:rPr>
          <w:rFonts w:eastAsia="Times New Roman"/>
          <w:color w:val="000000"/>
          <w:lang w:val="ru-RU"/>
        </w:rPr>
        <w:t>[4]. В исходном файле 73 974 записей и 13 отраслей. Записи содержат название организации, адрес сайта, отрасль и текст главной страницы. Доля пропусков в тексте главной страницы составляет 0,90</w:t>
      </w:r>
      <w:r>
        <w:rPr>
          <w:rFonts w:eastAsia="Times New Roman"/>
          <w:color w:val="000000"/>
        </w:rPr>
        <w:t> </w:t>
      </w:r>
      <w:r w:rsidRPr="006707BA">
        <w:rPr>
          <w:rFonts w:eastAsia="Times New Roman"/>
          <w:color w:val="000000"/>
          <w:lang w:val="ru-RU"/>
        </w:rPr>
        <w:t>%. Для эксперимента выбраны 100 англоязычных компаний, по 20 из каждой отрасли: здравоохранение, финансы, информационные технологии, транспорт и логистика, энергетика и коммунальные услуги.</w:t>
      </w:r>
    </w:p>
    <w:p w14:paraId="11190160" w14:textId="77777777" w:rsidR="00862DED" w:rsidRDefault="00000000">
      <w:pPr>
        <w:jc w:val="both"/>
        <w:rPr>
          <w:lang w:val="ru-RU"/>
        </w:rPr>
      </w:pPr>
      <w:r w:rsidRPr="006707BA">
        <w:rPr>
          <w:rFonts w:eastAsia="Times New Roman"/>
          <w:color w:val="000000"/>
          <w:lang w:val="ru-RU"/>
        </w:rPr>
        <w:t xml:space="preserve">Удалены </w:t>
      </w:r>
      <w:r>
        <w:rPr>
          <w:rFonts w:eastAsia="Times New Roman"/>
          <w:color w:val="000000"/>
        </w:rPr>
        <w:t>HTML</w:t>
      </w:r>
      <w:r w:rsidRPr="006707BA">
        <w:rPr>
          <w:rFonts w:eastAsia="Times New Roman"/>
          <w:color w:val="000000"/>
          <w:lang w:val="ru-RU"/>
        </w:rPr>
        <w:t>-разметка и лишние пробелы; тексты ограничены 220 словами. Исключены пустые адреса, точные повторы доменов и текстов, часть служебных страниц; проверены почти одинаковые тексты. Компании разделены на четыре группы до формирования заявлений, чтобы сведения об одной компании не попадали одновременно в примеры для модели и итоговую проверку.</w:t>
      </w:r>
    </w:p>
    <w:p w14:paraId="07567B72" w14:textId="026D3BF1" w:rsidR="00862DED" w:rsidRDefault="00000000">
      <w:pPr>
        <w:keepNext/>
        <w:spacing w:after="80" w:line="240" w:lineRule="auto"/>
        <w:ind w:firstLine="0"/>
        <w:rPr>
          <w:lang w:val="ru-RU"/>
        </w:rPr>
      </w:pPr>
      <w:r>
        <w:rPr>
          <w:rFonts w:eastAsia="Times New Roman"/>
          <w:color w:val="000000"/>
          <w:sz w:val="24"/>
        </w:rPr>
        <w:t>Таблица 1 Разделение данных</w:t>
      </w:r>
    </w:p>
    <w:tbl>
      <w:tblPr>
        <w:tblW w:w="8277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1800"/>
        <w:gridCol w:w="1450"/>
        <w:gridCol w:w="900"/>
        <w:gridCol w:w="4127"/>
      </w:tblGrid>
      <w:tr w:rsidR="00862DED" w14:paraId="716B1138" w14:textId="77777777">
        <w:trPr>
          <w:cantSplit/>
          <w:tblHeader/>
          <w:jc w:val="center"/>
        </w:trPr>
        <w:tc>
          <w:tcPr>
            <w:tcW w:w="1800" w:type="dxa"/>
            <w:vAlign w:val="center"/>
          </w:tcPr>
          <w:p w14:paraId="1BCA8767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color w:val="000000"/>
                <w:sz w:val="24"/>
              </w:rPr>
              <w:t>Группа</w:t>
            </w:r>
          </w:p>
        </w:tc>
        <w:tc>
          <w:tcPr>
            <w:tcW w:w="1450" w:type="dxa"/>
            <w:vAlign w:val="center"/>
          </w:tcPr>
          <w:p w14:paraId="43B93CBB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color w:val="000000"/>
                <w:sz w:val="24"/>
              </w:rPr>
              <w:t>Компаний</w:t>
            </w:r>
          </w:p>
        </w:tc>
        <w:tc>
          <w:tcPr>
            <w:tcW w:w="900" w:type="dxa"/>
            <w:vAlign w:val="center"/>
          </w:tcPr>
          <w:p w14:paraId="345BA242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color w:val="000000"/>
                <w:sz w:val="24"/>
              </w:rPr>
              <w:t>Пар</w:t>
            </w:r>
          </w:p>
        </w:tc>
        <w:tc>
          <w:tcPr>
            <w:tcW w:w="4127" w:type="dxa"/>
            <w:vAlign w:val="center"/>
          </w:tcPr>
          <w:p w14:paraId="3A6C8D07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color w:val="000000"/>
                <w:sz w:val="24"/>
              </w:rPr>
              <w:t>Назначение</w:t>
            </w:r>
          </w:p>
        </w:tc>
      </w:tr>
      <w:tr w:rsidR="00862DED" w:rsidRPr="00AD0039" w14:paraId="4EFCE59E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33807CB8" w14:textId="77777777" w:rsidR="00862DED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Обучение</w:t>
            </w:r>
          </w:p>
        </w:tc>
        <w:tc>
          <w:tcPr>
            <w:tcW w:w="1450" w:type="dxa"/>
            <w:vAlign w:val="center"/>
          </w:tcPr>
          <w:p w14:paraId="633D5D8F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40</w:t>
            </w:r>
          </w:p>
        </w:tc>
        <w:tc>
          <w:tcPr>
            <w:tcW w:w="900" w:type="dxa"/>
            <w:vAlign w:val="center"/>
          </w:tcPr>
          <w:p w14:paraId="443B1210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90</w:t>
            </w:r>
          </w:p>
        </w:tc>
        <w:tc>
          <w:tcPr>
            <w:tcW w:w="4127" w:type="dxa"/>
            <w:vAlign w:val="center"/>
          </w:tcPr>
          <w:p w14:paraId="2930C4DC" w14:textId="77777777" w:rsidR="00862DED" w:rsidRPr="006707BA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6707BA">
              <w:rPr>
                <w:rFonts w:eastAsia="Times New Roman"/>
                <w:color w:val="000000"/>
                <w:sz w:val="24"/>
                <w:lang w:val="ru-RU"/>
              </w:rPr>
              <w:t xml:space="preserve">Обучение </w:t>
            </w:r>
            <w:r>
              <w:rPr>
                <w:rFonts w:eastAsia="Times New Roman"/>
                <w:color w:val="000000"/>
                <w:sz w:val="24"/>
              </w:rPr>
              <w:t>baseline</w:t>
            </w:r>
            <w:r w:rsidRPr="006707BA">
              <w:rPr>
                <w:rFonts w:eastAsia="Times New Roman"/>
                <w:color w:val="000000"/>
                <w:sz w:val="24"/>
                <w:lang w:val="ru-RU"/>
              </w:rPr>
              <w:t xml:space="preserve"> и примеры в подсказке</w:t>
            </w:r>
          </w:p>
        </w:tc>
      </w:tr>
      <w:tr w:rsidR="00862DED" w:rsidRPr="00AD0039" w14:paraId="68043F8A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5701B2FE" w14:textId="77777777" w:rsidR="00862DED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Выбор модели</w:t>
            </w:r>
          </w:p>
        </w:tc>
        <w:tc>
          <w:tcPr>
            <w:tcW w:w="1450" w:type="dxa"/>
            <w:vAlign w:val="center"/>
          </w:tcPr>
          <w:p w14:paraId="773C96E2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10</w:t>
            </w:r>
          </w:p>
        </w:tc>
        <w:tc>
          <w:tcPr>
            <w:tcW w:w="900" w:type="dxa"/>
            <w:vAlign w:val="center"/>
          </w:tcPr>
          <w:p w14:paraId="6A75496B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25</w:t>
            </w:r>
          </w:p>
        </w:tc>
        <w:tc>
          <w:tcPr>
            <w:tcW w:w="4127" w:type="dxa"/>
            <w:vAlign w:val="center"/>
          </w:tcPr>
          <w:p w14:paraId="308E8EAD" w14:textId="77777777" w:rsidR="00862DED" w:rsidRPr="006707BA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6707BA">
              <w:rPr>
                <w:rFonts w:eastAsia="Times New Roman"/>
                <w:color w:val="000000"/>
                <w:sz w:val="24"/>
                <w:lang w:val="ru-RU"/>
              </w:rPr>
              <w:t>Сравнение конфигураций и выбор победителя</w:t>
            </w:r>
          </w:p>
        </w:tc>
      </w:tr>
      <w:tr w:rsidR="00862DED" w14:paraId="09B35957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06066FEC" w14:textId="77777777" w:rsidR="00862DED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Итоговый тест</w:t>
            </w:r>
          </w:p>
        </w:tc>
        <w:tc>
          <w:tcPr>
            <w:tcW w:w="1450" w:type="dxa"/>
            <w:vAlign w:val="center"/>
          </w:tcPr>
          <w:p w14:paraId="40005B98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30</w:t>
            </w:r>
          </w:p>
        </w:tc>
        <w:tc>
          <w:tcPr>
            <w:tcW w:w="900" w:type="dxa"/>
            <w:vAlign w:val="center"/>
          </w:tcPr>
          <w:p w14:paraId="68C6AC29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70</w:t>
            </w:r>
          </w:p>
        </w:tc>
        <w:tc>
          <w:tcPr>
            <w:tcW w:w="4127" w:type="dxa"/>
            <w:vAlign w:val="center"/>
          </w:tcPr>
          <w:p w14:paraId="28C787D9" w14:textId="77777777" w:rsidR="00862DED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Общее сравнение пяти моделей</w:t>
            </w:r>
          </w:p>
        </w:tc>
      </w:tr>
      <w:tr w:rsidR="00862DED" w14:paraId="71E21FA2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40771959" w14:textId="77777777" w:rsidR="00862DED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Отдельная проверка</w:t>
            </w:r>
          </w:p>
        </w:tc>
        <w:tc>
          <w:tcPr>
            <w:tcW w:w="1450" w:type="dxa"/>
            <w:vAlign w:val="center"/>
          </w:tcPr>
          <w:p w14:paraId="341454C2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20</w:t>
            </w:r>
          </w:p>
        </w:tc>
        <w:tc>
          <w:tcPr>
            <w:tcW w:w="900" w:type="dxa"/>
            <w:vAlign w:val="center"/>
          </w:tcPr>
          <w:p w14:paraId="0B045FC3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45</w:t>
            </w:r>
          </w:p>
        </w:tc>
        <w:tc>
          <w:tcPr>
            <w:tcW w:w="4127" w:type="dxa"/>
            <w:vAlign w:val="center"/>
          </w:tcPr>
          <w:p w14:paraId="41DA61AE" w14:textId="77777777" w:rsidR="00862DED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Проверка только выбранной модели</w:t>
            </w:r>
          </w:p>
        </w:tc>
      </w:tr>
    </w:tbl>
    <w:p w14:paraId="0AE47860" w14:textId="77777777" w:rsidR="00862DED" w:rsidRDefault="00000000">
      <w:pPr>
        <w:spacing w:before="120"/>
        <w:jc w:val="both"/>
        <w:rPr>
          <w:lang w:val="ru-RU"/>
        </w:rPr>
      </w:pPr>
      <w:r w:rsidRPr="006707BA">
        <w:rPr>
          <w:rFonts w:eastAsia="Times New Roman"/>
          <w:color w:val="000000"/>
          <w:lang w:val="ru-RU"/>
        </w:rPr>
        <w:lastRenderedPageBreak/>
        <w:t>Для каждой компании создано одно согласованное заявление с исходной отраслью и одно противоречащее заявление с другой отраслью. Для части компаний добавлен пример без текста сайта. Всего получилось 230 пар: 100 согласованных, 100 противоречащих и 30 с отсутствующими сведениями. Это искусственно сформированные заявления, а исходная отрасль принимается за эталон. Такая разметка позволяет провести воспроизводимый опыт, но может содержать ошибки и не заменяет экспертную проверку.</w:t>
      </w:r>
    </w:p>
    <w:p w14:paraId="79EAAB5A" w14:textId="77777777" w:rsidR="00862DED" w:rsidRPr="006707BA" w:rsidRDefault="00000000">
      <w:pPr>
        <w:pStyle w:val="21"/>
        <w:spacing w:before="80"/>
        <w:rPr>
          <w:lang w:val="ru-RU"/>
        </w:rPr>
      </w:pPr>
      <w:r w:rsidRPr="006707BA">
        <w:rPr>
          <w:rFonts w:ascii="Times New Roman" w:eastAsia="Times New Roman" w:hAnsi="Times New Roman"/>
          <w:color w:val="000000"/>
          <w:lang w:val="ru-RU"/>
        </w:rPr>
        <w:t>Постановка эксперимента</w:t>
      </w:r>
    </w:p>
    <w:p w14:paraId="3ABC898A" w14:textId="0826AFB7" w:rsidR="00862DED" w:rsidRDefault="00000000">
      <w:pPr>
        <w:jc w:val="both"/>
        <w:rPr>
          <w:lang w:val="ru-RU"/>
        </w:rPr>
      </w:pPr>
      <w:r w:rsidRPr="006707BA">
        <w:rPr>
          <w:rFonts w:eastAsia="Times New Roman"/>
          <w:color w:val="000000"/>
          <w:lang w:val="ru-RU"/>
        </w:rPr>
        <w:t xml:space="preserve">Все модели выполнялись последовательно на двух видеокартах </w:t>
      </w:r>
      <w:r>
        <w:rPr>
          <w:rFonts w:eastAsia="Times New Roman"/>
          <w:color w:val="000000"/>
        </w:rPr>
        <w:t>NVIDIA</w:t>
      </w:r>
      <w:r w:rsidRPr="006707BA">
        <w:rPr>
          <w:rFonts w:eastAsia="Times New Roman"/>
          <w:color w:val="000000"/>
          <w:lang w:val="ru-RU"/>
        </w:rPr>
        <w:t xml:space="preserve"> </w:t>
      </w:r>
      <w:r>
        <w:rPr>
          <w:rFonts w:eastAsia="Times New Roman"/>
          <w:color w:val="000000"/>
        </w:rPr>
        <w:t>T</w:t>
      </w:r>
      <w:r w:rsidRPr="006707BA">
        <w:rPr>
          <w:rFonts w:eastAsia="Times New Roman"/>
          <w:color w:val="000000"/>
          <w:lang w:val="ru-RU"/>
        </w:rPr>
        <w:t xml:space="preserve">4 в </w:t>
      </w:r>
      <w:r>
        <w:rPr>
          <w:rFonts w:eastAsia="Times New Roman"/>
          <w:color w:val="000000"/>
        </w:rPr>
        <w:t>Kaggle</w:t>
      </w:r>
      <w:r w:rsidRPr="006707BA">
        <w:rPr>
          <w:rFonts w:eastAsia="Times New Roman"/>
          <w:color w:val="000000"/>
          <w:lang w:val="ru-RU"/>
        </w:rPr>
        <w:t xml:space="preserve">. Веса не дообучались. Меньшие модели использовали </w:t>
      </w:r>
      <w:r>
        <w:rPr>
          <w:rFonts w:eastAsia="Times New Roman"/>
          <w:color w:val="000000"/>
        </w:rPr>
        <w:t>FP</w:t>
      </w:r>
      <w:r w:rsidRPr="006707BA">
        <w:rPr>
          <w:rFonts w:eastAsia="Times New Roman"/>
          <w:color w:val="000000"/>
          <w:lang w:val="ru-RU"/>
        </w:rPr>
        <w:t xml:space="preserve">16 представление чисел с 16-битной точностью. Для моделей на 14 и 32 миллиарда параметров использовано 4-битное квантование </w:t>
      </w:r>
      <w:r>
        <w:rPr>
          <w:rFonts w:eastAsia="Times New Roman"/>
          <w:color w:val="000000"/>
        </w:rPr>
        <w:t>NF</w:t>
      </w:r>
      <w:r w:rsidRPr="006707BA">
        <w:rPr>
          <w:rFonts w:eastAsia="Times New Roman"/>
          <w:color w:val="000000"/>
          <w:lang w:val="ru-RU"/>
        </w:rPr>
        <w:t xml:space="preserve">4, позволяющее уменьшить расход видеопамяти. Для каждой модели заранее выбран режим </w:t>
      </w:r>
      <w:r>
        <w:rPr>
          <w:rFonts w:eastAsia="Times New Roman"/>
          <w:color w:val="000000"/>
        </w:rPr>
        <w:t>few</w:t>
      </w:r>
      <w:r w:rsidRPr="006707BA">
        <w:rPr>
          <w:rFonts w:eastAsia="Times New Roman"/>
          <w:color w:val="000000"/>
          <w:lang w:val="ru-RU"/>
        </w:rPr>
        <w:t>-</w:t>
      </w:r>
      <w:r>
        <w:rPr>
          <w:rFonts w:eastAsia="Times New Roman"/>
          <w:color w:val="000000"/>
        </w:rPr>
        <w:t>shot</w:t>
      </w:r>
      <w:r w:rsidRPr="006707BA">
        <w:rPr>
          <w:rFonts w:eastAsia="Times New Roman"/>
          <w:color w:val="000000"/>
          <w:lang w:val="ru-RU"/>
        </w:rPr>
        <w:t xml:space="preserve"> или </w:t>
      </w:r>
      <w:r>
        <w:rPr>
          <w:rFonts w:eastAsia="Times New Roman"/>
          <w:color w:val="000000"/>
        </w:rPr>
        <w:t>zero</w:t>
      </w:r>
      <w:r w:rsidRPr="006707BA">
        <w:rPr>
          <w:rFonts w:eastAsia="Times New Roman"/>
          <w:color w:val="000000"/>
          <w:lang w:val="ru-RU"/>
        </w:rPr>
        <w:t>-</w:t>
      </w:r>
      <w:r>
        <w:rPr>
          <w:rFonts w:eastAsia="Times New Roman"/>
          <w:color w:val="000000"/>
        </w:rPr>
        <w:t>shot</w:t>
      </w:r>
      <w:r w:rsidRPr="006707BA">
        <w:rPr>
          <w:rFonts w:eastAsia="Times New Roman"/>
          <w:color w:val="000000"/>
          <w:lang w:val="ru-RU"/>
        </w:rPr>
        <w:t>.</w:t>
      </w:r>
    </w:p>
    <w:p w14:paraId="6DF5580F" w14:textId="4A0B7645" w:rsidR="00862DED" w:rsidRDefault="00000000">
      <w:pPr>
        <w:keepNext/>
        <w:spacing w:after="80" w:line="240" w:lineRule="auto"/>
        <w:ind w:firstLine="0"/>
        <w:rPr>
          <w:lang w:val="ru-RU"/>
        </w:rPr>
      </w:pPr>
      <w:r>
        <w:rPr>
          <w:rFonts w:eastAsia="Times New Roman"/>
          <w:color w:val="000000"/>
          <w:sz w:val="24"/>
        </w:rPr>
        <w:t>Таблица 2 Сравниваемые конфигурации</w:t>
      </w:r>
    </w:p>
    <w:tbl>
      <w:tblPr>
        <w:tblW w:w="8277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3200"/>
        <w:gridCol w:w="1300"/>
        <w:gridCol w:w="1000"/>
        <w:gridCol w:w="2777"/>
      </w:tblGrid>
      <w:tr w:rsidR="00862DED" w14:paraId="2836CBFA" w14:textId="77777777">
        <w:trPr>
          <w:cantSplit/>
          <w:tblHeader/>
          <w:jc w:val="center"/>
        </w:trPr>
        <w:tc>
          <w:tcPr>
            <w:tcW w:w="3200" w:type="dxa"/>
            <w:vAlign w:val="center"/>
          </w:tcPr>
          <w:p w14:paraId="78402AFC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color w:val="000000"/>
                <w:sz w:val="24"/>
              </w:rPr>
              <w:t>Модель</w:t>
            </w:r>
          </w:p>
        </w:tc>
        <w:tc>
          <w:tcPr>
            <w:tcW w:w="1300" w:type="dxa"/>
            <w:vAlign w:val="center"/>
          </w:tcPr>
          <w:p w14:paraId="50BE0958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color w:val="000000"/>
                <w:sz w:val="24"/>
              </w:rPr>
              <w:t>Размер</w:t>
            </w:r>
          </w:p>
        </w:tc>
        <w:tc>
          <w:tcPr>
            <w:tcW w:w="1000" w:type="dxa"/>
            <w:vAlign w:val="center"/>
          </w:tcPr>
          <w:p w14:paraId="2579624B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color w:val="000000"/>
                <w:sz w:val="24"/>
              </w:rPr>
              <w:t>Веса</w:t>
            </w:r>
          </w:p>
        </w:tc>
        <w:tc>
          <w:tcPr>
            <w:tcW w:w="2777" w:type="dxa"/>
            <w:vAlign w:val="center"/>
          </w:tcPr>
          <w:p w14:paraId="3CBC8B3F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color w:val="000000"/>
                <w:sz w:val="24"/>
              </w:rPr>
              <w:t>Подсказка</w:t>
            </w:r>
          </w:p>
        </w:tc>
      </w:tr>
      <w:tr w:rsidR="00862DED" w14:paraId="26A6E523" w14:textId="77777777">
        <w:trPr>
          <w:cantSplit/>
          <w:jc w:val="center"/>
        </w:trPr>
        <w:tc>
          <w:tcPr>
            <w:tcW w:w="3200" w:type="dxa"/>
            <w:vAlign w:val="center"/>
          </w:tcPr>
          <w:p w14:paraId="593BF25C" w14:textId="77777777" w:rsidR="00862DED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Qwen2.5-14B-Instruct</w:t>
            </w:r>
          </w:p>
        </w:tc>
        <w:tc>
          <w:tcPr>
            <w:tcW w:w="1300" w:type="dxa"/>
            <w:vAlign w:val="center"/>
          </w:tcPr>
          <w:p w14:paraId="6BCDAAA1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14 млрд</w:t>
            </w:r>
          </w:p>
        </w:tc>
        <w:tc>
          <w:tcPr>
            <w:tcW w:w="1000" w:type="dxa"/>
            <w:vAlign w:val="center"/>
          </w:tcPr>
          <w:p w14:paraId="4C17E251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NF4</w:t>
            </w:r>
          </w:p>
        </w:tc>
        <w:tc>
          <w:tcPr>
            <w:tcW w:w="2777" w:type="dxa"/>
            <w:vAlign w:val="center"/>
          </w:tcPr>
          <w:p w14:paraId="4B5212C5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zero-shot</w:t>
            </w:r>
          </w:p>
        </w:tc>
      </w:tr>
      <w:tr w:rsidR="00862DED" w14:paraId="2735849F" w14:textId="77777777">
        <w:trPr>
          <w:cantSplit/>
          <w:jc w:val="center"/>
        </w:trPr>
        <w:tc>
          <w:tcPr>
            <w:tcW w:w="3200" w:type="dxa"/>
            <w:vAlign w:val="center"/>
          </w:tcPr>
          <w:p w14:paraId="6BB133D3" w14:textId="77777777" w:rsidR="00862DED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Qwen3-8B</w:t>
            </w:r>
          </w:p>
        </w:tc>
        <w:tc>
          <w:tcPr>
            <w:tcW w:w="1300" w:type="dxa"/>
            <w:vAlign w:val="center"/>
          </w:tcPr>
          <w:p w14:paraId="081E03C4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8 млрд</w:t>
            </w:r>
          </w:p>
        </w:tc>
        <w:tc>
          <w:tcPr>
            <w:tcW w:w="1000" w:type="dxa"/>
            <w:vAlign w:val="center"/>
          </w:tcPr>
          <w:p w14:paraId="02832F14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FP16</w:t>
            </w:r>
          </w:p>
        </w:tc>
        <w:tc>
          <w:tcPr>
            <w:tcW w:w="2777" w:type="dxa"/>
            <w:vAlign w:val="center"/>
          </w:tcPr>
          <w:p w14:paraId="7DB1C091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zero-shot</w:t>
            </w:r>
          </w:p>
        </w:tc>
      </w:tr>
      <w:tr w:rsidR="00862DED" w14:paraId="4CDA336D" w14:textId="77777777">
        <w:trPr>
          <w:cantSplit/>
          <w:jc w:val="center"/>
        </w:trPr>
        <w:tc>
          <w:tcPr>
            <w:tcW w:w="3200" w:type="dxa"/>
            <w:vAlign w:val="center"/>
          </w:tcPr>
          <w:p w14:paraId="4B2DA19A" w14:textId="77777777" w:rsidR="00862DED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Mistral-7B-Instruct-v0.3</w:t>
            </w:r>
          </w:p>
        </w:tc>
        <w:tc>
          <w:tcPr>
            <w:tcW w:w="1300" w:type="dxa"/>
            <w:vAlign w:val="center"/>
          </w:tcPr>
          <w:p w14:paraId="309D629E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7 млрд</w:t>
            </w:r>
          </w:p>
        </w:tc>
        <w:tc>
          <w:tcPr>
            <w:tcW w:w="1000" w:type="dxa"/>
            <w:vAlign w:val="center"/>
          </w:tcPr>
          <w:p w14:paraId="20DD20CA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FP16</w:t>
            </w:r>
          </w:p>
        </w:tc>
        <w:tc>
          <w:tcPr>
            <w:tcW w:w="2777" w:type="dxa"/>
            <w:vAlign w:val="center"/>
          </w:tcPr>
          <w:p w14:paraId="5E3FB39B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few-shot</w:t>
            </w:r>
          </w:p>
        </w:tc>
      </w:tr>
      <w:tr w:rsidR="00862DED" w14:paraId="6A77ACDE" w14:textId="77777777">
        <w:trPr>
          <w:cantSplit/>
          <w:jc w:val="center"/>
        </w:trPr>
        <w:tc>
          <w:tcPr>
            <w:tcW w:w="3200" w:type="dxa"/>
            <w:vAlign w:val="center"/>
          </w:tcPr>
          <w:p w14:paraId="69F3A893" w14:textId="77777777" w:rsidR="00862DED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Qwen2.5-32B-Instruct</w:t>
            </w:r>
          </w:p>
        </w:tc>
        <w:tc>
          <w:tcPr>
            <w:tcW w:w="1300" w:type="dxa"/>
            <w:vAlign w:val="center"/>
          </w:tcPr>
          <w:p w14:paraId="4396F049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32 млрд</w:t>
            </w:r>
          </w:p>
        </w:tc>
        <w:tc>
          <w:tcPr>
            <w:tcW w:w="1000" w:type="dxa"/>
            <w:vAlign w:val="center"/>
          </w:tcPr>
          <w:p w14:paraId="108CF50B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NF4</w:t>
            </w:r>
          </w:p>
        </w:tc>
        <w:tc>
          <w:tcPr>
            <w:tcW w:w="2777" w:type="dxa"/>
            <w:vAlign w:val="center"/>
          </w:tcPr>
          <w:p w14:paraId="0AA15648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zero-shot</w:t>
            </w:r>
          </w:p>
        </w:tc>
      </w:tr>
      <w:tr w:rsidR="00862DED" w14:paraId="4F6A2569" w14:textId="77777777">
        <w:trPr>
          <w:cantSplit/>
          <w:jc w:val="center"/>
        </w:trPr>
        <w:tc>
          <w:tcPr>
            <w:tcW w:w="3200" w:type="dxa"/>
            <w:vAlign w:val="center"/>
          </w:tcPr>
          <w:p w14:paraId="0C2FC101" w14:textId="77777777" w:rsidR="00862DED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Phi-3.5-mini-instruct</w:t>
            </w:r>
          </w:p>
        </w:tc>
        <w:tc>
          <w:tcPr>
            <w:tcW w:w="1300" w:type="dxa"/>
            <w:vAlign w:val="center"/>
          </w:tcPr>
          <w:p w14:paraId="1F0BFC9C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3,8 млрд</w:t>
            </w:r>
          </w:p>
        </w:tc>
        <w:tc>
          <w:tcPr>
            <w:tcW w:w="1000" w:type="dxa"/>
            <w:vAlign w:val="center"/>
          </w:tcPr>
          <w:p w14:paraId="29E6BDD2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FP16</w:t>
            </w:r>
          </w:p>
        </w:tc>
        <w:tc>
          <w:tcPr>
            <w:tcW w:w="2777" w:type="dxa"/>
            <w:vAlign w:val="center"/>
          </w:tcPr>
          <w:p w14:paraId="140CF044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few-shot</w:t>
            </w:r>
          </w:p>
        </w:tc>
      </w:tr>
    </w:tbl>
    <w:p w14:paraId="362A1CA4" w14:textId="77777777" w:rsidR="00862DED" w:rsidRDefault="00000000">
      <w:pPr>
        <w:spacing w:before="120"/>
        <w:jc w:val="both"/>
        <w:rPr>
          <w:lang w:val="ru-RU"/>
        </w:rPr>
      </w:pPr>
      <w:r>
        <w:rPr>
          <w:rFonts w:eastAsia="Times New Roman"/>
          <w:color w:val="000000"/>
        </w:rPr>
        <w:t>Mistral</w:t>
      </w:r>
      <w:r w:rsidRPr="006707BA">
        <w:rPr>
          <w:rFonts w:eastAsia="Times New Roman"/>
          <w:color w:val="000000"/>
          <w:lang w:val="ru-RU"/>
        </w:rPr>
        <w:t xml:space="preserve"> и </w:t>
      </w:r>
      <w:r>
        <w:rPr>
          <w:rFonts w:eastAsia="Times New Roman"/>
          <w:color w:val="000000"/>
        </w:rPr>
        <w:t>Phi</w:t>
      </w:r>
      <w:r w:rsidRPr="006707BA">
        <w:rPr>
          <w:rFonts w:eastAsia="Times New Roman"/>
          <w:color w:val="000000"/>
          <w:lang w:val="ru-RU"/>
        </w:rPr>
        <w:t xml:space="preserve"> использовались в режиме </w:t>
      </w:r>
      <w:r>
        <w:rPr>
          <w:rFonts w:eastAsia="Times New Roman"/>
          <w:color w:val="000000"/>
        </w:rPr>
        <w:t>few</w:t>
      </w:r>
      <w:r w:rsidRPr="006707BA">
        <w:rPr>
          <w:rFonts w:eastAsia="Times New Roman"/>
          <w:color w:val="000000"/>
          <w:lang w:val="ru-RU"/>
        </w:rPr>
        <w:t>-</w:t>
      </w:r>
      <w:r>
        <w:rPr>
          <w:rFonts w:eastAsia="Times New Roman"/>
          <w:color w:val="000000"/>
        </w:rPr>
        <w:t>shot</w:t>
      </w:r>
      <w:r w:rsidRPr="006707BA">
        <w:rPr>
          <w:rFonts w:eastAsia="Times New Roman"/>
          <w:color w:val="000000"/>
          <w:lang w:val="ru-RU"/>
        </w:rPr>
        <w:t xml:space="preserve"> с тремя примерами из обучающей группы. Модели </w:t>
      </w:r>
      <w:r>
        <w:rPr>
          <w:rFonts w:eastAsia="Times New Roman"/>
          <w:color w:val="000000"/>
        </w:rPr>
        <w:t>Qwen</w:t>
      </w:r>
      <w:r w:rsidRPr="006707BA">
        <w:rPr>
          <w:rFonts w:eastAsia="Times New Roman"/>
          <w:color w:val="000000"/>
          <w:lang w:val="ru-RU"/>
        </w:rPr>
        <w:t xml:space="preserve"> использовались в режиме </w:t>
      </w:r>
      <w:r>
        <w:rPr>
          <w:rFonts w:eastAsia="Times New Roman"/>
          <w:color w:val="000000"/>
        </w:rPr>
        <w:t>zero</w:t>
      </w:r>
      <w:r w:rsidRPr="006707BA">
        <w:rPr>
          <w:rFonts w:eastAsia="Times New Roman"/>
          <w:color w:val="000000"/>
          <w:lang w:val="ru-RU"/>
        </w:rPr>
        <w:t>-</w:t>
      </w:r>
      <w:r>
        <w:rPr>
          <w:rFonts w:eastAsia="Times New Roman"/>
          <w:color w:val="000000"/>
        </w:rPr>
        <w:t>shot</w:t>
      </w:r>
      <w:r w:rsidRPr="006707BA">
        <w:rPr>
          <w:rFonts w:eastAsia="Times New Roman"/>
          <w:color w:val="000000"/>
          <w:lang w:val="ru-RU"/>
        </w:rPr>
        <w:t xml:space="preserve">. Инструкция и данные составлены на английском языке. Генерация выполняется без случайного выбора слов, по одному запросу за раз. Для </w:t>
      </w:r>
      <w:r>
        <w:rPr>
          <w:rFonts w:eastAsia="Times New Roman"/>
          <w:color w:val="000000"/>
        </w:rPr>
        <w:t>Qwen</w:t>
      </w:r>
      <w:r w:rsidRPr="006707BA">
        <w:rPr>
          <w:rFonts w:eastAsia="Times New Roman"/>
          <w:color w:val="000000"/>
          <w:lang w:val="ru-RU"/>
        </w:rPr>
        <w:t>3 отключено развёрнутое рассуждение.</w:t>
      </w:r>
    </w:p>
    <w:p w14:paraId="08997DD9" w14:textId="77777777" w:rsidR="00862DED" w:rsidRDefault="00000000">
      <w:pPr>
        <w:jc w:val="both"/>
        <w:rPr>
          <w:lang w:val="ru-RU"/>
        </w:rPr>
      </w:pPr>
      <w:r w:rsidRPr="006707BA">
        <w:rPr>
          <w:rFonts w:eastAsia="Times New Roman"/>
          <w:color w:val="000000"/>
          <w:lang w:val="ru-RU"/>
        </w:rPr>
        <w:t xml:space="preserve">Ответ должен содержать только структурированное решение в формате </w:t>
      </w:r>
      <w:r>
        <w:rPr>
          <w:rFonts w:eastAsia="Times New Roman"/>
          <w:color w:val="000000"/>
        </w:rPr>
        <w:t>JSON</w:t>
      </w:r>
      <w:r w:rsidRPr="006707BA">
        <w:rPr>
          <w:rFonts w:eastAsia="Times New Roman"/>
          <w:color w:val="000000"/>
          <w:lang w:val="ru-RU"/>
        </w:rPr>
        <w:t xml:space="preserve">. Лишний текст, ошибка структуры или недопустимая категория считаются некорректным ответом и ошибкой оценки. Ответы автоматически не исправляются. Перед измерениями выполняется разогрев модели. Время </w:t>
      </w:r>
      <w:r w:rsidRPr="006707BA">
        <w:rPr>
          <w:rFonts w:eastAsia="Times New Roman"/>
          <w:color w:val="000000"/>
          <w:lang w:val="ru-RU"/>
        </w:rPr>
        <w:lastRenderedPageBreak/>
        <w:t>загрузки весов учитывается отдельно от генерации; при замере генерации ожидается завершение операций на видеокартах.</w:t>
      </w:r>
    </w:p>
    <w:p w14:paraId="037D9F24" w14:textId="690F256C" w:rsidR="00862DED" w:rsidRDefault="00000000">
      <w:pPr>
        <w:jc w:val="both"/>
        <w:rPr>
          <w:lang w:val="ru-RU"/>
        </w:rPr>
      </w:pPr>
      <w:r>
        <w:rPr>
          <w:rFonts w:eastAsia="Times New Roman"/>
          <w:color w:val="000000"/>
        </w:rPr>
        <w:t>baseline</w:t>
      </w:r>
      <w:r w:rsidRPr="006707BA">
        <w:rPr>
          <w:rFonts w:eastAsia="Times New Roman"/>
          <w:color w:val="000000"/>
          <w:lang w:val="ru-RU"/>
        </w:rPr>
        <w:t xml:space="preserve"> использует </w:t>
      </w:r>
      <w:r w:rsidR="006707BA">
        <w:rPr>
          <w:rFonts w:eastAsia="Times New Roman"/>
          <w:color w:val="000000"/>
          <w:lang w:val="ru-RU"/>
        </w:rPr>
        <w:t xml:space="preserve">модель </w:t>
      </w:r>
      <w:r>
        <w:rPr>
          <w:rFonts w:eastAsia="Times New Roman"/>
          <w:color w:val="000000"/>
        </w:rPr>
        <w:t>TF</w:t>
      </w:r>
      <w:r w:rsidRPr="006707BA">
        <w:rPr>
          <w:rFonts w:eastAsia="Times New Roman"/>
          <w:color w:val="000000"/>
          <w:lang w:val="ru-RU"/>
        </w:rPr>
        <w:t>–</w:t>
      </w:r>
      <w:r>
        <w:rPr>
          <w:rFonts w:eastAsia="Times New Roman"/>
          <w:color w:val="000000"/>
        </w:rPr>
        <w:t>IDF</w:t>
      </w:r>
      <w:r w:rsidRPr="006707BA">
        <w:rPr>
          <w:rFonts w:eastAsia="Times New Roman"/>
          <w:color w:val="000000"/>
          <w:lang w:val="ru-RU"/>
        </w:rPr>
        <w:t>, а затем логистическую регрессию для определения отрасли. Он обучен на 40 компаниях. Предсказанная отрасль сопоставляется с заявленной; при пустом тексте возвращается ответ о недостатке сведений. Это простой ориентир для оценки пользы языковых моделей.</w:t>
      </w:r>
    </w:p>
    <w:p w14:paraId="054EC920" w14:textId="77777777" w:rsidR="00862DED" w:rsidRPr="006707BA" w:rsidRDefault="00000000">
      <w:pPr>
        <w:pStyle w:val="21"/>
        <w:spacing w:before="80"/>
        <w:rPr>
          <w:lang w:val="ru-RU"/>
        </w:rPr>
      </w:pPr>
      <w:r w:rsidRPr="006707BA">
        <w:rPr>
          <w:rFonts w:ascii="Times New Roman" w:eastAsia="Times New Roman" w:hAnsi="Times New Roman"/>
          <w:color w:val="000000"/>
          <w:lang w:val="ru-RU"/>
        </w:rPr>
        <w:t>Количественные результаты</w:t>
      </w:r>
    </w:p>
    <w:p w14:paraId="0072C20B" w14:textId="77777777" w:rsidR="006707BA" w:rsidRPr="008A47BE" w:rsidRDefault="006707BA" w:rsidP="006707BA">
      <w:pPr>
        <w:jc w:val="both"/>
        <w:rPr>
          <w:rFonts w:eastAsia="Times New Roman"/>
          <w:color w:val="000000"/>
          <w:lang w:val="ru-RU"/>
        </w:rPr>
      </w:pPr>
      <w:r w:rsidRPr="008A47BE">
        <w:rPr>
          <w:rFonts w:eastAsia="Times New Roman"/>
          <w:color w:val="000000"/>
          <w:lang w:val="ru-RU"/>
        </w:rPr>
        <w:t xml:space="preserve">Качество моделей оценено на итоговой тестовой выборке из 70 пар. Результаты по доле правильных ответов, </w:t>
      </w:r>
      <w:r w:rsidRPr="006707BA">
        <w:rPr>
          <w:rFonts w:eastAsia="Times New Roman"/>
          <w:color w:val="000000"/>
        </w:rPr>
        <w:t>Macro</w:t>
      </w:r>
      <w:r w:rsidRPr="008A47BE">
        <w:rPr>
          <w:rFonts w:eastAsia="Times New Roman"/>
          <w:color w:val="000000"/>
          <w:lang w:val="ru-RU"/>
        </w:rPr>
        <w:t>-</w:t>
      </w:r>
      <w:r w:rsidRPr="006707BA">
        <w:rPr>
          <w:rFonts w:eastAsia="Times New Roman"/>
          <w:color w:val="000000"/>
        </w:rPr>
        <w:t>F</w:t>
      </w:r>
      <w:r w:rsidRPr="008A47BE">
        <w:rPr>
          <w:rFonts w:eastAsia="Times New Roman"/>
          <w:color w:val="000000"/>
          <w:lang w:val="ru-RU"/>
        </w:rPr>
        <w:t xml:space="preserve">1, </w:t>
      </w:r>
      <w:r w:rsidRPr="006707BA">
        <w:rPr>
          <w:rFonts w:eastAsia="Times New Roman"/>
          <w:color w:val="000000"/>
        </w:rPr>
        <w:t>F</w:t>
      </w:r>
      <w:r w:rsidRPr="008A47BE">
        <w:rPr>
          <w:rFonts w:eastAsia="Times New Roman"/>
          <w:color w:val="000000"/>
          <w:lang w:val="ru-RU"/>
        </w:rPr>
        <w:t xml:space="preserve">1 противоречий и </w:t>
      </w:r>
      <w:r w:rsidRPr="006707BA">
        <w:rPr>
          <w:rFonts w:eastAsia="Times New Roman"/>
          <w:color w:val="000000"/>
        </w:rPr>
        <w:t>MCC</w:t>
      </w:r>
      <w:r w:rsidRPr="008A47BE">
        <w:rPr>
          <w:rFonts w:eastAsia="Times New Roman"/>
          <w:color w:val="000000"/>
          <w:lang w:val="ru-RU"/>
        </w:rPr>
        <w:t xml:space="preserve"> представлены в таблице 3.</w:t>
      </w:r>
    </w:p>
    <w:p w14:paraId="561F0443" w14:textId="191F5D3F" w:rsidR="00862DED" w:rsidRDefault="00000000">
      <w:pPr>
        <w:keepNext/>
        <w:spacing w:after="80" w:line="240" w:lineRule="auto"/>
        <w:ind w:firstLine="0"/>
        <w:rPr>
          <w:lang w:val="ru-RU"/>
        </w:rPr>
      </w:pPr>
      <w:r w:rsidRPr="006707BA">
        <w:rPr>
          <w:rFonts w:eastAsia="Times New Roman"/>
          <w:color w:val="000000"/>
          <w:sz w:val="24"/>
          <w:lang w:val="ru-RU"/>
        </w:rPr>
        <w:t>Таблица 3 Качество на итоговом тесте из 70 пар</w:t>
      </w:r>
    </w:p>
    <w:tbl>
      <w:tblPr>
        <w:tblW w:w="8277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1900"/>
        <w:gridCol w:w="1100"/>
        <w:gridCol w:w="1100"/>
        <w:gridCol w:w="1900"/>
        <w:gridCol w:w="900"/>
        <w:gridCol w:w="1377"/>
      </w:tblGrid>
      <w:tr w:rsidR="00862DED" w14:paraId="61003394" w14:textId="77777777">
        <w:trPr>
          <w:cantSplit/>
          <w:tblHeader/>
          <w:jc w:val="center"/>
        </w:trPr>
        <w:tc>
          <w:tcPr>
            <w:tcW w:w="1900" w:type="dxa"/>
            <w:vAlign w:val="center"/>
          </w:tcPr>
          <w:p w14:paraId="7EF3637D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color w:val="000000"/>
                <w:sz w:val="24"/>
              </w:rPr>
              <w:t>Модель</w:t>
            </w:r>
          </w:p>
        </w:tc>
        <w:tc>
          <w:tcPr>
            <w:tcW w:w="1100" w:type="dxa"/>
            <w:vAlign w:val="center"/>
          </w:tcPr>
          <w:p w14:paraId="5A3CBADA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color w:val="000000"/>
                <w:sz w:val="24"/>
              </w:rPr>
              <w:t>Верных</w:t>
            </w:r>
          </w:p>
        </w:tc>
        <w:tc>
          <w:tcPr>
            <w:tcW w:w="1100" w:type="dxa"/>
            <w:vAlign w:val="center"/>
          </w:tcPr>
          <w:p w14:paraId="66D9348E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color w:val="000000"/>
                <w:sz w:val="24"/>
              </w:rPr>
              <w:t>Macro-F1</w:t>
            </w:r>
          </w:p>
        </w:tc>
        <w:tc>
          <w:tcPr>
            <w:tcW w:w="1900" w:type="dxa"/>
            <w:vAlign w:val="center"/>
          </w:tcPr>
          <w:p w14:paraId="35C212FD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color w:val="000000"/>
                <w:sz w:val="24"/>
              </w:rPr>
              <w:t>F1</w:t>
            </w:r>
            <w:r>
              <w:rPr>
                <w:rFonts w:eastAsia="Times New Roman"/>
                <w:b/>
                <w:color w:val="000000"/>
                <w:sz w:val="24"/>
              </w:rPr>
              <w:br/>
              <w:t>противоречий</w:t>
            </w:r>
          </w:p>
        </w:tc>
        <w:tc>
          <w:tcPr>
            <w:tcW w:w="900" w:type="dxa"/>
            <w:vAlign w:val="center"/>
          </w:tcPr>
          <w:p w14:paraId="715F40DC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color w:val="000000"/>
                <w:sz w:val="24"/>
              </w:rPr>
              <w:t>MCC</w:t>
            </w:r>
          </w:p>
        </w:tc>
        <w:tc>
          <w:tcPr>
            <w:tcW w:w="1377" w:type="dxa"/>
            <w:vAlign w:val="center"/>
          </w:tcPr>
          <w:p w14:paraId="6E4826AA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color w:val="000000"/>
                <w:sz w:val="24"/>
              </w:rPr>
              <w:t>95 % интервал</w:t>
            </w:r>
          </w:p>
        </w:tc>
      </w:tr>
      <w:tr w:rsidR="00862DED" w14:paraId="009AE388" w14:textId="77777777">
        <w:trPr>
          <w:cantSplit/>
          <w:jc w:val="center"/>
        </w:trPr>
        <w:tc>
          <w:tcPr>
            <w:tcW w:w="1900" w:type="dxa"/>
            <w:vAlign w:val="center"/>
          </w:tcPr>
          <w:p w14:paraId="5FC79D4A" w14:textId="77777777" w:rsidR="00862DED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Qwen2.5 14B</w:t>
            </w:r>
          </w:p>
        </w:tc>
        <w:tc>
          <w:tcPr>
            <w:tcW w:w="1100" w:type="dxa"/>
            <w:vAlign w:val="center"/>
          </w:tcPr>
          <w:p w14:paraId="07EA08A3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88,6 %</w:t>
            </w:r>
          </w:p>
        </w:tc>
        <w:tc>
          <w:tcPr>
            <w:tcW w:w="1100" w:type="dxa"/>
            <w:vAlign w:val="center"/>
          </w:tcPr>
          <w:p w14:paraId="385A0625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0,910</w:t>
            </w:r>
          </w:p>
        </w:tc>
        <w:tc>
          <w:tcPr>
            <w:tcW w:w="1900" w:type="dxa"/>
            <w:vAlign w:val="center"/>
          </w:tcPr>
          <w:p w14:paraId="70AA845E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0,882</w:t>
            </w:r>
          </w:p>
        </w:tc>
        <w:tc>
          <w:tcPr>
            <w:tcW w:w="900" w:type="dxa"/>
            <w:vAlign w:val="center"/>
          </w:tcPr>
          <w:p w14:paraId="58A4FC90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0,831</w:t>
            </w:r>
          </w:p>
        </w:tc>
        <w:tc>
          <w:tcPr>
            <w:tcW w:w="1377" w:type="dxa"/>
            <w:vAlign w:val="center"/>
          </w:tcPr>
          <w:p w14:paraId="4C7A083D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0,848–</w:t>
            </w:r>
            <w:r>
              <w:rPr>
                <w:rFonts w:eastAsia="Times New Roman"/>
                <w:color w:val="000000"/>
                <w:sz w:val="24"/>
              </w:rPr>
              <w:br/>
              <w:t>0,967</w:t>
            </w:r>
          </w:p>
        </w:tc>
      </w:tr>
      <w:tr w:rsidR="00862DED" w14:paraId="002CF0B3" w14:textId="77777777">
        <w:trPr>
          <w:cantSplit/>
          <w:jc w:val="center"/>
        </w:trPr>
        <w:tc>
          <w:tcPr>
            <w:tcW w:w="1900" w:type="dxa"/>
            <w:vAlign w:val="center"/>
          </w:tcPr>
          <w:p w14:paraId="511783F0" w14:textId="77777777" w:rsidR="00862DED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Qwen3 8B</w:t>
            </w:r>
          </w:p>
        </w:tc>
        <w:tc>
          <w:tcPr>
            <w:tcW w:w="1100" w:type="dxa"/>
            <w:vAlign w:val="center"/>
          </w:tcPr>
          <w:p w14:paraId="0E2D7C7D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90,0 %</w:t>
            </w:r>
          </w:p>
        </w:tc>
        <w:tc>
          <w:tcPr>
            <w:tcW w:w="1100" w:type="dxa"/>
            <w:vAlign w:val="center"/>
          </w:tcPr>
          <w:p w14:paraId="020D6E61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0,911</w:t>
            </w:r>
          </w:p>
        </w:tc>
        <w:tc>
          <w:tcPr>
            <w:tcW w:w="1900" w:type="dxa"/>
            <w:vAlign w:val="center"/>
          </w:tcPr>
          <w:p w14:paraId="58501DBC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0,892</w:t>
            </w:r>
          </w:p>
        </w:tc>
        <w:tc>
          <w:tcPr>
            <w:tcW w:w="900" w:type="dxa"/>
            <w:vAlign w:val="center"/>
          </w:tcPr>
          <w:p w14:paraId="14918C5E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0,846</w:t>
            </w:r>
          </w:p>
        </w:tc>
        <w:tc>
          <w:tcPr>
            <w:tcW w:w="1377" w:type="dxa"/>
            <w:vAlign w:val="center"/>
          </w:tcPr>
          <w:p w14:paraId="2EC2BF2D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0,831–</w:t>
            </w:r>
            <w:r>
              <w:rPr>
                <w:rFonts w:eastAsia="Times New Roman"/>
                <w:color w:val="000000"/>
                <w:sz w:val="24"/>
              </w:rPr>
              <w:br/>
              <w:t>0,978</w:t>
            </w:r>
          </w:p>
        </w:tc>
      </w:tr>
      <w:tr w:rsidR="00862DED" w14:paraId="6179F7D8" w14:textId="77777777">
        <w:trPr>
          <w:cantSplit/>
          <w:jc w:val="center"/>
        </w:trPr>
        <w:tc>
          <w:tcPr>
            <w:tcW w:w="1900" w:type="dxa"/>
            <w:vAlign w:val="center"/>
          </w:tcPr>
          <w:p w14:paraId="571AC437" w14:textId="77777777" w:rsidR="00862DED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Mistral 7B</w:t>
            </w:r>
          </w:p>
        </w:tc>
        <w:tc>
          <w:tcPr>
            <w:tcW w:w="1100" w:type="dxa"/>
            <w:vAlign w:val="center"/>
          </w:tcPr>
          <w:p w14:paraId="38E64CDF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80,0 %</w:t>
            </w:r>
          </w:p>
        </w:tc>
        <w:tc>
          <w:tcPr>
            <w:tcW w:w="1100" w:type="dxa"/>
            <w:vAlign w:val="center"/>
          </w:tcPr>
          <w:p w14:paraId="761FD589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0,838</w:t>
            </w:r>
          </w:p>
        </w:tc>
        <w:tc>
          <w:tcPr>
            <w:tcW w:w="1900" w:type="dxa"/>
            <w:vAlign w:val="center"/>
          </w:tcPr>
          <w:p w14:paraId="3E4FD065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0,708</w:t>
            </w:r>
          </w:p>
        </w:tc>
        <w:tc>
          <w:tcPr>
            <w:tcW w:w="900" w:type="dxa"/>
            <w:vAlign w:val="center"/>
          </w:tcPr>
          <w:p w14:paraId="16FA94A0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0,708</w:t>
            </w:r>
          </w:p>
        </w:tc>
        <w:tc>
          <w:tcPr>
            <w:tcW w:w="1377" w:type="dxa"/>
            <w:vAlign w:val="center"/>
          </w:tcPr>
          <w:p w14:paraId="2624811D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0,778–</w:t>
            </w:r>
            <w:r>
              <w:rPr>
                <w:rFonts w:eastAsia="Times New Roman"/>
                <w:color w:val="000000"/>
                <w:sz w:val="24"/>
              </w:rPr>
              <w:br/>
              <w:t>0,910</w:t>
            </w:r>
          </w:p>
        </w:tc>
      </w:tr>
      <w:tr w:rsidR="00862DED" w14:paraId="0277F66E" w14:textId="77777777">
        <w:trPr>
          <w:cantSplit/>
          <w:jc w:val="center"/>
        </w:trPr>
        <w:tc>
          <w:tcPr>
            <w:tcW w:w="1900" w:type="dxa"/>
            <w:vAlign w:val="center"/>
          </w:tcPr>
          <w:p w14:paraId="1F261028" w14:textId="77777777" w:rsidR="00862DED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Qwen2.5 32B</w:t>
            </w:r>
          </w:p>
        </w:tc>
        <w:tc>
          <w:tcPr>
            <w:tcW w:w="1100" w:type="dxa"/>
            <w:vAlign w:val="center"/>
          </w:tcPr>
          <w:p w14:paraId="12469D95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85,7 %</w:t>
            </w:r>
          </w:p>
        </w:tc>
        <w:tc>
          <w:tcPr>
            <w:tcW w:w="1100" w:type="dxa"/>
            <w:vAlign w:val="center"/>
          </w:tcPr>
          <w:p w14:paraId="3A1828CF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0,876</w:t>
            </w:r>
          </w:p>
        </w:tc>
        <w:tc>
          <w:tcPr>
            <w:tcW w:w="1900" w:type="dxa"/>
            <w:vAlign w:val="center"/>
          </w:tcPr>
          <w:p w14:paraId="4BE25235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0,853</w:t>
            </w:r>
          </w:p>
        </w:tc>
        <w:tc>
          <w:tcPr>
            <w:tcW w:w="900" w:type="dxa"/>
            <w:vAlign w:val="center"/>
          </w:tcPr>
          <w:p w14:paraId="4478A042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0,787</w:t>
            </w:r>
          </w:p>
        </w:tc>
        <w:tc>
          <w:tcPr>
            <w:tcW w:w="1377" w:type="dxa"/>
            <w:vAlign w:val="center"/>
          </w:tcPr>
          <w:p w14:paraId="62A8D81F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0,774–</w:t>
            </w:r>
            <w:r>
              <w:rPr>
                <w:rFonts w:eastAsia="Times New Roman"/>
                <w:color w:val="000000"/>
                <w:sz w:val="24"/>
              </w:rPr>
              <w:br/>
              <w:t>0,949</w:t>
            </w:r>
          </w:p>
        </w:tc>
      </w:tr>
      <w:tr w:rsidR="00862DED" w14:paraId="195DAA84" w14:textId="77777777">
        <w:trPr>
          <w:cantSplit/>
          <w:jc w:val="center"/>
        </w:trPr>
        <w:tc>
          <w:tcPr>
            <w:tcW w:w="1900" w:type="dxa"/>
            <w:vAlign w:val="center"/>
          </w:tcPr>
          <w:p w14:paraId="4F359348" w14:textId="77777777" w:rsidR="00862DED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Phi 3.5 mini</w:t>
            </w:r>
          </w:p>
        </w:tc>
        <w:tc>
          <w:tcPr>
            <w:tcW w:w="1100" w:type="dxa"/>
            <w:vAlign w:val="center"/>
          </w:tcPr>
          <w:p w14:paraId="55600946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0,0 %</w:t>
            </w:r>
          </w:p>
        </w:tc>
        <w:tc>
          <w:tcPr>
            <w:tcW w:w="1100" w:type="dxa"/>
            <w:vAlign w:val="center"/>
          </w:tcPr>
          <w:p w14:paraId="6050A449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0,000</w:t>
            </w:r>
          </w:p>
        </w:tc>
        <w:tc>
          <w:tcPr>
            <w:tcW w:w="1900" w:type="dxa"/>
            <w:vAlign w:val="center"/>
          </w:tcPr>
          <w:p w14:paraId="10BB66E7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0,000</w:t>
            </w:r>
          </w:p>
        </w:tc>
        <w:tc>
          <w:tcPr>
            <w:tcW w:w="900" w:type="dxa"/>
            <w:vAlign w:val="center"/>
          </w:tcPr>
          <w:p w14:paraId="0067725B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0,000</w:t>
            </w:r>
          </w:p>
        </w:tc>
        <w:tc>
          <w:tcPr>
            <w:tcW w:w="1377" w:type="dxa"/>
            <w:vAlign w:val="center"/>
          </w:tcPr>
          <w:p w14:paraId="1B9AB6A5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0,000–</w:t>
            </w:r>
            <w:r>
              <w:rPr>
                <w:rFonts w:eastAsia="Times New Roman"/>
                <w:color w:val="000000"/>
                <w:sz w:val="24"/>
              </w:rPr>
              <w:br/>
              <w:t>0,000</w:t>
            </w:r>
          </w:p>
        </w:tc>
      </w:tr>
      <w:tr w:rsidR="00862DED" w14:paraId="231C12EE" w14:textId="77777777">
        <w:trPr>
          <w:cantSplit/>
          <w:jc w:val="center"/>
        </w:trPr>
        <w:tc>
          <w:tcPr>
            <w:tcW w:w="1900" w:type="dxa"/>
            <w:vAlign w:val="center"/>
          </w:tcPr>
          <w:p w14:paraId="39635242" w14:textId="77777777" w:rsidR="00862DED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baseline</w:t>
            </w:r>
          </w:p>
        </w:tc>
        <w:tc>
          <w:tcPr>
            <w:tcW w:w="1100" w:type="dxa"/>
            <w:vAlign w:val="center"/>
          </w:tcPr>
          <w:p w14:paraId="325792AE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84,3 %</w:t>
            </w:r>
          </w:p>
        </w:tc>
        <w:tc>
          <w:tcPr>
            <w:tcW w:w="1100" w:type="dxa"/>
            <w:vAlign w:val="center"/>
          </w:tcPr>
          <w:p w14:paraId="64A2FBD8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0,877</w:t>
            </w:r>
          </w:p>
        </w:tc>
        <w:tc>
          <w:tcPr>
            <w:tcW w:w="1900" w:type="dxa"/>
            <w:vAlign w:val="center"/>
          </w:tcPr>
          <w:p w14:paraId="5BA4771E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0,831</w:t>
            </w:r>
          </w:p>
        </w:tc>
        <w:tc>
          <w:tcPr>
            <w:tcW w:w="900" w:type="dxa"/>
            <w:vAlign w:val="center"/>
          </w:tcPr>
          <w:p w14:paraId="4F7A9815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0,750</w:t>
            </w:r>
          </w:p>
        </w:tc>
        <w:tc>
          <w:tcPr>
            <w:tcW w:w="1377" w:type="dxa"/>
            <w:vAlign w:val="center"/>
          </w:tcPr>
          <w:p w14:paraId="2D2943D5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Не оценён</w:t>
            </w:r>
          </w:p>
        </w:tc>
      </w:tr>
    </w:tbl>
    <w:p w14:paraId="070EF20E" w14:textId="77777777" w:rsidR="00862DED" w:rsidRDefault="00000000">
      <w:pPr>
        <w:spacing w:before="120"/>
        <w:jc w:val="both"/>
        <w:rPr>
          <w:lang w:val="ru-RU"/>
        </w:rPr>
      </w:pPr>
      <w:r w:rsidRPr="006707BA">
        <w:rPr>
          <w:rFonts w:eastAsia="Times New Roman"/>
          <w:color w:val="000000"/>
          <w:lang w:val="ru-RU"/>
        </w:rPr>
        <w:t xml:space="preserve">95-процентные интервалы </w:t>
      </w:r>
      <w:r>
        <w:rPr>
          <w:rFonts w:eastAsia="Times New Roman"/>
          <w:color w:val="000000"/>
        </w:rPr>
        <w:t>Macro</w:t>
      </w:r>
      <w:r w:rsidRPr="006707BA">
        <w:rPr>
          <w:rFonts w:eastAsia="Times New Roman"/>
          <w:color w:val="000000"/>
          <w:lang w:val="ru-RU"/>
        </w:rPr>
        <w:t>-</w:t>
      </w:r>
      <w:r>
        <w:rPr>
          <w:rFonts w:eastAsia="Times New Roman"/>
          <w:color w:val="000000"/>
        </w:rPr>
        <w:t>F</w:t>
      </w:r>
      <w:r w:rsidRPr="006707BA">
        <w:rPr>
          <w:rFonts w:eastAsia="Times New Roman"/>
          <w:color w:val="000000"/>
          <w:lang w:val="ru-RU"/>
        </w:rPr>
        <w:t xml:space="preserve">1 рассчитаны по 400 повторным выборкам компаний, с сохранением всех связанных пар одной компании. Интервалы </w:t>
      </w:r>
      <w:r>
        <w:rPr>
          <w:rFonts w:eastAsia="Times New Roman"/>
          <w:color w:val="000000"/>
        </w:rPr>
        <w:t>Qwen</w:t>
      </w:r>
      <w:r w:rsidRPr="006707BA">
        <w:rPr>
          <w:rFonts w:eastAsia="Times New Roman"/>
          <w:color w:val="000000"/>
          <w:lang w:val="ru-RU"/>
        </w:rPr>
        <w:t>3 8</w:t>
      </w:r>
      <w:r>
        <w:rPr>
          <w:rFonts w:eastAsia="Times New Roman"/>
          <w:color w:val="000000"/>
        </w:rPr>
        <w:t>B</w:t>
      </w:r>
      <w:r w:rsidRPr="006707BA">
        <w:rPr>
          <w:rFonts w:eastAsia="Times New Roman"/>
          <w:color w:val="000000"/>
          <w:lang w:val="ru-RU"/>
        </w:rPr>
        <w:t xml:space="preserve"> и </w:t>
      </w:r>
      <w:r>
        <w:rPr>
          <w:rFonts w:eastAsia="Times New Roman"/>
          <w:color w:val="000000"/>
        </w:rPr>
        <w:t>Qwen</w:t>
      </w:r>
      <w:r w:rsidRPr="006707BA">
        <w:rPr>
          <w:rFonts w:eastAsia="Times New Roman"/>
          <w:color w:val="000000"/>
          <w:lang w:val="ru-RU"/>
        </w:rPr>
        <w:t>2.5 14</w:t>
      </w:r>
      <w:r>
        <w:rPr>
          <w:rFonts w:eastAsia="Times New Roman"/>
          <w:color w:val="000000"/>
        </w:rPr>
        <w:t>B</w:t>
      </w:r>
      <w:r w:rsidRPr="006707BA">
        <w:rPr>
          <w:rFonts w:eastAsia="Times New Roman"/>
          <w:color w:val="000000"/>
          <w:lang w:val="ru-RU"/>
        </w:rPr>
        <w:t xml:space="preserve"> перекрываются: небольшая разница не доказывает превосходства. Для </w:t>
      </w:r>
      <w:r>
        <w:rPr>
          <w:rFonts w:eastAsia="Times New Roman"/>
          <w:color w:val="000000"/>
        </w:rPr>
        <w:t>baseline</w:t>
      </w:r>
      <w:r w:rsidRPr="006707BA">
        <w:rPr>
          <w:rFonts w:eastAsia="Times New Roman"/>
          <w:color w:val="000000"/>
          <w:lang w:val="ru-RU"/>
        </w:rPr>
        <w:t xml:space="preserve"> и отдельной проверки интервалы не рассчитаны.</w:t>
      </w:r>
    </w:p>
    <w:p w14:paraId="6368C266" w14:textId="77777777" w:rsidR="00862DED" w:rsidRDefault="00000000">
      <w:pPr>
        <w:jc w:val="both"/>
        <w:rPr>
          <w:lang w:val="ru-RU"/>
        </w:rPr>
      </w:pPr>
      <w:r w:rsidRPr="006707BA">
        <w:rPr>
          <w:rFonts w:eastAsia="Times New Roman"/>
          <w:color w:val="000000"/>
          <w:lang w:val="ru-RU"/>
        </w:rPr>
        <w:t xml:space="preserve">На итоговом тесте </w:t>
      </w:r>
      <w:r>
        <w:rPr>
          <w:rFonts w:eastAsia="Times New Roman"/>
          <w:color w:val="000000"/>
        </w:rPr>
        <w:t>Qwen</w:t>
      </w:r>
      <w:r w:rsidRPr="006707BA">
        <w:rPr>
          <w:rFonts w:eastAsia="Times New Roman"/>
          <w:color w:val="000000"/>
          <w:lang w:val="ru-RU"/>
        </w:rPr>
        <w:t>3 8</w:t>
      </w:r>
      <w:r>
        <w:rPr>
          <w:rFonts w:eastAsia="Times New Roman"/>
          <w:color w:val="000000"/>
        </w:rPr>
        <w:t>B</w:t>
      </w:r>
      <w:r w:rsidRPr="006707BA">
        <w:rPr>
          <w:rFonts w:eastAsia="Times New Roman"/>
          <w:color w:val="000000"/>
          <w:lang w:val="ru-RU"/>
        </w:rPr>
        <w:t xml:space="preserve"> имеет </w:t>
      </w:r>
      <w:r>
        <w:rPr>
          <w:rFonts w:eastAsia="Times New Roman"/>
          <w:color w:val="000000"/>
        </w:rPr>
        <w:t>Macro</w:t>
      </w:r>
      <w:r w:rsidRPr="006707BA">
        <w:rPr>
          <w:rFonts w:eastAsia="Times New Roman"/>
          <w:color w:val="000000"/>
          <w:lang w:val="ru-RU"/>
        </w:rPr>
        <w:t>-</w:t>
      </w:r>
      <w:r>
        <w:rPr>
          <w:rFonts w:eastAsia="Times New Roman"/>
          <w:color w:val="000000"/>
        </w:rPr>
        <w:t>F</w:t>
      </w:r>
      <w:r w:rsidRPr="006707BA">
        <w:rPr>
          <w:rFonts w:eastAsia="Times New Roman"/>
          <w:color w:val="000000"/>
          <w:lang w:val="ru-RU"/>
        </w:rPr>
        <w:t>1 0,911 и 90,0</w:t>
      </w:r>
      <w:r>
        <w:rPr>
          <w:rFonts w:eastAsia="Times New Roman"/>
          <w:color w:val="000000"/>
        </w:rPr>
        <w:t> </w:t>
      </w:r>
      <w:r w:rsidRPr="006707BA">
        <w:rPr>
          <w:rFonts w:eastAsia="Times New Roman"/>
          <w:color w:val="000000"/>
          <w:lang w:val="ru-RU"/>
        </w:rPr>
        <w:t xml:space="preserve">% правильных ответов. Для </w:t>
      </w:r>
      <w:r>
        <w:rPr>
          <w:rFonts w:eastAsia="Times New Roman"/>
          <w:color w:val="000000"/>
        </w:rPr>
        <w:t>baseline</w:t>
      </w:r>
      <w:r w:rsidRPr="006707BA">
        <w:rPr>
          <w:rFonts w:eastAsia="Times New Roman"/>
          <w:color w:val="000000"/>
          <w:lang w:val="ru-RU"/>
        </w:rPr>
        <w:t xml:space="preserve"> </w:t>
      </w:r>
      <w:r>
        <w:rPr>
          <w:rFonts w:eastAsia="Times New Roman"/>
          <w:color w:val="000000"/>
        </w:rPr>
        <w:t>Macro</w:t>
      </w:r>
      <w:r w:rsidRPr="006707BA">
        <w:rPr>
          <w:rFonts w:eastAsia="Times New Roman"/>
          <w:color w:val="000000"/>
          <w:lang w:val="ru-RU"/>
        </w:rPr>
        <w:t>-</w:t>
      </w:r>
      <w:r>
        <w:rPr>
          <w:rFonts w:eastAsia="Times New Roman"/>
          <w:color w:val="000000"/>
        </w:rPr>
        <w:t>F</w:t>
      </w:r>
      <w:r w:rsidRPr="006707BA">
        <w:rPr>
          <w:rFonts w:eastAsia="Times New Roman"/>
          <w:color w:val="000000"/>
          <w:lang w:val="ru-RU"/>
        </w:rPr>
        <w:t xml:space="preserve">1 составляет 0,877. Увеличение размера до 32 миллиардов параметров не улучшило результат на этой выборке. Вывод </w:t>
      </w:r>
      <w:r w:rsidRPr="006707BA">
        <w:rPr>
          <w:rFonts w:eastAsia="Times New Roman"/>
          <w:color w:val="000000"/>
          <w:lang w:val="ru-RU"/>
        </w:rPr>
        <w:lastRenderedPageBreak/>
        <w:t>относится к заданным режимам, коротким текстам и 70 тестовым парам; статистическая значимость различий не проверялась.</w:t>
      </w:r>
    </w:p>
    <w:p w14:paraId="44F6AF8D" w14:textId="0F932F22" w:rsidR="00862DED" w:rsidRDefault="00000000">
      <w:pPr>
        <w:jc w:val="both"/>
        <w:rPr>
          <w:lang w:val="ru-RU"/>
        </w:rPr>
      </w:pPr>
      <w:r w:rsidRPr="006707BA">
        <w:rPr>
          <w:rFonts w:eastAsia="Times New Roman"/>
          <w:color w:val="000000"/>
          <w:lang w:val="ru-RU"/>
        </w:rPr>
        <w:t xml:space="preserve">Для четырёх моделей все ответы соответствовали требуемому формату. </w:t>
      </w:r>
      <w:r>
        <w:rPr>
          <w:rFonts w:eastAsia="Times New Roman"/>
          <w:color w:val="000000"/>
        </w:rPr>
        <w:t>Phi</w:t>
      </w:r>
      <w:r w:rsidRPr="006707BA">
        <w:rPr>
          <w:rFonts w:eastAsia="Times New Roman"/>
          <w:color w:val="000000"/>
          <w:lang w:val="ru-RU"/>
        </w:rPr>
        <w:t xml:space="preserve"> 3.5 </w:t>
      </w:r>
      <w:r>
        <w:rPr>
          <w:rFonts w:eastAsia="Times New Roman"/>
          <w:color w:val="000000"/>
        </w:rPr>
        <w:t>mini</w:t>
      </w:r>
      <w:r w:rsidRPr="006707BA">
        <w:rPr>
          <w:rFonts w:eastAsia="Times New Roman"/>
          <w:color w:val="000000"/>
          <w:lang w:val="ru-RU"/>
        </w:rPr>
        <w:t xml:space="preserve"> добавляла пояснения после структурированного решения, поэтому все её ответы были отклонены строгой проверкой. Нулевое качество этой конфигурации отражает </w:t>
      </w:r>
      <w:r w:rsidR="008A47BE">
        <w:rPr>
          <w:rFonts w:eastAsia="Times New Roman"/>
          <w:color w:val="000000"/>
          <w:lang w:val="ru-RU"/>
        </w:rPr>
        <w:t xml:space="preserve">только </w:t>
      </w:r>
      <w:r w:rsidRPr="006707BA">
        <w:rPr>
          <w:rFonts w:eastAsia="Times New Roman"/>
          <w:color w:val="000000"/>
          <w:lang w:val="ru-RU"/>
        </w:rPr>
        <w:t>нарушение формата</w:t>
      </w:r>
      <w:r w:rsidR="008A47BE">
        <w:rPr>
          <w:rFonts w:eastAsia="Times New Roman"/>
          <w:color w:val="000000"/>
          <w:lang w:val="ru-RU"/>
        </w:rPr>
        <w:t xml:space="preserve"> вывода.</w:t>
      </w:r>
      <w:r w:rsidRPr="006707BA">
        <w:rPr>
          <w:rFonts w:eastAsia="Times New Roman"/>
          <w:color w:val="000000"/>
          <w:lang w:val="ru-RU"/>
        </w:rPr>
        <w:t xml:space="preserve"> </w:t>
      </w:r>
    </w:p>
    <w:p w14:paraId="46B98EA9" w14:textId="665280AE" w:rsidR="00862DED" w:rsidRDefault="00000000">
      <w:pPr>
        <w:keepNext/>
        <w:spacing w:after="80" w:line="240" w:lineRule="auto"/>
        <w:ind w:firstLine="0"/>
        <w:rPr>
          <w:lang w:val="ru-RU"/>
        </w:rPr>
      </w:pPr>
      <w:r w:rsidRPr="00AD0039">
        <w:rPr>
          <w:rFonts w:eastAsia="Times New Roman"/>
          <w:color w:val="000000"/>
          <w:sz w:val="24"/>
          <w:lang w:val="ru-RU"/>
        </w:rPr>
        <w:t>Таблица 4 Время и память</w:t>
      </w:r>
    </w:p>
    <w:tbl>
      <w:tblPr>
        <w:tblW w:w="8277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300"/>
        <w:gridCol w:w="1400"/>
        <w:gridCol w:w="1400"/>
        <w:gridCol w:w="1777"/>
        <w:gridCol w:w="1400"/>
      </w:tblGrid>
      <w:tr w:rsidR="00862DED" w14:paraId="3E54E90B" w14:textId="77777777">
        <w:trPr>
          <w:cantSplit/>
          <w:tblHeader/>
          <w:jc w:val="center"/>
        </w:trPr>
        <w:tc>
          <w:tcPr>
            <w:tcW w:w="2300" w:type="dxa"/>
            <w:vAlign w:val="center"/>
          </w:tcPr>
          <w:p w14:paraId="57A2CC73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color w:val="000000"/>
                <w:sz w:val="24"/>
              </w:rPr>
              <w:t>Модель</w:t>
            </w:r>
          </w:p>
        </w:tc>
        <w:tc>
          <w:tcPr>
            <w:tcW w:w="1400" w:type="dxa"/>
            <w:vAlign w:val="center"/>
          </w:tcPr>
          <w:p w14:paraId="1B8A3690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color w:val="000000"/>
                <w:sz w:val="24"/>
              </w:rPr>
              <w:t>Загрузка, с</w:t>
            </w:r>
          </w:p>
        </w:tc>
        <w:tc>
          <w:tcPr>
            <w:tcW w:w="1400" w:type="dxa"/>
            <w:vAlign w:val="center"/>
          </w:tcPr>
          <w:p w14:paraId="205C0389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color w:val="000000"/>
                <w:sz w:val="24"/>
              </w:rPr>
              <w:t>Медиана, с</w:t>
            </w:r>
          </w:p>
        </w:tc>
        <w:tc>
          <w:tcPr>
            <w:tcW w:w="1777" w:type="dxa"/>
            <w:vAlign w:val="center"/>
          </w:tcPr>
          <w:p w14:paraId="050074B7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color w:val="000000"/>
                <w:sz w:val="24"/>
              </w:rPr>
              <w:t>95-й процентиль, с</w:t>
            </w:r>
          </w:p>
        </w:tc>
        <w:tc>
          <w:tcPr>
            <w:tcW w:w="1400" w:type="dxa"/>
            <w:vAlign w:val="center"/>
          </w:tcPr>
          <w:p w14:paraId="7D8A5111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color w:val="000000"/>
                <w:sz w:val="24"/>
              </w:rPr>
              <w:t>Память, ГиБ</w:t>
            </w:r>
          </w:p>
        </w:tc>
      </w:tr>
      <w:tr w:rsidR="00862DED" w14:paraId="20DDD3F5" w14:textId="77777777">
        <w:trPr>
          <w:cantSplit/>
          <w:jc w:val="center"/>
        </w:trPr>
        <w:tc>
          <w:tcPr>
            <w:tcW w:w="2300" w:type="dxa"/>
            <w:vAlign w:val="center"/>
          </w:tcPr>
          <w:p w14:paraId="5A7D2C2D" w14:textId="77777777" w:rsidR="00862DED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Qwen2.5 14B</w:t>
            </w:r>
          </w:p>
        </w:tc>
        <w:tc>
          <w:tcPr>
            <w:tcW w:w="1400" w:type="dxa"/>
            <w:vAlign w:val="center"/>
          </w:tcPr>
          <w:p w14:paraId="0F14AABE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281,7</w:t>
            </w:r>
          </w:p>
        </w:tc>
        <w:tc>
          <w:tcPr>
            <w:tcW w:w="1400" w:type="dxa"/>
            <w:vAlign w:val="center"/>
          </w:tcPr>
          <w:p w14:paraId="26E7002F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1,866</w:t>
            </w:r>
          </w:p>
        </w:tc>
        <w:tc>
          <w:tcPr>
            <w:tcW w:w="1777" w:type="dxa"/>
            <w:vAlign w:val="center"/>
          </w:tcPr>
          <w:p w14:paraId="06FED7A8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2,351</w:t>
            </w:r>
          </w:p>
        </w:tc>
        <w:tc>
          <w:tcPr>
            <w:tcW w:w="1400" w:type="dxa"/>
            <w:vAlign w:val="center"/>
          </w:tcPr>
          <w:p w14:paraId="79A3ED91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9,60</w:t>
            </w:r>
          </w:p>
        </w:tc>
      </w:tr>
      <w:tr w:rsidR="00862DED" w14:paraId="7F3BA984" w14:textId="77777777">
        <w:trPr>
          <w:cantSplit/>
          <w:jc w:val="center"/>
        </w:trPr>
        <w:tc>
          <w:tcPr>
            <w:tcW w:w="2300" w:type="dxa"/>
            <w:vAlign w:val="center"/>
          </w:tcPr>
          <w:p w14:paraId="79191047" w14:textId="77777777" w:rsidR="00862DED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Qwen3 8B</w:t>
            </w:r>
          </w:p>
        </w:tc>
        <w:tc>
          <w:tcPr>
            <w:tcW w:w="1400" w:type="dxa"/>
            <w:vAlign w:val="center"/>
          </w:tcPr>
          <w:p w14:paraId="51926F6D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113,7</w:t>
            </w:r>
          </w:p>
        </w:tc>
        <w:tc>
          <w:tcPr>
            <w:tcW w:w="1400" w:type="dxa"/>
            <w:vAlign w:val="center"/>
          </w:tcPr>
          <w:p w14:paraId="79C97758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0,884</w:t>
            </w:r>
          </w:p>
        </w:tc>
        <w:tc>
          <w:tcPr>
            <w:tcW w:w="1777" w:type="dxa"/>
            <w:vAlign w:val="center"/>
          </w:tcPr>
          <w:p w14:paraId="40F46780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1,048</w:t>
            </w:r>
          </w:p>
        </w:tc>
        <w:tc>
          <w:tcPr>
            <w:tcW w:w="1400" w:type="dxa"/>
            <w:vAlign w:val="center"/>
          </w:tcPr>
          <w:p w14:paraId="7B336F24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15,65</w:t>
            </w:r>
          </w:p>
        </w:tc>
      </w:tr>
      <w:tr w:rsidR="00862DED" w14:paraId="1C400608" w14:textId="77777777">
        <w:trPr>
          <w:cantSplit/>
          <w:jc w:val="center"/>
        </w:trPr>
        <w:tc>
          <w:tcPr>
            <w:tcW w:w="2300" w:type="dxa"/>
            <w:vAlign w:val="center"/>
          </w:tcPr>
          <w:p w14:paraId="2EE32D75" w14:textId="77777777" w:rsidR="00862DED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Mistral 7B</w:t>
            </w:r>
          </w:p>
        </w:tc>
        <w:tc>
          <w:tcPr>
            <w:tcW w:w="1400" w:type="dxa"/>
            <w:vAlign w:val="center"/>
          </w:tcPr>
          <w:p w14:paraId="5C53A8C2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95,6</w:t>
            </w:r>
          </w:p>
        </w:tc>
        <w:tc>
          <w:tcPr>
            <w:tcW w:w="1400" w:type="dxa"/>
            <w:vAlign w:val="center"/>
          </w:tcPr>
          <w:p w14:paraId="107E10B7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1,681</w:t>
            </w:r>
          </w:p>
        </w:tc>
        <w:tc>
          <w:tcPr>
            <w:tcW w:w="1777" w:type="dxa"/>
            <w:vAlign w:val="center"/>
          </w:tcPr>
          <w:p w14:paraId="4F540815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1,890</w:t>
            </w:r>
          </w:p>
        </w:tc>
        <w:tc>
          <w:tcPr>
            <w:tcW w:w="1400" w:type="dxa"/>
            <w:vAlign w:val="center"/>
          </w:tcPr>
          <w:p w14:paraId="65C6F208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14,49</w:t>
            </w:r>
          </w:p>
        </w:tc>
      </w:tr>
      <w:tr w:rsidR="00862DED" w14:paraId="60517068" w14:textId="77777777">
        <w:trPr>
          <w:cantSplit/>
          <w:jc w:val="center"/>
        </w:trPr>
        <w:tc>
          <w:tcPr>
            <w:tcW w:w="2300" w:type="dxa"/>
            <w:vAlign w:val="center"/>
          </w:tcPr>
          <w:p w14:paraId="5F3434AD" w14:textId="77777777" w:rsidR="00862DED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Qwen2.5 32B</w:t>
            </w:r>
          </w:p>
        </w:tc>
        <w:tc>
          <w:tcPr>
            <w:tcW w:w="1400" w:type="dxa"/>
            <w:vAlign w:val="center"/>
          </w:tcPr>
          <w:p w14:paraId="70D5AD88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563,2</w:t>
            </w:r>
          </w:p>
        </w:tc>
        <w:tc>
          <w:tcPr>
            <w:tcW w:w="1400" w:type="dxa"/>
            <w:vAlign w:val="center"/>
          </w:tcPr>
          <w:p w14:paraId="506F2EB2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4,079</w:t>
            </w:r>
          </w:p>
        </w:tc>
        <w:tc>
          <w:tcPr>
            <w:tcW w:w="1777" w:type="dxa"/>
            <w:vAlign w:val="center"/>
          </w:tcPr>
          <w:p w14:paraId="545F38E8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5,091</w:t>
            </w:r>
          </w:p>
        </w:tc>
        <w:tc>
          <w:tcPr>
            <w:tcW w:w="1400" w:type="dxa"/>
            <w:vAlign w:val="center"/>
          </w:tcPr>
          <w:p w14:paraId="6416F8BE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18,80</w:t>
            </w:r>
          </w:p>
        </w:tc>
      </w:tr>
      <w:tr w:rsidR="00862DED" w14:paraId="4BF76730" w14:textId="77777777">
        <w:trPr>
          <w:cantSplit/>
          <w:jc w:val="center"/>
        </w:trPr>
        <w:tc>
          <w:tcPr>
            <w:tcW w:w="2300" w:type="dxa"/>
            <w:vAlign w:val="center"/>
          </w:tcPr>
          <w:p w14:paraId="2F522863" w14:textId="77777777" w:rsidR="00862DED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Phi 3.5 mini</w:t>
            </w:r>
          </w:p>
        </w:tc>
        <w:tc>
          <w:tcPr>
            <w:tcW w:w="1400" w:type="dxa"/>
            <w:vAlign w:val="center"/>
          </w:tcPr>
          <w:p w14:paraId="7DE4394D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44,6</w:t>
            </w:r>
          </w:p>
        </w:tc>
        <w:tc>
          <w:tcPr>
            <w:tcW w:w="1400" w:type="dxa"/>
            <w:vAlign w:val="center"/>
          </w:tcPr>
          <w:p w14:paraId="377728EC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1,881</w:t>
            </w:r>
          </w:p>
        </w:tc>
        <w:tc>
          <w:tcPr>
            <w:tcW w:w="1777" w:type="dxa"/>
            <w:vAlign w:val="center"/>
          </w:tcPr>
          <w:p w14:paraId="7169B994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1,954</w:t>
            </w:r>
          </w:p>
        </w:tc>
        <w:tc>
          <w:tcPr>
            <w:tcW w:w="1400" w:type="dxa"/>
            <w:vAlign w:val="center"/>
          </w:tcPr>
          <w:p w14:paraId="0001466D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7,63</w:t>
            </w:r>
          </w:p>
        </w:tc>
      </w:tr>
    </w:tbl>
    <w:p w14:paraId="6D3E80FE" w14:textId="77777777" w:rsidR="00862DED" w:rsidRDefault="00000000">
      <w:pPr>
        <w:spacing w:before="120"/>
        <w:jc w:val="both"/>
        <w:rPr>
          <w:lang w:val="ru-RU"/>
        </w:rPr>
      </w:pPr>
      <w:r w:rsidRPr="006707BA">
        <w:rPr>
          <w:rFonts w:eastAsia="Times New Roman"/>
          <w:color w:val="000000"/>
          <w:lang w:val="ru-RU"/>
        </w:rPr>
        <w:t>Медиана показывает типичное время генерации; 95-й процентиль – границу для 95</w:t>
      </w:r>
      <w:r>
        <w:rPr>
          <w:rFonts w:eastAsia="Times New Roman"/>
          <w:color w:val="000000"/>
        </w:rPr>
        <w:t> </w:t>
      </w:r>
      <w:r w:rsidRPr="006707BA">
        <w:rPr>
          <w:rFonts w:eastAsia="Times New Roman"/>
          <w:color w:val="000000"/>
          <w:lang w:val="ru-RU"/>
        </w:rPr>
        <w:t xml:space="preserve">% запросов. Память отражает сумму пиковых объёмов, выделенных </w:t>
      </w:r>
      <w:r>
        <w:rPr>
          <w:rFonts w:eastAsia="Times New Roman"/>
          <w:color w:val="000000"/>
        </w:rPr>
        <w:t>PyTorch</w:t>
      </w:r>
      <w:r w:rsidRPr="006707BA">
        <w:rPr>
          <w:rFonts w:eastAsia="Times New Roman"/>
          <w:color w:val="000000"/>
          <w:lang w:val="ru-RU"/>
        </w:rPr>
        <w:t>, а не полную занятую видеопамять. Загрузка весов зависит от сети. Полный запуск занял 38,4 мин, включая подготовку, загрузки, разогрев, генерацию и вывод результатов; получено 520 ответов.</w:t>
      </w:r>
    </w:p>
    <w:p w14:paraId="11E76ED6" w14:textId="77777777" w:rsidR="00862DED" w:rsidRDefault="00000000">
      <w:pPr>
        <w:jc w:val="both"/>
        <w:rPr>
          <w:lang w:val="ru-RU"/>
        </w:rPr>
      </w:pPr>
      <w:r>
        <w:rPr>
          <w:rFonts w:eastAsia="Times New Roman"/>
          <w:color w:val="000000"/>
        </w:rPr>
        <w:t>baseline</w:t>
      </w:r>
      <w:r w:rsidRPr="006707BA">
        <w:rPr>
          <w:rFonts w:eastAsia="Times New Roman"/>
          <w:color w:val="000000"/>
          <w:lang w:val="ru-RU"/>
        </w:rPr>
        <w:t xml:space="preserve"> работает на центральном процессоре без видеокарты. Медианное время обработки одной пары в итоговом тесте составило 1,44 мс. Поэтому небольшой прирост качества языковой модели следует сопоставлять с существенно большей стоимостью вычислений.</w:t>
      </w:r>
    </w:p>
    <w:p w14:paraId="7693C435" w14:textId="77777777" w:rsidR="00862DED" w:rsidRPr="006707BA" w:rsidRDefault="00000000">
      <w:pPr>
        <w:pStyle w:val="21"/>
        <w:spacing w:before="80"/>
        <w:rPr>
          <w:lang w:val="ru-RU"/>
        </w:rPr>
      </w:pPr>
      <w:r w:rsidRPr="006707BA">
        <w:rPr>
          <w:rFonts w:ascii="Times New Roman" w:eastAsia="Times New Roman" w:hAnsi="Times New Roman"/>
          <w:color w:val="000000"/>
          <w:lang w:val="ru-RU"/>
        </w:rPr>
        <w:t>Выбор лучшей модели</w:t>
      </w:r>
    </w:p>
    <w:p w14:paraId="1DDB1580" w14:textId="31EE61CF" w:rsidR="00862DED" w:rsidRDefault="00000000">
      <w:pPr>
        <w:jc w:val="both"/>
        <w:rPr>
          <w:lang w:val="ru-RU"/>
        </w:rPr>
      </w:pPr>
      <w:r w:rsidRPr="006707BA">
        <w:rPr>
          <w:rFonts w:eastAsia="Times New Roman"/>
          <w:color w:val="000000"/>
          <w:lang w:val="ru-RU"/>
        </w:rPr>
        <w:t xml:space="preserve">Победитель выбирается среди пяти </w:t>
      </w:r>
      <w:r>
        <w:rPr>
          <w:rFonts w:eastAsia="Times New Roman"/>
          <w:color w:val="000000"/>
        </w:rPr>
        <w:t>LLM</w:t>
      </w:r>
      <w:r w:rsidRPr="006707BA">
        <w:rPr>
          <w:rFonts w:eastAsia="Times New Roman"/>
          <w:color w:val="000000"/>
          <w:lang w:val="ru-RU"/>
        </w:rPr>
        <w:t xml:space="preserve"> на отдельной группе для выбора модели. Допустимая доля некорректных ответов – не выше 5</w:t>
      </w:r>
      <w:r>
        <w:rPr>
          <w:rFonts w:eastAsia="Times New Roman"/>
          <w:color w:val="000000"/>
        </w:rPr>
        <w:t> </w:t>
      </w:r>
      <w:r w:rsidRPr="006707BA">
        <w:rPr>
          <w:rFonts w:eastAsia="Times New Roman"/>
          <w:color w:val="000000"/>
          <w:lang w:val="ru-RU"/>
        </w:rPr>
        <w:t>%; основной критерий</w:t>
      </w:r>
      <w:r w:rsidR="008A47BE">
        <w:rPr>
          <w:rFonts w:eastAsia="Times New Roman"/>
          <w:color w:val="000000"/>
          <w:lang w:val="ru-RU"/>
        </w:rPr>
        <w:t xml:space="preserve"> </w:t>
      </w:r>
      <w:r w:rsidRPr="006707BA">
        <w:rPr>
          <w:rFonts w:eastAsia="Times New Roman"/>
          <w:color w:val="000000"/>
          <w:lang w:val="ru-RU"/>
        </w:rPr>
        <w:t xml:space="preserve">наибольший </w:t>
      </w:r>
      <w:r>
        <w:rPr>
          <w:rFonts w:eastAsia="Times New Roman"/>
          <w:color w:val="000000"/>
        </w:rPr>
        <w:t>Macro</w:t>
      </w:r>
      <w:r w:rsidRPr="006707BA">
        <w:rPr>
          <w:rFonts w:eastAsia="Times New Roman"/>
          <w:color w:val="000000"/>
          <w:lang w:val="ru-RU"/>
        </w:rPr>
        <w:t>-</w:t>
      </w:r>
      <w:r>
        <w:rPr>
          <w:rFonts w:eastAsia="Times New Roman"/>
          <w:color w:val="000000"/>
        </w:rPr>
        <w:t>F</w:t>
      </w:r>
      <w:r w:rsidRPr="006707BA">
        <w:rPr>
          <w:rFonts w:eastAsia="Times New Roman"/>
          <w:color w:val="000000"/>
          <w:lang w:val="ru-RU"/>
        </w:rPr>
        <w:t xml:space="preserve">1. При равенстве учитывается меньшая медианная задержка. Итоговый тест и отдельная проверка не участвуют в выборе; </w:t>
      </w:r>
      <w:r>
        <w:rPr>
          <w:rFonts w:eastAsia="Times New Roman"/>
          <w:color w:val="000000"/>
        </w:rPr>
        <w:t>baseline</w:t>
      </w:r>
      <w:r w:rsidRPr="006707BA">
        <w:rPr>
          <w:rFonts w:eastAsia="Times New Roman"/>
          <w:color w:val="000000"/>
          <w:lang w:val="ru-RU"/>
        </w:rPr>
        <w:t xml:space="preserve"> служит </w:t>
      </w:r>
      <w:r w:rsidR="008A47BE">
        <w:rPr>
          <w:rFonts w:eastAsia="Times New Roman"/>
          <w:color w:val="000000"/>
          <w:lang w:val="ru-RU"/>
        </w:rPr>
        <w:t xml:space="preserve">как </w:t>
      </w:r>
      <w:r w:rsidRPr="006707BA">
        <w:rPr>
          <w:rFonts w:eastAsia="Times New Roman"/>
          <w:color w:val="000000"/>
          <w:lang w:val="ru-RU"/>
        </w:rPr>
        <w:t>ориентир.</w:t>
      </w:r>
    </w:p>
    <w:p w14:paraId="78D486DE" w14:textId="02A98F3B" w:rsidR="00862DED" w:rsidRDefault="00000000">
      <w:pPr>
        <w:keepNext/>
        <w:spacing w:after="80" w:line="240" w:lineRule="auto"/>
        <w:ind w:firstLine="0"/>
        <w:rPr>
          <w:lang w:val="ru-RU"/>
        </w:rPr>
      </w:pPr>
      <w:r w:rsidRPr="006707BA">
        <w:rPr>
          <w:rFonts w:eastAsia="Times New Roman"/>
          <w:color w:val="000000"/>
          <w:sz w:val="24"/>
          <w:lang w:val="ru-RU"/>
        </w:rPr>
        <w:lastRenderedPageBreak/>
        <w:t>Таблица 5 Основание выбора на 25 парах</w:t>
      </w:r>
    </w:p>
    <w:tbl>
      <w:tblPr>
        <w:tblW w:w="8277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700"/>
        <w:gridCol w:w="1670"/>
        <w:gridCol w:w="2207"/>
        <w:gridCol w:w="1700"/>
      </w:tblGrid>
      <w:tr w:rsidR="00862DED" w14:paraId="059305FF" w14:textId="77777777">
        <w:trPr>
          <w:cantSplit/>
          <w:tblHeader/>
          <w:jc w:val="center"/>
        </w:trPr>
        <w:tc>
          <w:tcPr>
            <w:tcW w:w="2700" w:type="dxa"/>
            <w:vAlign w:val="center"/>
          </w:tcPr>
          <w:p w14:paraId="0C46FBC5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color w:val="000000"/>
                <w:sz w:val="24"/>
              </w:rPr>
              <w:t>Модель</w:t>
            </w:r>
          </w:p>
        </w:tc>
        <w:tc>
          <w:tcPr>
            <w:tcW w:w="1670" w:type="dxa"/>
            <w:vAlign w:val="center"/>
          </w:tcPr>
          <w:p w14:paraId="1A3577A1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color w:val="000000"/>
                <w:sz w:val="24"/>
              </w:rPr>
              <w:t>Macro-F1</w:t>
            </w:r>
          </w:p>
        </w:tc>
        <w:tc>
          <w:tcPr>
            <w:tcW w:w="2207" w:type="dxa"/>
            <w:vAlign w:val="center"/>
          </w:tcPr>
          <w:p w14:paraId="103B24C5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color w:val="000000"/>
                <w:sz w:val="24"/>
              </w:rPr>
              <w:t>Некорректных</w:t>
            </w:r>
          </w:p>
        </w:tc>
        <w:tc>
          <w:tcPr>
            <w:tcW w:w="1700" w:type="dxa"/>
            <w:vAlign w:val="center"/>
          </w:tcPr>
          <w:p w14:paraId="47FE65C5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color w:val="000000"/>
                <w:sz w:val="24"/>
              </w:rPr>
              <w:t>Медиана, с</w:t>
            </w:r>
          </w:p>
        </w:tc>
      </w:tr>
      <w:tr w:rsidR="00862DED" w14:paraId="22450539" w14:textId="77777777">
        <w:trPr>
          <w:cantSplit/>
          <w:jc w:val="center"/>
        </w:trPr>
        <w:tc>
          <w:tcPr>
            <w:tcW w:w="2700" w:type="dxa"/>
            <w:vAlign w:val="center"/>
          </w:tcPr>
          <w:p w14:paraId="7459A96D" w14:textId="77777777" w:rsidR="00862DED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Qwen2.5 14B</w:t>
            </w:r>
          </w:p>
        </w:tc>
        <w:tc>
          <w:tcPr>
            <w:tcW w:w="1670" w:type="dxa"/>
            <w:vAlign w:val="center"/>
          </w:tcPr>
          <w:p w14:paraId="2EC5B7BB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0,9666</w:t>
            </w:r>
          </w:p>
        </w:tc>
        <w:tc>
          <w:tcPr>
            <w:tcW w:w="2207" w:type="dxa"/>
            <w:vAlign w:val="center"/>
          </w:tcPr>
          <w:p w14:paraId="72264198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0,0 %</w:t>
            </w:r>
          </w:p>
        </w:tc>
        <w:tc>
          <w:tcPr>
            <w:tcW w:w="1700" w:type="dxa"/>
            <w:vAlign w:val="center"/>
          </w:tcPr>
          <w:p w14:paraId="40AF5B0E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1,644</w:t>
            </w:r>
          </w:p>
        </w:tc>
      </w:tr>
      <w:tr w:rsidR="00862DED" w14:paraId="3252494D" w14:textId="77777777">
        <w:trPr>
          <w:cantSplit/>
          <w:jc w:val="center"/>
        </w:trPr>
        <w:tc>
          <w:tcPr>
            <w:tcW w:w="2700" w:type="dxa"/>
            <w:vAlign w:val="center"/>
          </w:tcPr>
          <w:p w14:paraId="4CE62D14" w14:textId="77777777" w:rsidR="00862DED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Qwen3 8B</w:t>
            </w:r>
          </w:p>
        </w:tc>
        <w:tc>
          <w:tcPr>
            <w:tcW w:w="1670" w:type="dxa"/>
            <w:vAlign w:val="center"/>
          </w:tcPr>
          <w:p w14:paraId="355C3C25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0,9666</w:t>
            </w:r>
          </w:p>
        </w:tc>
        <w:tc>
          <w:tcPr>
            <w:tcW w:w="2207" w:type="dxa"/>
            <w:vAlign w:val="center"/>
          </w:tcPr>
          <w:p w14:paraId="2E7C3627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0,0 %</w:t>
            </w:r>
          </w:p>
        </w:tc>
        <w:tc>
          <w:tcPr>
            <w:tcW w:w="1700" w:type="dxa"/>
            <w:vAlign w:val="center"/>
          </w:tcPr>
          <w:p w14:paraId="6E36406B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0,845</w:t>
            </w:r>
          </w:p>
        </w:tc>
      </w:tr>
      <w:tr w:rsidR="00862DED" w14:paraId="4592070D" w14:textId="77777777">
        <w:trPr>
          <w:cantSplit/>
          <w:jc w:val="center"/>
        </w:trPr>
        <w:tc>
          <w:tcPr>
            <w:tcW w:w="2700" w:type="dxa"/>
            <w:vAlign w:val="center"/>
          </w:tcPr>
          <w:p w14:paraId="19D2CF57" w14:textId="77777777" w:rsidR="00862DED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Mistral 7B</w:t>
            </w:r>
          </w:p>
        </w:tc>
        <w:tc>
          <w:tcPr>
            <w:tcW w:w="1670" w:type="dxa"/>
            <w:vAlign w:val="center"/>
          </w:tcPr>
          <w:p w14:paraId="4768F134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0,8611</w:t>
            </w:r>
          </w:p>
        </w:tc>
        <w:tc>
          <w:tcPr>
            <w:tcW w:w="2207" w:type="dxa"/>
            <w:vAlign w:val="center"/>
          </w:tcPr>
          <w:p w14:paraId="1FFA455D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0,0 %</w:t>
            </w:r>
          </w:p>
        </w:tc>
        <w:tc>
          <w:tcPr>
            <w:tcW w:w="1700" w:type="dxa"/>
            <w:vAlign w:val="center"/>
          </w:tcPr>
          <w:p w14:paraId="5F43C2B8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1,591</w:t>
            </w:r>
          </w:p>
        </w:tc>
      </w:tr>
      <w:tr w:rsidR="00862DED" w14:paraId="5159F099" w14:textId="77777777">
        <w:trPr>
          <w:cantSplit/>
          <w:jc w:val="center"/>
        </w:trPr>
        <w:tc>
          <w:tcPr>
            <w:tcW w:w="2700" w:type="dxa"/>
            <w:vAlign w:val="center"/>
          </w:tcPr>
          <w:p w14:paraId="0E256161" w14:textId="77777777" w:rsidR="00862DED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Qwen2.5 32B</w:t>
            </w:r>
          </w:p>
        </w:tc>
        <w:tc>
          <w:tcPr>
            <w:tcW w:w="1670" w:type="dxa"/>
            <w:vAlign w:val="center"/>
          </w:tcPr>
          <w:p w14:paraId="4B15900B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0,9666</w:t>
            </w:r>
          </w:p>
        </w:tc>
        <w:tc>
          <w:tcPr>
            <w:tcW w:w="2207" w:type="dxa"/>
            <w:vAlign w:val="center"/>
          </w:tcPr>
          <w:p w14:paraId="1543CC9E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0,0 %</w:t>
            </w:r>
          </w:p>
        </w:tc>
        <w:tc>
          <w:tcPr>
            <w:tcW w:w="1700" w:type="dxa"/>
            <w:vAlign w:val="center"/>
          </w:tcPr>
          <w:p w14:paraId="650D7BF9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3,646</w:t>
            </w:r>
          </w:p>
        </w:tc>
      </w:tr>
      <w:tr w:rsidR="00862DED" w14:paraId="1E73B091" w14:textId="77777777">
        <w:trPr>
          <w:cantSplit/>
          <w:jc w:val="center"/>
        </w:trPr>
        <w:tc>
          <w:tcPr>
            <w:tcW w:w="2700" w:type="dxa"/>
            <w:vAlign w:val="center"/>
          </w:tcPr>
          <w:p w14:paraId="02700211" w14:textId="77777777" w:rsidR="00862DED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Phi 3.5 mini</w:t>
            </w:r>
          </w:p>
        </w:tc>
        <w:tc>
          <w:tcPr>
            <w:tcW w:w="1670" w:type="dxa"/>
            <w:vAlign w:val="center"/>
          </w:tcPr>
          <w:p w14:paraId="1E0BE98B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0,0000</w:t>
            </w:r>
          </w:p>
        </w:tc>
        <w:tc>
          <w:tcPr>
            <w:tcW w:w="2207" w:type="dxa"/>
            <w:vAlign w:val="center"/>
          </w:tcPr>
          <w:p w14:paraId="4A0B4926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100,0 %</w:t>
            </w:r>
          </w:p>
        </w:tc>
        <w:tc>
          <w:tcPr>
            <w:tcW w:w="1700" w:type="dxa"/>
            <w:vAlign w:val="center"/>
          </w:tcPr>
          <w:p w14:paraId="2E020482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1,770</w:t>
            </w:r>
          </w:p>
        </w:tc>
      </w:tr>
    </w:tbl>
    <w:p w14:paraId="57496D23" w14:textId="77777777" w:rsidR="00862DED" w:rsidRDefault="00000000">
      <w:pPr>
        <w:spacing w:before="120"/>
        <w:jc w:val="both"/>
        <w:rPr>
          <w:lang w:val="ru-RU"/>
        </w:rPr>
      </w:pPr>
      <w:r w:rsidRPr="006707BA">
        <w:rPr>
          <w:rFonts w:eastAsia="Times New Roman"/>
          <w:color w:val="000000"/>
          <w:lang w:val="ru-RU"/>
        </w:rPr>
        <w:t xml:space="preserve">Выбрана </w:t>
      </w:r>
      <w:r>
        <w:rPr>
          <w:rFonts w:eastAsia="Times New Roman"/>
          <w:color w:val="000000"/>
        </w:rPr>
        <w:t>Qwen</w:t>
      </w:r>
      <w:r w:rsidRPr="006707BA">
        <w:rPr>
          <w:rFonts w:eastAsia="Times New Roman"/>
          <w:color w:val="000000"/>
          <w:lang w:val="ru-RU"/>
        </w:rPr>
        <w:t>3 8</w:t>
      </w:r>
      <w:r>
        <w:rPr>
          <w:rFonts w:eastAsia="Times New Roman"/>
          <w:color w:val="000000"/>
        </w:rPr>
        <w:t>B</w:t>
      </w:r>
      <w:r w:rsidRPr="006707BA">
        <w:rPr>
          <w:rFonts w:eastAsia="Times New Roman"/>
          <w:color w:val="000000"/>
          <w:lang w:val="ru-RU"/>
        </w:rPr>
        <w:t xml:space="preserve"> с </w:t>
      </w:r>
      <w:r>
        <w:rPr>
          <w:rFonts w:eastAsia="Times New Roman"/>
          <w:color w:val="000000"/>
        </w:rPr>
        <w:t>FP</w:t>
      </w:r>
      <w:r w:rsidRPr="006707BA">
        <w:rPr>
          <w:rFonts w:eastAsia="Times New Roman"/>
          <w:color w:val="000000"/>
          <w:lang w:val="ru-RU"/>
        </w:rPr>
        <w:t xml:space="preserve">16 в режиме </w:t>
      </w:r>
      <w:r>
        <w:rPr>
          <w:rFonts w:eastAsia="Times New Roman"/>
          <w:color w:val="000000"/>
        </w:rPr>
        <w:t>zero</w:t>
      </w:r>
      <w:r w:rsidRPr="006707BA">
        <w:rPr>
          <w:rFonts w:eastAsia="Times New Roman"/>
          <w:color w:val="000000"/>
          <w:lang w:val="ru-RU"/>
        </w:rPr>
        <w:t>-</w:t>
      </w:r>
      <w:r>
        <w:rPr>
          <w:rFonts w:eastAsia="Times New Roman"/>
          <w:color w:val="000000"/>
        </w:rPr>
        <w:t>shot</w:t>
      </w:r>
      <w:r w:rsidRPr="006707BA">
        <w:rPr>
          <w:rFonts w:eastAsia="Times New Roman"/>
          <w:color w:val="000000"/>
          <w:lang w:val="ru-RU"/>
        </w:rPr>
        <w:t xml:space="preserve">. </w:t>
      </w:r>
      <w:r>
        <w:rPr>
          <w:rFonts w:eastAsia="Times New Roman"/>
          <w:color w:val="000000"/>
        </w:rPr>
        <w:t>Macro</w:t>
      </w:r>
      <w:r w:rsidRPr="006707BA">
        <w:rPr>
          <w:rFonts w:eastAsia="Times New Roman"/>
          <w:color w:val="000000"/>
          <w:lang w:val="ru-RU"/>
        </w:rPr>
        <w:t>-</w:t>
      </w:r>
      <w:r>
        <w:rPr>
          <w:rFonts w:eastAsia="Times New Roman"/>
          <w:color w:val="000000"/>
        </w:rPr>
        <w:t>F</w:t>
      </w:r>
      <w:r w:rsidRPr="006707BA">
        <w:rPr>
          <w:rFonts w:eastAsia="Times New Roman"/>
          <w:color w:val="000000"/>
          <w:lang w:val="ru-RU"/>
        </w:rPr>
        <w:t xml:space="preserve">1 составил 0,9666, некорректных ответов нет. При равном качестве с </w:t>
      </w:r>
      <w:r>
        <w:rPr>
          <w:rFonts w:eastAsia="Times New Roman"/>
          <w:color w:val="000000"/>
        </w:rPr>
        <w:t>Qwen</w:t>
      </w:r>
      <w:r w:rsidRPr="006707BA">
        <w:rPr>
          <w:rFonts w:eastAsia="Times New Roman"/>
          <w:color w:val="000000"/>
          <w:lang w:val="ru-RU"/>
        </w:rPr>
        <w:t>2.5 14</w:t>
      </w:r>
      <w:r>
        <w:rPr>
          <w:rFonts w:eastAsia="Times New Roman"/>
          <w:color w:val="000000"/>
        </w:rPr>
        <w:t>B</w:t>
      </w:r>
      <w:r w:rsidRPr="006707BA">
        <w:rPr>
          <w:rFonts w:eastAsia="Times New Roman"/>
          <w:color w:val="000000"/>
          <w:lang w:val="ru-RU"/>
        </w:rPr>
        <w:t xml:space="preserve"> и 32</w:t>
      </w:r>
      <w:r>
        <w:rPr>
          <w:rFonts w:eastAsia="Times New Roman"/>
          <w:color w:val="000000"/>
        </w:rPr>
        <w:t>B</w:t>
      </w:r>
      <w:r w:rsidRPr="006707BA">
        <w:rPr>
          <w:rFonts w:eastAsia="Times New Roman"/>
          <w:color w:val="000000"/>
          <w:lang w:val="ru-RU"/>
        </w:rPr>
        <w:t xml:space="preserve"> выбор определила меньшая медианная задержка.</w:t>
      </w:r>
    </w:p>
    <w:p w14:paraId="36ECB5FA" w14:textId="77777777" w:rsidR="00862DED" w:rsidRPr="006707BA" w:rsidRDefault="00000000">
      <w:pPr>
        <w:pStyle w:val="21"/>
        <w:spacing w:before="80"/>
        <w:rPr>
          <w:lang w:val="ru-RU"/>
        </w:rPr>
      </w:pPr>
      <w:r w:rsidRPr="006707BA">
        <w:rPr>
          <w:rFonts w:ascii="Times New Roman" w:eastAsia="Times New Roman" w:hAnsi="Times New Roman"/>
          <w:color w:val="000000"/>
          <w:lang w:val="ru-RU"/>
        </w:rPr>
        <w:t>Отдельная проверка выбранной модели</w:t>
      </w:r>
    </w:p>
    <w:p w14:paraId="320DFEA1" w14:textId="77777777" w:rsidR="00862DED" w:rsidRDefault="00000000">
      <w:pPr>
        <w:jc w:val="both"/>
        <w:rPr>
          <w:lang w:val="ru-RU"/>
        </w:rPr>
      </w:pPr>
      <w:r w:rsidRPr="006707BA">
        <w:rPr>
          <w:rFonts w:eastAsia="Times New Roman"/>
          <w:color w:val="000000"/>
          <w:lang w:val="ru-RU"/>
        </w:rPr>
        <w:t xml:space="preserve">После выбора </w:t>
      </w:r>
      <w:r>
        <w:rPr>
          <w:rFonts w:eastAsia="Times New Roman"/>
          <w:color w:val="000000"/>
        </w:rPr>
        <w:t>Qwen</w:t>
      </w:r>
      <w:r w:rsidRPr="006707BA">
        <w:rPr>
          <w:rFonts w:eastAsia="Times New Roman"/>
          <w:color w:val="000000"/>
          <w:lang w:val="ru-RU"/>
        </w:rPr>
        <w:t>3 8</w:t>
      </w:r>
      <w:r>
        <w:rPr>
          <w:rFonts w:eastAsia="Times New Roman"/>
          <w:color w:val="000000"/>
        </w:rPr>
        <w:t>B</w:t>
      </w:r>
      <w:r w:rsidRPr="006707BA">
        <w:rPr>
          <w:rFonts w:eastAsia="Times New Roman"/>
          <w:color w:val="000000"/>
          <w:lang w:val="ru-RU"/>
        </w:rPr>
        <w:t xml:space="preserve"> повторно загружена и проверена на 20 других компаниях: по четыре компании из каждой отрасли, всего 45 пар. Эти компании не использовались для обучения </w:t>
      </w:r>
      <w:r>
        <w:rPr>
          <w:rFonts w:eastAsia="Times New Roman"/>
          <w:color w:val="000000"/>
        </w:rPr>
        <w:t>baseline</w:t>
      </w:r>
      <w:r w:rsidRPr="006707BA">
        <w:rPr>
          <w:rFonts w:eastAsia="Times New Roman"/>
          <w:color w:val="000000"/>
          <w:lang w:val="ru-RU"/>
        </w:rPr>
        <w:t>, демонстраций или выбора модели. Это отдельная подвыборка того же исходного набора; внешние источники и более поздние сайты здесь не проверялись.</w:t>
      </w:r>
    </w:p>
    <w:p w14:paraId="5DEE32EA" w14:textId="1EED9BB7" w:rsidR="00862DED" w:rsidRDefault="00000000">
      <w:pPr>
        <w:keepNext/>
        <w:spacing w:after="80" w:line="240" w:lineRule="auto"/>
        <w:ind w:firstLine="0"/>
        <w:rPr>
          <w:lang w:val="ru-RU"/>
        </w:rPr>
      </w:pPr>
      <w:r w:rsidRPr="006707BA">
        <w:rPr>
          <w:rFonts w:eastAsia="Times New Roman"/>
          <w:color w:val="000000"/>
          <w:sz w:val="24"/>
          <w:lang w:val="ru-RU"/>
        </w:rPr>
        <w:t>Таблица 6 Проверка на 45 новых парах</w:t>
      </w:r>
    </w:p>
    <w:tbl>
      <w:tblPr>
        <w:tblW w:w="8277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4000"/>
        <w:gridCol w:w="2138"/>
        <w:gridCol w:w="2139"/>
      </w:tblGrid>
      <w:tr w:rsidR="00862DED" w14:paraId="1DC2083B" w14:textId="77777777">
        <w:trPr>
          <w:cantSplit/>
          <w:tblHeader/>
          <w:jc w:val="center"/>
        </w:trPr>
        <w:tc>
          <w:tcPr>
            <w:tcW w:w="4000" w:type="dxa"/>
            <w:vAlign w:val="center"/>
          </w:tcPr>
          <w:p w14:paraId="16241F57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color w:val="000000"/>
                <w:sz w:val="24"/>
              </w:rPr>
              <w:t>Показатель</w:t>
            </w:r>
          </w:p>
        </w:tc>
        <w:tc>
          <w:tcPr>
            <w:tcW w:w="2138" w:type="dxa"/>
            <w:vAlign w:val="center"/>
          </w:tcPr>
          <w:p w14:paraId="02D30867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color w:val="000000"/>
                <w:sz w:val="24"/>
              </w:rPr>
              <w:t>Qwen3 8B</w:t>
            </w:r>
          </w:p>
        </w:tc>
        <w:tc>
          <w:tcPr>
            <w:tcW w:w="2139" w:type="dxa"/>
            <w:vAlign w:val="center"/>
          </w:tcPr>
          <w:p w14:paraId="74F608F1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color w:val="000000"/>
                <w:sz w:val="24"/>
              </w:rPr>
              <w:t>baseline</w:t>
            </w:r>
          </w:p>
        </w:tc>
      </w:tr>
      <w:tr w:rsidR="00862DED" w14:paraId="7F37E9E4" w14:textId="77777777">
        <w:trPr>
          <w:cantSplit/>
          <w:jc w:val="center"/>
        </w:trPr>
        <w:tc>
          <w:tcPr>
            <w:tcW w:w="4000" w:type="dxa"/>
            <w:vAlign w:val="center"/>
          </w:tcPr>
          <w:p w14:paraId="37C28199" w14:textId="77777777" w:rsidR="00862DED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Правильных ответов</w:t>
            </w:r>
          </w:p>
        </w:tc>
        <w:tc>
          <w:tcPr>
            <w:tcW w:w="2138" w:type="dxa"/>
            <w:vAlign w:val="center"/>
          </w:tcPr>
          <w:p w14:paraId="3BF28CF8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91,1 %</w:t>
            </w:r>
          </w:p>
        </w:tc>
        <w:tc>
          <w:tcPr>
            <w:tcW w:w="2139" w:type="dxa"/>
            <w:vAlign w:val="center"/>
          </w:tcPr>
          <w:p w14:paraId="6316DD62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88,9 %</w:t>
            </w:r>
          </w:p>
        </w:tc>
      </w:tr>
      <w:tr w:rsidR="00862DED" w14:paraId="1A20507E" w14:textId="77777777">
        <w:trPr>
          <w:cantSplit/>
          <w:jc w:val="center"/>
        </w:trPr>
        <w:tc>
          <w:tcPr>
            <w:tcW w:w="4000" w:type="dxa"/>
            <w:vAlign w:val="center"/>
          </w:tcPr>
          <w:p w14:paraId="1F14C23F" w14:textId="77777777" w:rsidR="00862DED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Macro-F1</w:t>
            </w:r>
          </w:p>
        </w:tc>
        <w:tc>
          <w:tcPr>
            <w:tcW w:w="2138" w:type="dxa"/>
            <w:vAlign w:val="center"/>
          </w:tcPr>
          <w:p w14:paraId="7A6CAC72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0,9109</w:t>
            </w:r>
          </w:p>
        </w:tc>
        <w:tc>
          <w:tcPr>
            <w:tcW w:w="2139" w:type="dxa"/>
            <w:vAlign w:val="center"/>
          </w:tcPr>
          <w:p w14:paraId="36208F25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0,9166</w:t>
            </w:r>
          </w:p>
        </w:tc>
      </w:tr>
      <w:tr w:rsidR="00862DED" w14:paraId="33E9DB1B" w14:textId="77777777">
        <w:trPr>
          <w:cantSplit/>
          <w:jc w:val="center"/>
        </w:trPr>
        <w:tc>
          <w:tcPr>
            <w:tcW w:w="4000" w:type="dxa"/>
            <w:vAlign w:val="center"/>
          </w:tcPr>
          <w:p w14:paraId="64BCA147" w14:textId="77777777" w:rsidR="00862DED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F1 несоответствия</w:t>
            </w:r>
          </w:p>
        </w:tc>
        <w:tc>
          <w:tcPr>
            <w:tcW w:w="2138" w:type="dxa"/>
            <w:vAlign w:val="center"/>
          </w:tcPr>
          <w:p w14:paraId="338400C7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0,9048</w:t>
            </w:r>
          </w:p>
        </w:tc>
        <w:tc>
          <w:tcPr>
            <w:tcW w:w="2139" w:type="dxa"/>
            <w:vAlign w:val="center"/>
          </w:tcPr>
          <w:p w14:paraId="6A1E9FEB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0,8780</w:t>
            </w:r>
          </w:p>
        </w:tc>
      </w:tr>
      <w:tr w:rsidR="00862DED" w14:paraId="2A29AEBC" w14:textId="77777777">
        <w:trPr>
          <w:cantSplit/>
          <w:jc w:val="center"/>
        </w:trPr>
        <w:tc>
          <w:tcPr>
            <w:tcW w:w="4000" w:type="dxa"/>
            <w:vAlign w:val="center"/>
          </w:tcPr>
          <w:p w14:paraId="2D876164" w14:textId="77777777" w:rsidR="00862DED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MCC</w:t>
            </w:r>
          </w:p>
        </w:tc>
        <w:tc>
          <w:tcPr>
            <w:tcW w:w="2138" w:type="dxa"/>
            <w:vAlign w:val="center"/>
          </w:tcPr>
          <w:p w14:paraId="3DB01737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0,8568</w:t>
            </w:r>
          </w:p>
        </w:tc>
        <w:tc>
          <w:tcPr>
            <w:tcW w:w="2139" w:type="dxa"/>
            <w:vAlign w:val="center"/>
          </w:tcPr>
          <w:p w14:paraId="27776350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0,8132</w:t>
            </w:r>
          </w:p>
        </w:tc>
      </w:tr>
      <w:tr w:rsidR="00862DED" w14:paraId="714F5FC8" w14:textId="77777777">
        <w:trPr>
          <w:cantSplit/>
          <w:jc w:val="center"/>
        </w:trPr>
        <w:tc>
          <w:tcPr>
            <w:tcW w:w="4000" w:type="dxa"/>
            <w:vAlign w:val="center"/>
          </w:tcPr>
          <w:p w14:paraId="1C211E64" w14:textId="77777777" w:rsidR="00862DED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Некорректных ответов</w:t>
            </w:r>
          </w:p>
        </w:tc>
        <w:tc>
          <w:tcPr>
            <w:tcW w:w="2138" w:type="dxa"/>
            <w:vAlign w:val="center"/>
          </w:tcPr>
          <w:p w14:paraId="3D97AFBB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0,0 %</w:t>
            </w:r>
          </w:p>
        </w:tc>
        <w:tc>
          <w:tcPr>
            <w:tcW w:w="2139" w:type="dxa"/>
            <w:vAlign w:val="center"/>
          </w:tcPr>
          <w:p w14:paraId="7F3D64C2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0,0 %</w:t>
            </w:r>
          </w:p>
        </w:tc>
      </w:tr>
    </w:tbl>
    <w:p w14:paraId="0D1A7EDC" w14:textId="145110D8" w:rsidR="00862DED" w:rsidRDefault="00000000">
      <w:pPr>
        <w:keepNext/>
        <w:spacing w:after="80" w:line="240" w:lineRule="auto"/>
        <w:ind w:firstLine="0"/>
        <w:rPr>
          <w:lang w:val="ru-RU"/>
        </w:rPr>
      </w:pPr>
      <w:r w:rsidRPr="006707BA">
        <w:rPr>
          <w:rFonts w:eastAsia="Times New Roman"/>
          <w:color w:val="000000"/>
          <w:sz w:val="24"/>
          <w:lang w:val="ru-RU"/>
        </w:rPr>
        <w:t xml:space="preserve">Таблица </w:t>
      </w:r>
      <w:r w:rsidR="006707BA" w:rsidRPr="006707BA">
        <w:rPr>
          <w:rFonts w:eastAsia="Times New Roman"/>
          <w:color w:val="000000"/>
          <w:sz w:val="24"/>
          <w:lang w:val="ru-RU"/>
        </w:rPr>
        <w:t>7 Ошибки</w:t>
      </w:r>
      <w:r w:rsidRPr="006707BA">
        <w:rPr>
          <w:rFonts w:eastAsia="Times New Roman"/>
          <w:color w:val="000000"/>
          <w:sz w:val="24"/>
          <w:lang w:val="ru-RU"/>
        </w:rPr>
        <w:t xml:space="preserve"> по ожидаемому ответу</w:t>
      </w:r>
    </w:p>
    <w:tbl>
      <w:tblPr>
        <w:tblW w:w="8277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4000"/>
        <w:gridCol w:w="1425"/>
        <w:gridCol w:w="1426"/>
        <w:gridCol w:w="1426"/>
      </w:tblGrid>
      <w:tr w:rsidR="00862DED" w14:paraId="53F97B4D" w14:textId="77777777">
        <w:trPr>
          <w:cantSplit/>
          <w:tblHeader/>
          <w:jc w:val="center"/>
        </w:trPr>
        <w:tc>
          <w:tcPr>
            <w:tcW w:w="4000" w:type="dxa"/>
            <w:vAlign w:val="center"/>
          </w:tcPr>
          <w:p w14:paraId="4C81737F" w14:textId="77777777" w:rsidR="00862DED" w:rsidRDefault="00000000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color w:val="000000"/>
                <w:sz w:val="24"/>
              </w:rPr>
              <w:t>Эталонный ответ</w:t>
            </w:r>
          </w:p>
        </w:tc>
        <w:tc>
          <w:tcPr>
            <w:tcW w:w="1425" w:type="dxa"/>
            <w:vAlign w:val="center"/>
          </w:tcPr>
          <w:p w14:paraId="1D38A41C" w14:textId="77777777" w:rsidR="00862DED" w:rsidRDefault="00000000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color w:val="000000"/>
                <w:sz w:val="24"/>
              </w:rPr>
              <w:t>Всего</w:t>
            </w:r>
          </w:p>
        </w:tc>
        <w:tc>
          <w:tcPr>
            <w:tcW w:w="1426" w:type="dxa"/>
            <w:vAlign w:val="center"/>
          </w:tcPr>
          <w:p w14:paraId="20FC78E7" w14:textId="77777777" w:rsidR="00862DED" w:rsidRDefault="00000000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color w:val="000000"/>
                <w:sz w:val="24"/>
              </w:rPr>
              <w:t>Верно</w:t>
            </w:r>
          </w:p>
        </w:tc>
        <w:tc>
          <w:tcPr>
            <w:tcW w:w="1426" w:type="dxa"/>
            <w:vAlign w:val="center"/>
          </w:tcPr>
          <w:p w14:paraId="10B6E846" w14:textId="77777777" w:rsidR="00862DED" w:rsidRDefault="00000000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color w:val="000000"/>
                <w:sz w:val="24"/>
              </w:rPr>
              <w:t>Ошибок</w:t>
            </w:r>
          </w:p>
        </w:tc>
      </w:tr>
      <w:tr w:rsidR="00862DED" w14:paraId="7293A0CA" w14:textId="77777777">
        <w:trPr>
          <w:cantSplit/>
          <w:jc w:val="center"/>
        </w:trPr>
        <w:tc>
          <w:tcPr>
            <w:tcW w:w="4000" w:type="dxa"/>
            <w:vAlign w:val="center"/>
          </w:tcPr>
          <w:p w14:paraId="24FC29D1" w14:textId="77777777" w:rsidR="00862DED" w:rsidRDefault="00000000">
            <w:pPr>
              <w:keepNext/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Соответствует</w:t>
            </w:r>
          </w:p>
        </w:tc>
        <w:tc>
          <w:tcPr>
            <w:tcW w:w="1425" w:type="dxa"/>
            <w:vAlign w:val="center"/>
          </w:tcPr>
          <w:p w14:paraId="78DCFF87" w14:textId="77777777" w:rsidR="00862DED" w:rsidRDefault="00000000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20</w:t>
            </w:r>
          </w:p>
        </w:tc>
        <w:tc>
          <w:tcPr>
            <w:tcW w:w="1426" w:type="dxa"/>
            <w:vAlign w:val="center"/>
          </w:tcPr>
          <w:p w14:paraId="5143DE9F" w14:textId="77777777" w:rsidR="00862DED" w:rsidRDefault="00000000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17</w:t>
            </w:r>
          </w:p>
        </w:tc>
        <w:tc>
          <w:tcPr>
            <w:tcW w:w="1426" w:type="dxa"/>
            <w:vAlign w:val="center"/>
          </w:tcPr>
          <w:p w14:paraId="33C047EA" w14:textId="77777777" w:rsidR="00862DED" w:rsidRDefault="00000000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3</w:t>
            </w:r>
          </w:p>
        </w:tc>
      </w:tr>
      <w:tr w:rsidR="00862DED" w14:paraId="27318A65" w14:textId="77777777">
        <w:trPr>
          <w:cantSplit/>
          <w:jc w:val="center"/>
        </w:trPr>
        <w:tc>
          <w:tcPr>
            <w:tcW w:w="4000" w:type="dxa"/>
            <w:vAlign w:val="center"/>
          </w:tcPr>
          <w:p w14:paraId="248C5BD9" w14:textId="77777777" w:rsidR="00862DED" w:rsidRDefault="00000000">
            <w:pPr>
              <w:keepNext/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Не соответствует</w:t>
            </w:r>
          </w:p>
        </w:tc>
        <w:tc>
          <w:tcPr>
            <w:tcW w:w="1425" w:type="dxa"/>
            <w:vAlign w:val="center"/>
          </w:tcPr>
          <w:p w14:paraId="37AC4E0D" w14:textId="77777777" w:rsidR="00862DED" w:rsidRDefault="00000000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20</w:t>
            </w:r>
          </w:p>
        </w:tc>
        <w:tc>
          <w:tcPr>
            <w:tcW w:w="1426" w:type="dxa"/>
            <w:vAlign w:val="center"/>
          </w:tcPr>
          <w:p w14:paraId="683B27BB" w14:textId="77777777" w:rsidR="00862DED" w:rsidRDefault="00000000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19</w:t>
            </w:r>
          </w:p>
        </w:tc>
        <w:tc>
          <w:tcPr>
            <w:tcW w:w="1426" w:type="dxa"/>
            <w:vAlign w:val="center"/>
          </w:tcPr>
          <w:p w14:paraId="40701710" w14:textId="77777777" w:rsidR="00862DED" w:rsidRDefault="00000000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1</w:t>
            </w:r>
          </w:p>
        </w:tc>
      </w:tr>
      <w:tr w:rsidR="00862DED" w14:paraId="39AE0EEA" w14:textId="77777777">
        <w:trPr>
          <w:cantSplit/>
          <w:jc w:val="center"/>
        </w:trPr>
        <w:tc>
          <w:tcPr>
            <w:tcW w:w="4000" w:type="dxa"/>
            <w:vAlign w:val="center"/>
          </w:tcPr>
          <w:p w14:paraId="32970668" w14:textId="77777777" w:rsidR="00862DED" w:rsidRDefault="00000000">
            <w:pPr>
              <w:spacing w:line="240" w:lineRule="auto"/>
              <w:ind w:firstLine="0"/>
            </w:pPr>
            <w:r>
              <w:rPr>
                <w:rFonts w:eastAsia="Times New Roman"/>
                <w:color w:val="000000"/>
                <w:sz w:val="24"/>
              </w:rPr>
              <w:t>Недостаточно сведений</w:t>
            </w:r>
          </w:p>
        </w:tc>
        <w:tc>
          <w:tcPr>
            <w:tcW w:w="1425" w:type="dxa"/>
            <w:vAlign w:val="center"/>
          </w:tcPr>
          <w:p w14:paraId="66DD82B8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5</w:t>
            </w:r>
          </w:p>
        </w:tc>
        <w:tc>
          <w:tcPr>
            <w:tcW w:w="1426" w:type="dxa"/>
            <w:vAlign w:val="center"/>
          </w:tcPr>
          <w:p w14:paraId="5AECBCDC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5</w:t>
            </w:r>
          </w:p>
        </w:tc>
        <w:tc>
          <w:tcPr>
            <w:tcW w:w="1426" w:type="dxa"/>
            <w:vAlign w:val="center"/>
          </w:tcPr>
          <w:p w14:paraId="471632F7" w14:textId="77777777" w:rsidR="00862DED" w:rsidRDefault="00000000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color w:val="000000"/>
                <w:sz w:val="24"/>
              </w:rPr>
              <w:t>0</w:t>
            </w:r>
          </w:p>
        </w:tc>
      </w:tr>
    </w:tbl>
    <w:p w14:paraId="657EF109" w14:textId="77777777" w:rsidR="00862DED" w:rsidRDefault="00000000">
      <w:pPr>
        <w:spacing w:before="120"/>
        <w:jc w:val="both"/>
        <w:rPr>
          <w:lang w:val="ru-RU"/>
        </w:rPr>
      </w:pPr>
      <w:r w:rsidRPr="006707BA">
        <w:rPr>
          <w:rFonts w:eastAsia="Times New Roman"/>
          <w:color w:val="000000"/>
          <w:lang w:val="ru-RU"/>
        </w:rPr>
        <w:t xml:space="preserve">На отдельной проверке допущено 4 ошибок из 45. </w:t>
      </w:r>
      <w:r>
        <w:rPr>
          <w:rFonts w:eastAsia="Times New Roman"/>
          <w:color w:val="000000"/>
        </w:rPr>
        <w:t>Macro</w:t>
      </w:r>
      <w:r w:rsidRPr="006707BA">
        <w:rPr>
          <w:rFonts w:eastAsia="Times New Roman"/>
          <w:color w:val="000000"/>
          <w:lang w:val="ru-RU"/>
        </w:rPr>
        <w:t>-</w:t>
      </w:r>
      <w:r>
        <w:rPr>
          <w:rFonts w:eastAsia="Times New Roman"/>
          <w:color w:val="000000"/>
        </w:rPr>
        <w:t>F</w:t>
      </w:r>
      <w:r w:rsidRPr="006707BA">
        <w:rPr>
          <w:rFonts w:eastAsia="Times New Roman"/>
          <w:color w:val="000000"/>
          <w:lang w:val="ru-RU"/>
        </w:rPr>
        <w:t>1 составил 0,9109; на итоговом тесте было 0,9112. Близость результатов показывает, что качество сохранилось при смене компаний внутри этого набора. Размер выборки пока не позволяет надёжно оценить качество для всех организаций.</w:t>
      </w:r>
    </w:p>
    <w:p w14:paraId="51F1D1CA" w14:textId="2E033304" w:rsidR="00862DED" w:rsidRDefault="00000000">
      <w:pPr>
        <w:jc w:val="both"/>
        <w:rPr>
          <w:lang w:val="ru-RU"/>
        </w:rPr>
      </w:pPr>
      <w:r>
        <w:rPr>
          <w:rFonts w:eastAsia="Times New Roman"/>
          <w:color w:val="000000"/>
        </w:rPr>
        <w:lastRenderedPageBreak/>
        <w:t>baseline</w:t>
      </w:r>
      <w:r w:rsidRPr="006707BA">
        <w:rPr>
          <w:rFonts w:eastAsia="Times New Roman"/>
          <w:color w:val="000000"/>
          <w:lang w:val="ru-RU"/>
        </w:rPr>
        <w:t xml:space="preserve"> получил на этой группе </w:t>
      </w:r>
      <w:r>
        <w:rPr>
          <w:rFonts w:eastAsia="Times New Roman"/>
          <w:color w:val="000000"/>
        </w:rPr>
        <w:t>Macro</w:t>
      </w:r>
      <w:r w:rsidRPr="006707BA">
        <w:rPr>
          <w:rFonts w:eastAsia="Times New Roman"/>
          <w:color w:val="000000"/>
          <w:lang w:val="ru-RU"/>
        </w:rPr>
        <w:t>-</w:t>
      </w:r>
      <w:r>
        <w:rPr>
          <w:rFonts w:eastAsia="Times New Roman"/>
          <w:color w:val="000000"/>
        </w:rPr>
        <w:t>F</w:t>
      </w:r>
      <w:r w:rsidRPr="006707BA">
        <w:rPr>
          <w:rFonts w:eastAsia="Times New Roman"/>
          <w:color w:val="000000"/>
          <w:lang w:val="ru-RU"/>
        </w:rPr>
        <w:t xml:space="preserve">1 0,9166. У </w:t>
      </w:r>
      <w:r>
        <w:rPr>
          <w:rFonts w:eastAsia="Times New Roman"/>
          <w:color w:val="000000"/>
        </w:rPr>
        <w:t>Qwen</w:t>
      </w:r>
      <w:r w:rsidRPr="006707BA">
        <w:rPr>
          <w:rFonts w:eastAsia="Times New Roman"/>
          <w:color w:val="000000"/>
          <w:lang w:val="ru-RU"/>
        </w:rPr>
        <w:t xml:space="preserve">3 доля верных решений выше, но </w:t>
      </w:r>
      <w:r>
        <w:rPr>
          <w:rFonts w:eastAsia="Times New Roman"/>
          <w:color w:val="000000"/>
        </w:rPr>
        <w:t>Macro</w:t>
      </w:r>
      <w:r w:rsidRPr="006707BA">
        <w:rPr>
          <w:rFonts w:eastAsia="Times New Roman"/>
          <w:color w:val="000000"/>
          <w:lang w:val="ru-RU"/>
        </w:rPr>
        <w:t>-</w:t>
      </w:r>
      <w:r>
        <w:rPr>
          <w:rFonts w:eastAsia="Times New Roman"/>
          <w:color w:val="000000"/>
        </w:rPr>
        <w:t>F</w:t>
      </w:r>
      <w:r w:rsidRPr="006707BA">
        <w:rPr>
          <w:rFonts w:eastAsia="Times New Roman"/>
          <w:color w:val="000000"/>
          <w:lang w:val="ru-RU"/>
        </w:rPr>
        <w:t>1 немного ниже: этот показатель одинаково учитывает все три класса, включая редкий ответ о недостатке сведений. Устойчивое превосходство языковой модели по основной метрике не установлено</w:t>
      </w:r>
      <w:r w:rsidR="008A47BE">
        <w:rPr>
          <w:rFonts w:eastAsia="Times New Roman"/>
          <w:color w:val="000000"/>
          <w:lang w:val="ru-RU"/>
        </w:rPr>
        <w:t xml:space="preserve">, для обоснованных выводов </w:t>
      </w:r>
      <w:r w:rsidRPr="006707BA">
        <w:rPr>
          <w:rFonts w:eastAsia="Times New Roman"/>
          <w:color w:val="000000"/>
          <w:lang w:val="ru-RU"/>
        </w:rPr>
        <w:t xml:space="preserve">нужна </w:t>
      </w:r>
      <w:r w:rsidR="008A47BE">
        <w:rPr>
          <w:rFonts w:eastAsia="Times New Roman"/>
          <w:color w:val="000000"/>
          <w:lang w:val="ru-RU"/>
        </w:rPr>
        <w:t>проверка на большей подвыборке</w:t>
      </w:r>
      <w:r w:rsidRPr="006707BA">
        <w:rPr>
          <w:rFonts w:eastAsia="Times New Roman"/>
          <w:color w:val="000000"/>
          <w:lang w:val="ru-RU"/>
        </w:rPr>
        <w:t>.</w:t>
      </w:r>
    </w:p>
    <w:p w14:paraId="450A2553" w14:textId="77777777" w:rsidR="00862DED" w:rsidRPr="006707BA" w:rsidRDefault="00000000">
      <w:pPr>
        <w:pStyle w:val="21"/>
        <w:spacing w:before="80"/>
        <w:rPr>
          <w:lang w:val="ru-RU"/>
        </w:rPr>
      </w:pPr>
      <w:r w:rsidRPr="006707BA">
        <w:rPr>
          <w:rFonts w:ascii="Times New Roman" w:eastAsia="Times New Roman" w:hAnsi="Times New Roman"/>
          <w:color w:val="000000"/>
          <w:lang w:val="ru-RU"/>
        </w:rPr>
        <w:t>Анализ ошибок и ограничения</w:t>
      </w:r>
    </w:p>
    <w:p w14:paraId="3146AD0E" w14:textId="77777777" w:rsidR="00862DED" w:rsidRDefault="00000000">
      <w:pPr>
        <w:jc w:val="both"/>
        <w:rPr>
          <w:lang w:val="ru-RU"/>
        </w:rPr>
      </w:pPr>
      <w:r w:rsidRPr="006707BA">
        <w:rPr>
          <w:rFonts w:eastAsia="Times New Roman"/>
          <w:color w:val="000000"/>
          <w:lang w:val="ru-RU"/>
        </w:rPr>
        <w:t xml:space="preserve">Ошибки связаны с неинформативными страницами и качеством разметки. Например, </w:t>
      </w:r>
      <w:r>
        <w:rPr>
          <w:rFonts w:eastAsia="Times New Roman"/>
          <w:color w:val="000000"/>
        </w:rPr>
        <w:t>abilityresources</w:t>
      </w:r>
      <w:r w:rsidRPr="006707BA">
        <w:rPr>
          <w:rFonts w:eastAsia="Times New Roman"/>
          <w:color w:val="000000"/>
          <w:lang w:val="ru-RU"/>
        </w:rPr>
        <w:t>.</w:t>
      </w:r>
      <w:r>
        <w:rPr>
          <w:rFonts w:eastAsia="Times New Roman"/>
          <w:color w:val="000000"/>
        </w:rPr>
        <w:t>com</w:t>
      </w:r>
      <w:r w:rsidRPr="006707BA">
        <w:rPr>
          <w:rFonts w:eastAsia="Times New Roman"/>
          <w:color w:val="000000"/>
          <w:lang w:val="ru-RU"/>
        </w:rPr>
        <w:t xml:space="preserve"> сообщает о продаже домена, хотя запись отнесена к финансам. Модель указывает недостаток сведений или несоответствие, а эталон может ожидать совпадение. Фильтр не удалил все служебные страницы, поэтому источники требуют дополнительной проверки.</w:t>
      </w:r>
    </w:p>
    <w:p w14:paraId="7F69CBFF" w14:textId="7625A906" w:rsidR="00862DED" w:rsidRDefault="00000000">
      <w:pPr>
        <w:jc w:val="both"/>
        <w:rPr>
          <w:lang w:val="ru-RU"/>
        </w:rPr>
      </w:pPr>
      <w:r w:rsidRPr="006707BA">
        <w:rPr>
          <w:rFonts w:eastAsia="Times New Roman"/>
          <w:color w:val="000000"/>
          <w:lang w:val="ru-RU"/>
        </w:rPr>
        <w:t>Другая причина ошибок – граница между смежными отраслями. Страницу, связанную с солнечными установками, можно прочитать как строительные услуги, а страхование – как отдельный вид финансовой деятельности.</w:t>
      </w:r>
      <w:r w:rsidR="008A47BE">
        <w:rPr>
          <w:rFonts w:eastAsia="Times New Roman"/>
          <w:color w:val="000000"/>
          <w:lang w:val="ru-RU"/>
        </w:rPr>
        <w:t xml:space="preserve"> Наша постановка задачи с</w:t>
      </w:r>
      <w:r w:rsidRPr="006707BA">
        <w:rPr>
          <w:rFonts w:eastAsia="Times New Roman"/>
          <w:color w:val="000000"/>
          <w:lang w:val="ru-RU"/>
        </w:rPr>
        <w:t xml:space="preserve"> </w:t>
      </w:r>
      <w:r w:rsidR="008A47BE">
        <w:rPr>
          <w:rFonts w:eastAsia="Times New Roman"/>
          <w:color w:val="000000"/>
          <w:lang w:val="ru-RU"/>
        </w:rPr>
        <w:t>у</w:t>
      </w:r>
      <w:r w:rsidRPr="006707BA">
        <w:rPr>
          <w:rFonts w:eastAsia="Times New Roman"/>
          <w:color w:val="000000"/>
          <w:lang w:val="ru-RU"/>
        </w:rPr>
        <w:t>крупнённы</w:t>
      </w:r>
      <w:r w:rsidR="008A47BE">
        <w:rPr>
          <w:rFonts w:eastAsia="Times New Roman"/>
          <w:color w:val="000000"/>
          <w:lang w:val="ru-RU"/>
        </w:rPr>
        <w:t>ми</w:t>
      </w:r>
      <w:r w:rsidRPr="006707BA">
        <w:rPr>
          <w:rFonts w:eastAsia="Times New Roman"/>
          <w:color w:val="000000"/>
          <w:lang w:val="ru-RU"/>
        </w:rPr>
        <w:t xml:space="preserve"> категори</w:t>
      </w:r>
      <w:r w:rsidR="008A47BE">
        <w:rPr>
          <w:rFonts w:eastAsia="Times New Roman"/>
          <w:color w:val="000000"/>
          <w:lang w:val="ru-RU"/>
        </w:rPr>
        <w:t>ями</w:t>
      </w:r>
      <w:r w:rsidRPr="006707BA">
        <w:rPr>
          <w:rFonts w:eastAsia="Times New Roman"/>
          <w:color w:val="000000"/>
          <w:lang w:val="ru-RU"/>
        </w:rPr>
        <w:t xml:space="preserve"> и ограничение в 220 слов не всегда дают достаточно контекста. В рамках данной работы ошибки выявлены по совпадению с разметкой; независимая экспертная переоценка спорных записей не выполнена.</w:t>
      </w:r>
    </w:p>
    <w:p w14:paraId="18C3F4A5" w14:textId="6C0E6258" w:rsidR="00862DED" w:rsidRDefault="00000000">
      <w:pPr>
        <w:jc w:val="both"/>
        <w:rPr>
          <w:lang w:val="ru-RU"/>
        </w:rPr>
      </w:pPr>
      <w:r w:rsidRPr="006707BA">
        <w:rPr>
          <w:rFonts w:eastAsia="Times New Roman"/>
          <w:color w:val="000000"/>
          <w:lang w:val="ru-RU"/>
        </w:rPr>
        <w:t xml:space="preserve">Результаты </w:t>
      </w:r>
      <w:r w:rsidR="008A47BE">
        <w:rPr>
          <w:rFonts w:eastAsia="Times New Roman"/>
          <w:color w:val="000000"/>
          <w:lang w:val="ru-RU"/>
        </w:rPr>
        <w:t xml:space="preserve">также </w:t>
      </w:r>
      <w:r w:rsidRPr="006707BA">
        <w:rPr>
          <w:rFonts w:eastAsia="Times New Roman"/>
          <w:color w:val="000000"/>
          <w:lang w:val="ru-RU"/>
        </w:rPr>
        <w:t>ограничены пятью отраслями и английским языком. Соответствие реальному заявлению компании моделируется заменой отрасли, а не проверяется по реестру. Проверка отсутствующих сведений использует полностью пустой текст и не охватывает все случаи неоднозначных или устаревших данных. Вероятности и калибровка уверенности не оценивались, дообучение и поиск по нескольким источникам не проводились.</w:t>
      </w:r>
    </w:p>
    <w:p w14:paraId="308D0CEC" w14:textId="77777777" w:rsidR="00862DED" w:rsidRPr="006707BA" w:rsidRDefault="00000000">
      <w:pPr>
        <w:pStyle w:val="21"/>
        <w:spacing w:before="80"/>
        <w:rPr>
          <w:lang w:val="ru-RU"/>
        </w:rPr>
      </w:pPr>
      <w:r w:rsidRPr="006707BA">
        <w:rPr>
          <w:rFonts w:ascii="Times New Roman" w:eastAsia="Times New Roman" w:hAnsi="Times New Roman"/>
          <w:color w:val="000000"/>
          <w:lang w:val="ru-RU"/>
        </w:rPr>
        <w:t>Вывод</w:t>
      </w:r>
    </w:p>
    <w:p w14:paraId="2E358F4E" w14:textId="77777777" w:rsidR="00862DED" w:rsidRDefault="00000000">
      <w:pPr>
        <w:jc w:val="both"/>
        <w:rPr>
          <w:lang w:val="ru-RU"/>
        </w:rPr>
      </w:pPr>
      <w:r w:rsidRPr="006707BA">
        <w:rPr>
          <w:rFonts w:eastAsia="Times New Roman"/>
          <w:color w:val="000000"/>
          <w:lang w:val="ru-RU"/>
        </w:rPr>
        <w:t xml:space="preserve">На подготовленной выборке языковые модели позволяют сопоставлять отраслевое заявление с открытым текстом сайта. Выбранная </w:t>
      </w:r>
      <w:r>
        <w:rPr>
          <w:rFonts w:eastAsia="Times New Roman"/>
          <w:color w:val="000000"/>
        </w:rPr>
        <w:t>Qwen</w:t>
      </w:r>
      <w:r w:rsidRPr="006707BA">
        <w:rPr>
          <w:rFonts w:eastAsia="Times New Roman"/>
          <w:color w:val="000000"/>
          <w:lang w:val="ru-RU"/>
        </w:rPr>
        <w:t>3 8</w:t>
      </w:r>
      <w:r>
        <w:rPr>
          <w:rFonts w:eastAsia="Times New Roman"/>
          <w:color w:val="000000"/>
        </w:rPr>
        <w:t>B</w:t>
      </w:r>
      <w:r w:rsidRPr="006707BA">
        <w:rPr>
          <w:rFonts w:eastAsia="Times New Roman"/>
          <w:color w:val="000000"/>
          <w:lang w:val="ru-RU"/>
        </w:rPr>
        <w:t xml:space="preserve"> на отдельной группе компаний получила 91,1</w:t>
      </w:r>
      <w:r>
        <w:rPr>
          <w:rFonts w:eastAsia="Times New Roman"/>
          <w:color w:val="000000"/>
        </w:rPr>
        <w:t> </w:t>
      </w:r>
      <w:r w:rsidRPr="006707BA">
        <w:rPr>
          <w:rFonts w:eastAsia="Times New Roman"/>
          <w:color w:val="000000"/>
          <w:lang w:val="ru-RU"/>
        </w:rPr>
        <w:t xml:space="preserve">% правильных ответов при </w:t>
      </w:r>
      <w:r>
        <w:rPr>
          <w:rFonts w:eastAsia="Times New Roman"/>
          <w:color w:val="000000"/>
        </w:rPr>
        <w:t>Macro</w:t>
      </w:r>
      <w:r w:rsidRPr="006707BA">
        <w:rPr>
          <w:rFonts w:eastAsia="Times New Roman"/>
          <w:color w:val="000000"/>
          <w:lang w:val="ru-RU"/>
        </w:rPr>
        <w:t>-</w:t>
      </w:r>
      <w:r>
        <w:rPr>
          <w:rFonts w:eastAsia="Times New Roman"/>
          <w:color w:val="000000"/>
        </w:rPr>
        <w:t>F</w:t>
      </w:r>
      <w:r w:rsidRPr="006707BA">
        <w:rPr>
          <w:rFonts w:eastAsia="Times New Roman"/>
          <w:color w:val="000000"/>
          <w:lang w:val="ru-RU"/>
        </w:rPr>
        <w:t xml:space="preserve">1 0,9109. На итоговом тесте она превысила </w:t>
      </w:r>
      <w:r>
        <w:rPr>
          <w:rFonts w:eastAsia="Times New Roman"/>
          <w:color w:val="000000"/>
        </w:rPr>
        <w:t>baseline</w:t>
      </w:r>
      <w:r w:rsidRPr="006707BA">
        <w:rPr>
          <w:rFonts w:eastAsia="Times New Roman"/>
          <w:color w:val="000000"/>
          <w:lang w:val="ru-RU"/>
        </w:rPr>
        <w:t xml:space="preserve"> по </w:t>
      </w:r>
      <w:r>
        <w:rPr>
          <w:rFonts w:eastAsia="Times New Roman"/>
          <w:color w:val="000000"/>
        </w:rPr>
        <w:t>Macro</w:t>
      </w:r>
      <w:r w:rsidRPr="006707BA">
        <w:rPr>
          <w:rFonts w:eastAsia="Times New Roman"/>
          <w:color w:val="000000"/>
          <w:lang w:val="ru-RU"/>
        </w:rPr>
        <w:t>-</w:t>
      </w:r>
      <w:r>
        <w:rPr>
          <w:rFonts w:eastAsia="Times New Roman"/>
          <w:color w:val="000000"/>
        </w:rPr>
        <w:t>F</w:t>
      </w:r>
      <w:r w:rsidRPr="006707BA">
        <w:rPr>
          <w:rFonts w:eastAsia="Times New Roman"/>
          <w:color w:val="000000"/>
          <w:lang w:val="ru-RU"/>
        </w:rPr>
        <w:t xml:space="preserve">1, а на </w:t>
      </w:r>
      <w:r w:rsidRPr="006707BA">
        <w:rPr>
          <w:rFonts w:eastAsia="Times New Roman"/>
          <w:color w:val="000000"/>
          <w:lang w:val="ru-RU"/>
        </w:rPr>
        <w:lastRenderedPageBreak/>
        <w:t xml:space="preserve">отдельной проверке не превысила его по этой метрике. Возможность решать пилотную задачу подтверждена; стабильное превосходство над </w:t>
      </w:r>
      <w:r>
        <w:rPr>
          <w:rFonts w:eastAsia="Times New Roman"/>
          <w:color w:val="000000"/>
        </w:rPr>
        <w:t>baseline</w:t>
      </w:r>
      <w:r w:rsidRPr="006707BA">
        <w:rPr>
          <w:rFonts w:eastAsia="Times New Roman"/>
          <w:color w:val="000000"/>
          <w:lang w:val="ru-RU"/>
        </w:rPr>
        <w:t xml:space="preserve"> пока не установлено.</w:t>
      </w:r>
    </w:p>
    <w:p w14:paraId="57C76772" w14:textId="77777777" w:rsidR="00862DED" w:rsidRDefault="00000000">
      <w:pPr>
        <w:jc w:val="both"/>
        <w:rPr>
          <w:lang w:val="ru-RU"/>
        </w:rPr>
      </w:pPr>
      <w:r w:rsidRPr="006707BA">
        <w:rPr>
          <w:rFonts w:eastAsia="Times New Roman"/>
          <w:color w:val="000000"/>
          <w:lang w:val="ru-RU"/>
        </w:rPr>
        <w:t xml:space="preserve">Для более полной проверки нужны русскоязычные сайты, реальные коды ОКВЭД и экспертная проверка разметки. Решения следует сопровождать подтверждающими фрагментами. Внешняя выборка позволит оценить перенос на другие компании и периоды. Сравнение одной модели в </w:t>
      </w:r>
      <w:r>
        <w:rPr>
          <w:rFonts w:eastAsia="Times New Roman"/>
          <w:color w:val="000000"/>
        </w:rPr>
        <w:t>few</w:t>
      </w:r>
      <w:r w:rsidRPr="006707BA">
        <w:rPr>
          <w:rFonts w:eastAsia="Times New Roman"/>
          <w:color w:val="000000"/>
          <w:lang w:val="ru-RU"/>
        </w:rPr>
        <w:t>-</w:t>
      </w:r>
      <w:r>
        <w:rPr>
          <w:rFonts w:eastAsia="Times New Roman"/>
          <w:color w:val="000000"/>
        </w:rPr>
        <w:t>shot</w:t>
      </w:r>
      <w:r w:rsidRPr="006707BA">
        <w:rPr>
          <w:rFonts w:eastAsia="Times New Roman"/>
          <w:color w:val="000000"/>
          <w:lang w:val="ru-RU"/>
        </w:rPr>
        <w:t xml:space="preserve"> и </w:t>
      </w:r>
      <w:r>
        <w:rPr>
          <w:rFonts w:eastAsia="Times New Roman"/>
          <w:color w:val="000000"/>
        </w:rPr>
        <w:t>zero</w:t>
      </w:r>
      <w:r w:rsidRPr="006707BA">
        <w:rPr>
          <w:rFonts w:eastAsia="Times New Roman"/>
          <w:color w:val="000000"/>
          <w:lang w:val="ru-RU"/>
        </w:rPr>
        <w:t>-</w:t>
      </w:r>
      <w:r>
        <w:rPr>
          <w:rFonts w:eastAsia="Times New Roman"/>
          <w:color w:val="000000"/>
        </w:rPr>
        <w:t>shot</w:t>
      </w:r>
      <w:r w:rsidRPr="006707BA">
        <w:rPr>
          <w:rFonts w:eastAsia="Times New Roman"/>
          <w:color w:val="000000"/>
          <w:lang w:val="ru-RU"/>
        </w:rPr>
        <w:t>, с квантованием и без него, поможет выделить влияние этих факторов.</w:t>
      </w:r>
    </w:p>
    <w:p w14:paraId="17D85E87" w14:textId="77777777" w:rsidR="00862DED" w:rsidRDefault="00000000">
      <w:pPr>
        <w:pStyle w:val="21"/>
        <w:spacing w:before="80"/>
      </w:pPr>
      <w:r>
        <w:rPr>
          <w:rFonts w:ascii="Times New Roman" w:eastAsia="Times New Roman" w:hAnsi="Times New Roman"/>
          <w:color w:val="000000"/>
        </w:rPr>
        <w:t>Источники и материалы эксперимента</w:t>
      </w:r>
    </w:p>
    <w:p w14:paraId="62AF19E9" w14:textId="77777777" w:rsidR="00862DED" w:rsidRPr="006707BA" w:rsidRDefault="00000000">
      <w:pPr>
        <w:spacing w:after="80" w:line="240" w:lineRule="auto"/>
        <w:ind w:firstLine="0"/>
      </w:pPr>
      <w:r>
        <w:rPr>
          <w:rFonts w:eastAsia="Times New Roman"/>
          <w:color w:val="000000"/>
          <w:sz w:val="24"/>
        </w:rPr>
        <w:t xml:space="preserve">[1] Kühnemann H., van Delden A., Windmeijer D. Exploring a knowledge-based approach to predicting NACE codes of enterprises based on web page texts. Statistical Journal of the IAOS. 2020. Vol. 36, No. 3. P. 807–821. DOI: 10.3233/SJI-200675. </w:t>
      </w:r>
      <w:hyperlink r:id="rId6">
        <w:r w:rsidR="00862DED">
          <w:rPr>
            <w:rFonts w:eastAsia="Times New Roman"/>
            <w:color w:val="0000FF"/>
            <w:sz w:val="24"/>
            <w:u w:val="single"/>
          </w:rPr>
          <w:t>Источник</w:t>
        </w:r>
      </w:hyperlink>
    </w:p>
    <w:p w14:paraId="7281FAAD" w14:textId="77777777" w:rsidR="00862DED" w:rsidRPr="006707BA" w:rsidRDefault="00000000">
      <w:pPr>
        <w:spacing w:after="80" w:line="240" w:lineRule="auto"/>
        <w:ind w:firstLine="0"/>
      </w:pPr>
      <w:r>
        <w:rPr>
          <w:rFonts w:eastAsia="Times New Roman"/>
          <w:color w:val="000000"/>
          <w:sz w:val="24"/>
        </w:rPr>
        <w:t xml:space="preserve">[2] Li X. et al. A Unified Framework to Classify Business Activities into International Standard Industrial Classification through Large Language Models for Circular Economy. 2024. arXiv:2409.18988. </w:t>
      </w:r>
      <w:hyperlink r:id="rId7">
        <w:r w:rsidR="00862DED">
          <w:rPr>
            <w:rFonts w:eastAsia="Times New Roman"/>
            <w:color w:val="0000FF"/>
            <w:sz w:val="24"/>
            <w:u w:val="single"/>
          </w:rPr>
          <w:t>Источник</w:t>
        </w:r>
      </w:hyperlink>
    </w:p>
    <w:p w14:paraId="7F7AA26C" w14:textId="77777777" w:rsidR="00862DED" w:rsidRPr="006707BA" w:rsidRDefault="00000000">
      <w:pPr>
        <w:spacing w:after="80" w:line="240" w:lineRule="auto"/>
        <w:ind w:firstLine="0"/>
      </w:pPr>
      <w:r>
        <w:rPr>
          <w:rFonts w:eastAsia="Times New Roman"/>
          <w:color w:val="000000"/>
          <w:sz w:val="24"/>
        </w:rPr>
        <w:t xml:space="preserve">[3] Lewis P. et al. Retrieval-Augmented Generation for Knowledge-Intensive NLP Tasks. NeurIPS. 2020. arXiv:2005.11401. </w:t>
      </w:r>
      <w:hyperlink r:id="rId8">
        <w:r w:rsidR="00862DED">
          <w:rPr>
            <w:rFonts w:eastAsia="Times New Roman"/>
            <w:color w:val="0000FF"/>
            <w:sz w:val="24"/>
            <w:u w:val="single"/>
          </w:rPr>
          <w:t>Источник</w:t>
        </w:r>
      </w:hyperlink>
    </w:p>
    <w:p w14:paraId="1EB618E0" w14:textId="77777777" w:rsidR="00862DED" w:rsidRDefault="00000000">
      <w:pPr>
        <w:spacing w:after="80" w:line="240" w:lineRule="auto"/>
        <w:ind w:firstLine="0"/>
        <w:rPr>
          <w:lang w:val="ru-RU"/>
        </w:rPr>
      </w:pPr>
      <w:r>
        <w:rPr>
          <w:rFonts w:eastAsia="Times New Roman"/>
          <w:color w:val="000000"/>
          <w:sz w:val="24"/>
        </w:rPr>
        <w:t xml:space="preserve">[4] Charan Puvvala. Company classification. Kaggle Datasets. Версия 1. </w:t>
      </w:r>
      <w:hyperlink r:id="rId9">
        <w:r w:rsidR="00862DED" w:rsidRPr="006707BA">
          <w:rPr>
            <w:rFonts w:eastAsia="Times New Roman"/>
            <w:color w:val="0000FF"/>
            <w:sz w:val="24"/>
            <w:u w:val="single"/>
            <w:lang w:val="ru-RU"/>
          </w:rPr>
          <w:t>Источник</w:t>
        </w:r>
      </w:hyperlink>
    </w:p>
    <w:p w14:paraId="4AE504CB" w14:textId="77777777" w:rsidR="00862DED" w:rsidRDefault="00000000">
      <w:pPr>
        <w:spacing w:after="80" w:line="240" w:lineRule="auto"/>
        <w:ind w:firstLine="0"/>
        <w:rPr>
          <w:lang w:val="ru-RU"/>
        </w:rPr>
      </w:pPr>
      <w:r w:rsidRPr="006707BA">
        <w:rPr>
          <w:rFonts w:eastAsia="Times New Roman"/>
          <w:color w:val="000000"/>
          <w:sz w:val="24"/>
          <w:lang w:val="ru-RU"/>
        </w:rPr>
        <w:t xml:space="preserve">[5] Репозиторий лабораторной работы. Ноутбук содержит код и сохранённые результаты в ячейках. </w:t>
      </w:r>
      <w:hyperlink r:id="rId10">
        <w:r w:rsidR="00862DED">
          <w:rPr>
            <w:rFonts w:eastAsia="Times New Roman"/>
            <w:color w:val="0000FF"/>
            <w:sz w:val="24"/>
            <w:u w:val="single"/>
          </w:rPr>
          <w:t>Источник</w:t>
        </w:r>
      </w:hyperlink>
    </w:p>
    <w:sectPr w:rsidR="00862DED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22467925">
    <w:abstractNumId w:val="8"/>
  </w:num>
  <w:num w:numId="2" w16cid:durableId="1721395100">
    <w:abstractNumId w:val="6"/>
  </w:num>
  <w:num w:numId="3" w16cid:durableId="1086995852">
    <w:abstractNumId w:val="5"/>
  </w:num>
  <w:num w:numId="4" w16cid:durableId="1498181999">
    <w:abstractNumId w:val="4"/>
  </w:num>
  <w:num w:numId="5" w16cid:durableId="936211868">
    <w:abstractNumId w:val="7"/>
  </w:num>
  <w:num w:numId="6" w16cid:durableId="1221745171">
    <w:abstractNumId w:val="3"/>
  </w:num>
  <w:num w:numId="7" w16cid:durableId="2020501762">
    <w:abstractNumId w:val="2"/>
  </w:num>
  <w:num w:numId="8" w16cid:durableId="415132527">
    <w:abstractNumId w:val="1"/>
  </w:num>
  <w:num w:numId="9" w16cid:durableId="7925999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22C2"/>
    <w:rsid w:val="000C0E4C"/>
    <w:rsid w:val="0015074B"/>
    <w:rsid w:val="0029639D"/>
    <w:rsid w:val="002E3D96"/>
    <w:rsid w:val="00326F90"/>
    <w:rsid w:val="005B4ED8"/>
    <w:rsid w:val="00615ACC"/>
    <w:rsid w:val="00640224"/>
    <w:rsid w:val="006707BA"/>
    <w:rsid w:val="00672B76"/>
    <w:rsid w:val="00795120"/>
    <w:rsid w:val="00862DED"/>
    <w:rsid w:val="008A47BE"/>
    <w:rsid w:val="008D38D3"/>
    <w:rsid w:val="009C462B"/>
    <w:rsid w:val="00A5469E"/>
    <w:rsid w:val="00AA1D8D"/>
    <w:rsid w:val="00AC30C5"/>
    <w:rsid w:val="00AD0039"/>
    <w:rsid w:val="00AE4B1B"/>
    <w:rsid w:val="00B47730"/>
    <w:rsid w:val="00B8196B"/>
    <w:rsid w:val="00B97032"/>
    <w:rsid w:val="00C111FB"/>
    <w:rsid w:val="00CB0664"/>
    <w:rsid w:val="00CE1B48"/>
    <w:rsid w:val="00CE6F13"/>
    <w:rsid w:val="00E95EA9"/>
    <w:rsid w:val="00EC4D52"/>
    <w:rsid w:val="00EF3458"/>
    <w:rsid w:val="00F4251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DDB9FCA"/>
  <w14:defaultImageDpi w14:val="300"/>
  <w15:docId w15:val="{094E410D-DAFD-4468-A038-6C6B05D13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ind w:firstLine="0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ind w:firstLine="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ind w:firstLine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ind w:firstLine="0"/>
      <w:contextualSpacing/>
    </w:pPr>
    <w:rPr>
      <w:rFonts w:asciiTheme="majorHAnsi" w:eastAsiaTheme="majorEastAsia" w:hAnsiTheme="majorHAnsi" w:cstheme="majorBidi"/>
      <w:b/>
      <w:spacing w:val="5"/>
      <w:kern w:val="28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rxiv.org/abs/2005.11401" TargetMode="External"/><Relationship Id="rId3" Type="http://schemas.openxmlformats.org/officeDocument/2006/relationships/styles" Target="styles.xml"/><Relationship Id="rId7" Type="http://schemas.openxmlformats.org/officeDocument/2006/relationships/hyperlink" Target="https://arxiv.org/abs/2409.18988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journals.sagepub.com/doi/10.3233/SJI-200675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Serghei-S/Applied-machine-learning-tasks-lab-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kaggle.com/datasets/charanpuvvala/company-classific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34023AA-2964-4B57-9C1F-06007AD6B2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8</Pages>
  <Words>1940</Words>
  <Characters>11060</Characters>
  <Application>Microsoft Office Word</Application>
  <DocSecurity>0</DocSecurity>
  <Lines>92</Lines>
  <Paragraphs>25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Лабораторная работа 1 Большие языковые модели для оценки деятельности организаций</vt:lpstr>
      <vt:lpstr/>
    </vt:vector>
  </TitlesOfParts>
  <Manager/>
  <Company/>
  <LinksUpToDate>false</LinksUpToDate>
  <CharactersWithSpaces>12975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1 Большие языковые модели для оценки деятельности организаций</dc:title>
  <dc:subject>Лабораторная работа по дисциплине Прикладные задачи машинного обучения</dc:subject>
  <dc:creator>Никитин Петр Владимирович</dc:creator>
  <cp:keywords/>
  <dc:description>generated by python-docx</dc:description>
  <cp:lastModifiedBy>Serghei</cp:lastModifiedBy>
  <cp:revision>6</cp:revision>
  <dcterms:created xsi:type="dcterms:W3CDTF">2026-10-01T18:04:00Z</dcterms:created>
  <dcterms:modified xsi:type="dcterms:W3CDTF">2026-10-09T16:24:00Z</dcterms:modified>
  <cp:category/>
</cp:coreProperties>
</file>