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6BA0" w14:textId="77777777" w:rsidR="00591A1F" w:rsidRDefault="0071291D">
      <w:pPr>
        <w:spacing w:before="2600"/>
        <w:jc w:val="center"/>
      </w:pPr>
      <w:r>
        <w:rPr>
          <w:rFonts w:ascii="Aptos Display" w:hAnsi="Aptos Display"/>
          <w:b/>
          <w:color w:val="142440"/>
          <w:sz w:val="54"/>
        </w:rPr>
        <w:t>Football Performance System</w:t>
      </w:r>
    </w:p>
    <w:p w14:paraId="33CDCFF6" w14:textId="77777777" w:rsidR="00591A1F" w:rsidRDefault="0071291D">
      <w:pPr>
        <w:spacing w:before="500" w:after="800"/>
        <w:jc w:val="center"/>
      </w:pPr>
      <w:r>
        <w:rPr>
          <w:color w:val="374352"/>
          <w:sz w:val="28"/>
        </w:rPr>
        <w:t>Diseño y validación técnico-funcional de un sistema auditable de análisis del rendimiento futbolístico mediante datos observables, analítica reproducible, motor experto e inteligencia artificial con grounding</w:t>
      </w:r>
    </w:p>
    <w:p w14:paraId="79AFED5A" w14:textId="77777777" w:rsidR="00591A1F" w:rsidRDefault="0071291D">
      <w:pPr>
        <w:spacing w:after="160"/>
        <w:jc w:val="center"/>
      </w:pPr>
      <w:r>
        <w:rPr>
          <w:sz w:val="26"/>
        </w:rPr>
        <w:t xml:space="preserve">Trabajo Final de </w:t>
      </w:r>
      <w:r>
        <w:rPr>
          <w:sz w:val="26"/>
        </w:rPr>
        <w:t>Máster</w:t>
      </w:r>
    </w:p>
    <w:p w14:paraId="6D317F7E" w14:textId="77777777" w:rsidR="00591A1F" w:rsidRDefault="0071291D">
      <w:pPr>
        <w:spacing w:after="160"/>
        <w:jc w:val="center"/>
      </w:pPr>
      <w:r>
        <w:rPr>
          <w:sz w:val="22"/>
        </w:rPr>
        <w:t>Máster en Data Science &amp; Big Data con IA</w:t>
      </w:r>
    </w:p>
    <w:p w14:paraId="1EF4F0E6" w14:textId="77777777" w:rsidR="00591A1F" w:rsidRDefault="0071291D">
      <w:pPr>
        <w:spacing w:after="160"/>
        <w:jc w:val="center"/>
      </w:pPr>
      <w:r>
        <w:rPr>
          <w:sz w:val="22"/>
        </w:rPr>
        <w:t>Evolve Academy</w:t>
      </w:r>
    </w:p>
    <w:p w14:paraId="35CA5F3A" w14:textId="77777777" w:rsidR="00591A1F" w:rsidRDefault="0071291D">
      <w:pPr>
        <w:spacing w:after="160"/>
        <w:jc w:val="center"/>
      </w:pPr>
      <w:r>
        <w:rPr>
          <w:sz w:val="22"/>
        </w:rPr>
        <w:t>Sergi Ferrer Juanola</w:t>
      </w:r>
    </w:p>
    <w:p w14:paraId="2FB40C56" w14:textId="77777777" w:rsidR="00591A1F" w:rsidRDefault="0071291D">
      <w:pPr>
        <w:spacing w:after="160"/>
        <w:jc w:val="center"/>
      </w:pPr>
      <w:r>
        <w:rPr>
          <w:sz w:val="22"/>
        </w:rPr>
        <w:t>2026</w:t>
      </w:r>
    </w:p>
    <w:p w14:paraId="294A1809" w14:textId="77777777" w:rsidR="00591A1F" w:rsidRDefault="0071291D">
      <w:r>
        <w:br w:type="page"/>
      </w:r>
    </w:p>
    <w:p w14:paraId="1A88CE1D" w14:textId="77777777" w:rsidR="00591A1F" w:rsidRDefault="0071291D">
      <w:pPr>
        <w:pStyle w:val="Ttulo1"/>
      </w:pPr>
      <w:bookmarkStart w:id="0" w:name="_Toc242028560"/>
      <w:r>
        <w:lastRenderedPageBreak/>
        <w:t>Resumen</w:t>
      </w:r>
      <w:bookmarkEnd w:id="0"/>
    </w:p>
    <w:p w14:paraId="0D57F4E5" w14:textId="77777777" w:rsidR="00591A1F" w:rsidRDefault="0071291D">
      <w:r>
        <w:t xml:space="preserve">Este Trabajo Final de Máster presenta el diseño, implementación y validación técnico-funcional de un sistema integral de análisis de rendimiento orientado a </w:t>
      </w:r>
      <w:r>
        <w:t>equipos de fútbol amateur y semiprofesionales sin departamento propio de análisis. El objetivo no es reproducir plataformas profesionales de tracking o proveedores comerciales de eventos, sino evaluar si un conjunto reducido de datos observables de vídeo p</w:t>
      </w:r>
      <w:r>
        <w:t>uede transformarse en información estructurada, auditable y consultable; el GPS se incorpora como fuente opcional de variables físicas descriptivas cuando existe una observación válida.</w:t>
      </w:r>
    </w:p>
    <w:p w14:paraId="025ABE2D" w14:textId="77777777" w:rsidR="00591A1F" w:rsidRDefault="0071291D">
      <w:r>
        <w:t>La solución se organiza mediante una arquitectura por capas que separa</w:t>
      </w:r>
      <w:r>
        <w:t xml:space="preserve"> datos brutos, variables derivadas, evidencia analítica, lógica de decisión y generación de lenguaje natural. El flujo parte de un Data Collector HTML y de una capa opcional de normalización GPS, almacena la información en DuckDB, construye features determ</w:t>
      </w:r>
      <w:r>
        <w:t>inistas con control temporal strict-past, genera evidencia analítica, aplica un motor experto de evaluación y evidencia con gate de recomendación N1000–N13000, presenta los resultados mediante una aplicación Streamlit e incorpora un Coach Copilot con groun</w:t>
      </w:r>
      <w:r>
        <w:t xml:space="preserve">ding. El cierre operativo admite tanto la ingesta idempotente desde carpeta como el envío local mediante </w:t>
      </w:r>
      <w:r>
        <w:rPr>
          <w:b/>
        </w:rPr>
        <w:t>FINALIZAR PARTIDO</w:t>
      </w:r>
      <w:r>
        <w:t>: el mismo JSON V1.1 pasa por importación, Features, Analytics, Match Rating V5 con artefactos frozen y N1000–N13000 antes de quedar d</w:t>
      </w:r>
      <w:r>
        <w:t>isponible en dashboard, Coach Copilot y PDF. El asistente resuelve consultas claras mediante preflight, enrutamiento determinista y herramientas de solo lectura, y reserva un modelo local Qwen para lenguaje ambiguo dentro del dominio; adicionalmente existe</w:t>
      </w:r>
      <w:r>
        <w:t xml:space="preserve"> un modo OpenAI opcional con clave propia del usuario. Los informes PDF consumen resultados estructurados ya calculados y no recalculan lógica crítica.</w:t>
      </w:r>
    </w:p>
    <w:p w14:paraId="6E3E74AD" w14:textId="77777777" w:rsidR="00591A1F" w:rsidRDefault="0071291D">
      <w:r>
        <w:t>El prototipo se ha validado mediante contratos de datos, pruebas unitarias, validadores por capa, prueba</w:t>
      </w:r>
      <w:r>
        <w:t>s end-to-end y un pipeline de integración continua. El sistema principal supera el QA global y dispone de una demo pública sintética reproducible que puede generarse desde un entorno limpio sin depender de la base profesional utilizada durante el desarroll</w:t>
      </w:r>
      <w:r>
        <w:t>o. El Coach Copilot cerró su smoke real final sobre la DuckDB profesional con 28/28 casos correctos y 0,4 s de latencia media en esa batería concreta; todos esos casos siguieron la ruta determinista o de preflight sin activar el respaldo semántico. Junto c</w:t>
      </w:r>
      <w:r>
        <w:t xml:space="preserve">on la traza end-to-end, las seis preguntas funcionales y los casos de abstención, los resultados respaldan favorablemente la hipótesis en su alcance técnico-funcional y arquitectónico. No se demuestra, sin embargo, un efecto causal sobre las decisiones de </w:t>
      </w:r>
      <w:r>
        <w:t>entrenadores, el rendimiento deportivo, la fatiga o la prevención de lesiones.</w:t>
      </w:r>
    </w:p>
    <w:p w14:paraId="6D0EF0C1" w14:textId="77777777" w:rsidR="00591A1F" w:rsidRDefault="0071291D">
      <w:r>
        <w:t>Palabras clave: football analytics; performance analysis; expert systems; data engineering; GPS; large language models; reproducibility.</w:t>
      </w:r>
    </w:p>
    <w:p w14:paraId="71372036" w14:textId="77777777" w:rsidR="00591A1F" w:rsidRDefault="0071291D">
      <w:r>
        <w:br w:type="page"/>
      </w:r>
    </w:p>
    <w:p w14:paraId="6ADB9A72" w14:textId="77777777" w:rsidR="00591A1F" w:rsidRDefault="0071291D">
      <w:pPr>
        <w:pStyle w:val="Ttulo1"/>
      </w:pPr>
      <w:bookmarkStart w:id="1" w:name="_Toc242028561"/>
      <w:r>
        <w:lastRenderedPageBreak/>
        <w:t>Abstract</w:t>
      </w:r>
      <w:bookmarkEnd w:id="1"/>
    </w:p>
    <w:p w14:paraId="05C0F7BC" w14:textId="77777777" w:rsidR="00591A1F" w:rsidRDefault="0071291D">
      <w:pPr>
        <w:spacing w:line="245" w:lineRule="auto"/>
      </w:pPr>
      <w:r>
        <w:rPr>
          <w:sz w:val="19"/>
        </w:rPr>
        <w:t>This Master’s Final Project p</w:t>
      </w:r>
      <w:r>
        <w:rPr>
          <w:sz w:val="19"/>
        </w:rPr>
        <w:t>resents the design, implementation and technical-functional validation of an integrated performance-analysis system for amateur and semi-professional football teams without their own analysis department. The objective is not to replicate professional track</w:t>
      </w:r>
      <w:r>
        <w:rPr>
          <w:sz w:val="19"/>
        </w:rPr>
        <w:t xml:space="preserve">ing platforms or commercial event providers, but to assess whether a limited set of observable video data can be transformed into structured, auditable and queryable information. GPS is included as an optional source of descriptive physical variables when </w:t>
      </w:r>
      <w:r>
        <w:rPr>
          <w:sz w:val="19"/>
        </w:rPr>
        <w:t>a valid observation exists.</w:t>
      </w:r>
    </w:p>
    <w:p w14:paraId="56ECA590" w14:textId="77777777" w:rsidR="00591A1F" w:rsidRDefault="0071291D">
      <w:pPr>
        <w:spacing w:line="245" w:lineRule="auto"/>
      </w:pPr>
      <w:r>
        <w:rPr>
          <w:sz w:val="19"/>
        </w:rPr>
        <w:t>The solution uses a layered architecture that separates raw data, derived variables, analytical evidence, decision logic and natural-language generation. The flow starts with an HTML Data Collector and an optional GPS normalizat</w:t>
      </w:r>
      <w:r>
        <w:rPr>
          <w:sz w:val="19"/>
        </w:rPr>
        <w:t>ion layer, stores information in DuckDB, builds deterministic features under strict-past temporal control, generates analytical evidence, applies the N1000–N13000 expert engine with a recommendation gate, presents the results in a Streamlit application and</w:t>
      </w:r>
      <w:r>
        <w:rPr>
          <w:sz w:val="19"/>
        </w:rPr>
        <w:t xml:space="preserve"> includes Coach Copilot with grounding. Operational closure supports both idempotent folder ingestion and local submission through FINALIZAR PARTIDO. The same JSON V1.1 follows import, Features, Analytics, frozen-artifact Match Rating V5 and N1000–N13000 b</w:t>
      </w:r>
      <w:r>
        <w:rPr>
          <w:sz w:val="19"/>
        </w:rPr>
        <w:t>efore becoming available in the dashboard, Coach Copilot and PDF reports.</w:t>
      </w:r>
    </w:p>
    <w:p w14:paraId="4F985CFA" w14:textId="77777777" w:rsidR="00591A1F" w:rsidRDefault="0071291D">
      <w:pPr>
        <w:spacing w:line="245" w:lineRule="auto"/>
      </w:pPr>
      <w:r>
        <w:rPr>
          <w:sz w:val="19"/>
        </w:rPr>
        <w:t>The prototype was validated through data contracts, unit tests, layer validators, end-to-end tests and continuous integration. The main system passed global QA and includes a reprodu</w:t>
      </w:r>
      <w:r>
        <w:rPr>
          <w:sz w:val="19"/>
        </w:rPr>
        <w:t xml:space="preserve">cible public synthetic demo that can be generated from a clean environment without the professional database used during development. The final real Coach Copilot smoke test on the professional DuckDB achieved 28/28 correct cases and a mean latency of 0.4 </w:t>
      </w:r>
      <w:r>
        <w:rPr>
          <w:sz w:val="19"/>
        </w:rPr>
        <w:t>seconds for that specific battery; all cases followed deterministic or preflight routes without activating the semantic fallback. Together with the end-to-end trace, the six functional questions and abstention cases, the results support the hypothesis with</w:t>
      </w:r>
      <w:r>
        <w:rPr>
          <w:sz w:val="19"/>
        </w:rPr>
        <w:t>in its technical-functional and architectural scope. They do not demonstrate a causal effect on coaches’ decisions, sporting performance, fatigue or injury prevention.</w:t>
      </w:r>
    </w:p>
    <w:p w14:paraId="2333D098" w14:textId="77777777" w:rsidR="00591A1F" w:rsidRDefault="0071291D">
      <w:r>
        <w:t>Keywords: football analytics; performance analysis; expert systems; data engineering; GP</w:t>
      </w:r>
      <w:r>
        <w:t>S; large language models; reproducibility.</w:t>
      </w:r>
    </w:p>
    <w:p w14:paraId="15D60EAB" w14:textId="77777777" w:rsidR="00591A1F" w:rsidRDefault="0071291D">
      <w:r>
        <w:br w:type="page"/>
      </w:r>
    </w:p>
    <w:p w14:paraId="4FFD797B" w14:textId="77777777" w:rsidR="00591A1F" w:rsidRDefault="0071291D">
      <w:pPr>
        <w:pStyle w:val="Ttulo1"/>
      </w:pPr>
      <w:bookmarkStart w:id="2" w:name="_Toc242028562"/>
      <w:r>
        <w:lastRenderedPageBreak/>
        <w:t>Índice</w:t>
      </w:r>
      <w:bookmarkEnd w:id="2"/>
    </w:p>
    <w:p w14:paraId="1C00D093" w14:textId="283EED33" w:rsidR="007D7F54" w:rsidRDefault="0071291D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028560" w:history="1">
        <w:r w:rsidR="007D7F54" w:rsidRPr="00B2205C">
          <w:rPr>
            <w:rStyle w:val="Hipervnculo"/>
            <w:noProof/>
          </w:rPr>
          <w:t>Resumen</w:t>
        </w:r>
        <w:r w:rsidR="007D7F54">
          <w:rPr>
            <w:noProof/>
            <w:webHidden/>
          </w:rPr>
          <w:tab/>
        </w:r>
        <w:r w:rsidR="007D7F54">
          <w:rPr>
            <w:noProof/>
            <w:webHidden/>
          </w:rPr>
          <w:fldChar w:fldCharType="begin"/>
        </w:r>
        <w:r w:rsidR="007D7F54">
          <w:rPr>
            <w:noProof/>
            <w:webHidden/>
          </w:rPr>
          <w:instrText xml:space="preserve"> PAGEREF _Toc242028560 \h </w:instrText>
        </w:r>
        <w:r w:rsidR="007D7F54">
          <w:rPr>
            <w:noProof/>
            <w:webHidden/>
          </w:rPr>
        </w:r>
        <w:r w:rsidR="007D7F54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7D7F54">
          <w:rPr>
            <w:noProof/>
            <w:webHidden/>
          </w:rPr>
          <w:fldChar w:fldCharType="end"/>
        </w:r>
      </w:hyperlink>
    </w:p>
    <w:p w14:paraId="664E4E19" w14:textId="30ED3648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1" w:history="1">
        <w:r w:rsidRPr="00B2205C">
          <w:rPr>
            <w:rStyle w:val="Hipervncul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1705D9" w14:textId="47A60180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2" w:history="1">
        <w:r w:rsidRPr="00B2205C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483DD5" w14:textId="48567161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3" w:history="1">
        <w:r w:rsidRPr="00B2205C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78F2B6" w14:textId="6EF55879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4" w:history="1">
        <w:r w:rsidRPr="00B2205C">
          <w:rPr>
            <w:rStyle w:val="Hipervnculo"/>
            <w:noProof/>
          </w:rPr>
          <w:t>2. Estado del arte y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042442" w14:textId="7A620729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5" w:history="1">
        <w:r w:rsidRPr="00B2205C">
          <w:rPr>
            <w:rStyle w:val="Hipervnculo"/>
            <w:noProof/>
          </w:rPr>
          <w:t>2.1 Performance analysis en fútbol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EFC048" w14:textId="74E5409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6" w:history="1">
        <w:r w:rsidRPr="00B2205C">
          <w:rPr>
            <w:rStyle w:val="Hipervnculo"/>
            <w:noProof/>
          </w:rPr>
          <w:t>2.2 Metodología observacional y análisis notacional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B06EDD" w14:textId="01804659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7" w:history="1">
        <w:r w:rsidRPr="00B2205C">
          <w:rPr>
            <w:rStyle w:val="Hipervnculo"/>
            <w:noProof/>
          </w:rPr>
          <w:t>2.3 Contexto, rol y evolución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99CC8E" w14:textId="6984D297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8" w:history="1">
        <w:r w:rsidRPr="00B2205C">
          <w:rPr>
            <w:rStyle w:val="Hipervnculo"/>
            <w:noProof/>
          </w:rPr>
          <w:t>2.4 GPS y carga externa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494D3C" w14:textId="54274374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69" w:history="1">
        <w:r w:rsidRPr="00B2205C">
          <w:rPr>
            <w:rStyle w:val="Hipervnculo"/>
            <w:noProof/>
          </w:rPr>
          <w:t>2.5 Data leakage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24D522" w14:textId="7FD2A67D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0" w:history="1">
        <w:r w:rsidRPr="00B2205C">
          <w:rPr>
            <w:rStyle w:val="Hipervnculo"/>
            <w:noProof/>
          </w:rPr>
          <w:t>2.6 Sistemas expertos e interpretabilidad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114722" w14:textId="64D8BAE8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1" w:history="1">
        <w:r w:rsidRPr="00B2205C">
          <w:rPr>
            <w:rStyle w:val="Hipervnculo"/>
            <w:noProof/>
          </w:rPr>
          <w:t>2.7 LLM, grounding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E2854B" w14:textId="06A0952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2" w:history="1">
        <w:r w:rsidRPr="00B2205C">
          <w:rPr>
            <w:rStyle w:val="Hipervnculo"/>
            <w:noProof/>
          </w:rPr>
          <w:t>2.8 Reproducibilidad computacional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2072F4" w14:textId="16BB024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3" w:history="1">
        <w:r w:rsidRPr="00B2205C">
          <w:rPr>
            <w:rStyle w:val="Hipervnculo"/>
            <w:noProof/>
          </w:rPr>
          <w:t>2.9 Alcance de la evaluación de un artefacto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E6B2E9" w14:textId="4CB6E4AF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4" w:history="1">
        <w:r w:rsidRPr="00B2205C">
          <w:rPr>
            <w:rStyle w:val="Hipervnculo"/>
            <w:noProof/>
          </w:rPr>
          <w:t>3. Hipótesis y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6A7E4A" w14:textId="22F3C058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5" w:history="1">
        <w:r w:rsidRPr="00B2205C">
          <w:rPr>
            <w:rStyle w:val="Hipervnculo"/>
            <w:noProof/>
          </w:rPr>
          <w:t>3.1 Hipótesis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7BE16F" w14:textId="76D6BED8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6" w:history="1">
        <w:r w:rsidRPr="00B2205C">
          <w:rPr>
            <w:rStyle w:val="Hipervnculo"/>
            <w:noProof/>
          </w:rPr>
          <w:t>3.2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841F3D" w14:textId="4E5D8FED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7" w:history="1">
        <w:r w:rsidRPr="00B2205C">
          <w:rPr>
            <w:rStyle w:val="Hipervnculo"/>
            <w:noProof/>
          </w:rPr>
          <w:t>3.3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AF3EAD" w14:textId="738D84E2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8" w:history="1">
        <w:r w:rsidRPr="00B2205C">
          <w:rPr>
            <w:rStyle w:val="Hipervnculo"/>
            <w:noProof/>
          </w:rPr>
          <w:t>3.4 Preguntas de investigación y alcance de la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0452AE" w14:textId="20870D61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79" w:history="1">
        <w:r w:rsidRPr="00B2205C">
          <w:rPr>
            <w:rStyle w:val="Hipervnculo"/>
            <w:noProof/>
          </w:rPr>
          <w:t>4.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E4C357" w14:textId="71FE8EF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0" w:history="1">
        <w:r w:rsidRPr="00B2205C">
          <w:rPr>
            <w:rStyle w:val="Hipervnculo"/>
            <w:noProof/>
          </w:rPr>
          <w:t>4.1 Enfoque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26AA30" w14:textId="64BC0977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1" w:history="1">
        <w:r w:rsidRPr="00B2205C">
          <w:rPr>
            <w:rStyle w:val="Hipervnculo"/>
            <w:noProof/>
          </w:rPr>
          <w:t>4.2 Selección de variables y Collector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5BB526" w14:textId="25CD38D3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2" w:history="1">
        <w:r w:rsidRPr="00B2205C">
          <w:rPr>
            <w:rStyle w:val="Hipervnculo"/>
            <w:noProof/>
          </w:rPr>
          <w:t>4.3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41581B" w14:textId="07FE581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3" w:history="1">
        <w:r w:rsidRPr="00B2205C">
          <w:rPr>
            <w:rStyle w:val="Hipervnculo"/>
            <w:noProof/>
          </w:rPr>
          <w:t>4.4 Feature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DDF3D4" w14:textId="03C73B8A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4" w:history="1">
        <w:r w:rsidRPr="00B2205C">
          <w:rPr>
            <w:rStyle w:val="Hipervnculo"/>
            <w:noProof/>
          </w:rPr>
          <w:t>4.5 Analytics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DFD4C6" w14:textId="7D9E22BA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5" w:history="1">
        <w:r w:rsidRPr="00B2205C">
          <w:rPr>
            <w:rStyle w:val="Hipervnculo"/>
            <w:noProof/>
          </w:rPr>
          <w:t>4.6 Match Rating V5 y Performance Index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F271B8" w14:textId="4A293E30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6" w:history="1">
        <w:r w:rsidRPr="00B2205C">
          <w:rPr>
            <w:rStyle w:val="Hipervnculo"/>
            <w:noProof/>
          </w:rPr>
          <w:t>4.7 Sistema experto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0165C1" w14:textId="5BB8B07D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7" w:history="1">
        <w:r w:rsidRPr="00B2205C">
          <w:rPr>
            <w:rStyle w:val="Hipervnculo"/>
            <w:noProof/>
          </w:rPr>
          <w:t>4.8 ML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A962A6" w14:textId="53F3162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8" w:history="1">
        <w:r w:rsidRPr="00B2205C">
          <w:rPr>
            <w:rStyle w:val="Hipervnculo"/>
            <w:noProof/>
          </w:rPr>
          <w:t>4.9 GPS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3A435D" w14:textId="1E61EBB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89" w:history="1">
        <w:r w:rsidRPr="00B2205C">
          <w:rPr>
            <w:rStyle w:val="Hipervnculo"/>
            <w:noProof/>
          </w:rPr>
          <w:t>4.10 Aplicación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36FE16" w14:textId="0452E58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0" w:history="1">
        <w:r w:rsidRPr="00B2205C">
          <w:rPr>
            <w:rStyle w:val="Hipervnculo"/>
            <w:noProof/>
          </w:rPr>
          <w:t>4.11 Coach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BE476B" w14:textId="6703726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1" w:history="1">
        <w:r w:rsidRPr="00B2205C">
          <w:rPr>
            <w:rStyle w:val="Hipervnculo"/>
            <w:noProof/>
          </w:rPr>
          <w:t>4.12 Informes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C69AE7" w14:textId="44A16E95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2" w:history="1">
        <w:r w:rsidRPr="00B2205C">
          <w:rPr>
            <w:rStyle w:val="Hipervnculo"/>
            <w:noProof/>
          </w:rPr>
          <w:t>4.13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317140" w14:textId="54969C01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3" w:history="1">
        <w:r w:rsidRPr="00B2205C">
          <w:rPr>
            <w:rStyle w:val="Hipervnculo"/>
            <w:noProof/>
          </w:rPr>
          <w:t>4.14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D27C4B" w14:textId="5CB2E184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4" w:history="1">
        <w:r w:rsidRPr="00B2205C">
          <w:rPr>
            <w:rStyle w:val="Hipervnculo"/>
            <w:noProof/>
          </w:rPr>
          <w:t>5. Arquitectura 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F70D22" w14:textId="0780CC25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5" w:history="1">
        <w:r w:rsidRPr="00B2205C">
          <w:rPr>
            <w:rStyle w:val="Hipervnculo"/>
            <w:noProof/>
          </w:rPr>
          <w:t>6.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BF9A8F" w14:textId="52C11210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6" w:history="1">
        <w:r w:rsidRPr="00B2205C">
          <w:rPr>
            <w:rStyle w:val="Hipervnculo"/>
            <w:noProof/>
          </w:rPr>
          <w:t>6.1 Caso profesional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99252F" w14:textId="258BD619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7" w:history="1">
        <w:r w:rsidRPr="00B2205C">
          <w:rPr>
            <w:rStyle w:val="Hipervnculo"/>
            <w:noProof/>
          </w:rPr>
          <w:t>6.2 Feature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344F9F" w14:textId="48682F37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8" w:history="1">
        <w:r w:rsidRPr="00B2205C">
          <w:rPr>
            <w:rStyle w:val="Hipervnculo"/>
            <w:noProof/>
          </w:rPr>
          <w:t>6.3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DF4E8A" w14:textId="6B93F6D5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599" w:history="1">
        <w:r w:rsidRPr="00B2205C">
          <w:rPr>
            <w:rStyle w:val="Hipervnculo"/>
            <w:noProof/>
          </w:rPr>
          <w:t>6.4 Sistema experto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D504C9" w14:textId="61745E38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0" w:history="1">
        <w:r w:rsidRPr="00B2205C">
          <w:rPr>
            <w:rStyle w:val="Hipervnculo"/>
            <w:noProof/>
          </w:rPr>
          <w:t>6.5 Match Rating V5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256837" w14:textId="2AD13915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1" w:history="1">
        <w:r w:rsidRPr="00B2205C">
          <w:rPr>
            <w:rStyle w:val="Hipervnculo"/>
            <w:noProof/>
          </w:rPr>
          <w:t>6.6 GPS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1BCD9D" w14:textId="68493D9F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2" w:history="1">
        <w:r w:rsidRPr="00B2205C">
          <w:rPr>
            <w:rStyle w:val="Hipervnculo"/>
            <w:noProof/>
          </w:rPr>
          <w:t>6.7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ABCC64" w14:textId="647A0C65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3" w:history="1">
        <w:r w:rsidRPr="00B2205C">
          <w:rPr>
            <w:rStyle w:val="Hipervnculo"/>
            <w:noProof/>
          </w:rPr>
          <w:t>6.8 Coach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CCCF54" w14:textId="0F128331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4" w:history="1">
        <w:r w:rsidRPr="00B2205C">
          <w:rPr>
            <w:rStyle w:val="Hipervnculo"/>
            <w:noProof/>
          </w:rPr>
          <w:t>6.9 Informes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3A896E" w14:textId="2AC252A0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5" w:history="1">
        <w:r w:rsidRPr="00B2205C">
          <w:rPr>
            <w:rStyle w:val="Hipervnculo"/>
            <w:noProof/>
          </w:rPr>
          <w:t>6.10 QA end-to-end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B7187B" w14:textId="2631BC35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6" w:history="1">
        <w:r w:rsidRPr="00B2205C">
          <w:rPr>
            <w:rStyle w:val="Hipervnculo"/>
            <w:noProof/>
          </w:rPr>
          <w:t>6.11 Demo pública sintética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32E028" w14:textId="7BCA7CBD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7" w:history="1">
        <w:r w:rsidRPr="00B2205C">
          <w:rPr>
            <w:rStyle w:val="Hipervnculo"/>
            <w:noProof/>
          </w:rPr>
          <w:t>6.12 Integración continua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CE1E38" w14:textId="4EB0585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8" w:history="1">
        <w:r w:rsidRPr="00B2205C">
          <w:rPr>
            <w:rStyle w:val="Hipervnculo"/>
            <w:noProof/>
          </w:rPr>
          <w:t>6.13 Síntesis de validación técnico-funcional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6A3351" w14:textId="09FB8429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09" w:history="1">
        <w:r w:rsidRPr="00B2205C">
          <w:rPr>
            <w:rStyle w:val="Hipervnculo"/>
            <w:noProof/>
          </w:rPr>
          <w:t>7.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3F96A0" w14:textId="41A436A8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0" w:history="1">
        <w:r w:rsidRPr="00B2205C">
          <w:rPr>
            <w:rStyle w:val="Hipervnculo"/>
            <w:noProof/>
          </w:rPr>
          <w:t>7.1 Viabilidad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8236B1" w14:textId="2B58C013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1" w:history="1">
        <w:r w:rsidRPr="00B2205C">
          <w:rPr>
            <w:rStyle w:val="Hipervnculo"/>
            <w:noProof/>
          </w:rPr>
          <w:t>7.2 Collector y coste de captura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78F17B" w14:textId="116763D4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2" w:history="1">
        <w:r w:rsidRPr="00B2205C">
          <w:rPr>
            <w:rStyle w:val="Hipervnculo"/>
            <w:noProof/>
          </w:rPr>
          <w:t>7.3 Auditabilidad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D4B29B" w14:textId="728E419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3" w:history="1">
        <w:r w:rsidRPr="00B2205C">
          <w:rPr>
            <w:rStyle w:val="Hipervnculo"/>
            <w:noProof/>
          </w:rPr>
          <w:t>7.4 Leakage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D4C39E" w14:textId="2E3A2300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4" w:history="1">
        <w:r w:rsidRPr="00B2205C">
          <w:rPr>
            <w:rStyle w:val="Hipervnculo"/>
            <w:noProof/>
          </w:rPr>
          <w:t>7.5 Match Rating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616009" w14:textId="2A9604C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5" w:history="1">
        <w:r w:rsidRPr="00B2205C">
          <w:rPr>
            <w:rStyle w:val="Hipervnculo"/>
            <w:noProof/>
          </w:rPr>
          <w:t>7.6 Sistema experto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AE18BA" w14:textId="71076690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6" w:history="1">
        <w:r w:rsidRPr="00B2205C">
          <w:rPr>
            <w:rStyle w:val="Hipervnculo"/>
            <w:noProof/>
          </w:rPr>
          <w:t>7.7 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F7814B" w14:textId="6486B926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7" w:history="1">
        <w:r w:rsidRPr="00B2205C">
          <w:rPr>
            <w:rStyle w:val="Hipervnculo"/>
            <w:noProof/>
          </w:rPr>
          <w:t>7.8 GPS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27FF66" w14:textId="1F27D15D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8" w:history="1">
        <w:r w:rsidRPr="00B2205C">
          <w:rPr>
            <w:rStyle w:val="Hipervnculo"/>
            <w:noProof/>
          </w:rPr>
          <w:t>7.9 Coach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37DCE49" w14:textId="33917FFC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19" w:history="1">
        <w:r w:rsidRPr="00B2205C">
          <w:rPr>
            <w:rStyle w:val="Hipervnculo"/>
            <w:noProof/>
          </w:rPr>
          <w:t>7.10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5FA560" w14:textId="28C987C5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0" w:history="1">
        <w:r w:rsidRPr="00B2205C">
          <w:rPr>
            <w:rStyle w:val="Hipervnculo"/>
            <w:noProof/>
          </w:rPr>
          <w:t>7.11 Contraste de la hipótesis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58526D" w14:textId="4650E534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1" w:history="1">
        <w:r w:rsidRPr="00B2205C">
          <w:rPr>
            <w:rStyle w:val="Hipervnculo"/>
            <w:noProof/>
          </w:rPr>
          <w:t>8.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5F17DB" w14:textId="4961D1F4" w:rsidR="007D7F54" w:rsidRDefault="007D7F54">
      <w:pPr>
        <w:pStyle w:val="TDC2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2" w:history="1">
        <w:r w:rsidRPr="00B2205C">
          <w:rPr>
            <w:rStyle w:val="Hipervnculo"/>
            <w:noProof/>
          </w:rPr>
          <w:t>8.1 Amenazas a la validez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231AED" w14:textId="16281883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3" w:history="1">
        <w:r w:rsidRPr="00B2205C">
          <w:rPr>
            <w:rStyle w:val="Hipervnculo"/>
            <w:noProof/>
          </w:rPr>
          <w:t>9.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CCE54B" w14:textId="2D36ED77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4" w:history="1">
        <w:r w:rsidRPr="00B2205C">
          <w:rPr>
            <w:rStyle w:val="Hipervnculo"/>
            <w:noProof/>
          </w:rPr>
          <w:t>10.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A853700" w14:textId="610F05D1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5" w:history="1">
        <w:r w:rsidRPr="00B2205C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9BE326" w14:textId="108F2BCF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6" w:history="1">
        <w:r w:rsidRPr="00B2205C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E661539" w14:textId="3E66A632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7" w:history="1">
        <w:r w:rsidRPr="00B2205C">
          <w:rPr>
            <w:rStyle w:val="Hipervnculo"/>
            <w:noProof/>
          </w:rPr>
          <w:t>Anexo A. Arquitectura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D49258A" w14:textId="14DE661C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8" w:history="1">
        <w:r w:rsidRPr="00B2205C">
          <w:rPr>
            <w:rStyle w:val="Hipervnculo"/>
            <w:noProof/>
          </w:rPr>
          <w:t>Anexo B. Modelo de datos y diccionario de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320675" w14:textId="23D0A657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29" w:history="1">
        <w:r w:rsidRPr="00B2205C">
          <w:rPr>
            <w:rStyle w:val="Hipervnculo"/>
            <w:noProof/>
          </w:rPr>
          <w:t>Anexo C. Data Collector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C2EA2DA" w14:textId="49C68B91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0" w:history="1">
        <w:r w:rsidRPr="00B2205C">
          <w:rPr>
            <w:rStyle w:val="Hipervnculo"/>
            <w:noProof/>
          </w:rPr>
          <w:t>Anexo D. Feature Engine y control temporal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42A51B3" w14:textId="4F94DBD7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1" w:history="1">
        <w:r w:rsidRPr="00B2205C">
          <w:rPr>
            <w:rStyle w:val="Hipervnculo"/>
            <w:noProof/>
          </w:rPr>
          <w:t>Anexo E. Match Rating V5 y Performance Index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8D04F6" w14:textId="71B954AE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2" w:history="1">
        <w:r w:rsidRPr="00B2205C">
          <w:rPr>
            <w:rStyle w:val="Hipervnculo"/>
            <w:noProof/>
          </w:rPr>
          <w:t>Anexo F. Motor experto N1000–N13000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B042F66" w14:textId="0A43A1C0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3" w:history="1">
        <w:r w:rsidRPr="00B2205C">
          <w:rPr>
            <w:rStyle w:val="Hipervnculo"/>
            <w:noProof/>
          </w:rPr>
          <w:t>Anexo G. Coach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9B5AAE" w14:textId="3D076143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4" w:history="1">
        <w:r w:rsidRPr="00B2205C">
          <w:rPr>
            <w:rStyle w:val="Hipervnculo"/>
            <w:noProof/>
          </w:rPr>
          <w:t>Anexo H. Validación técnico-funcional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F2C483" w14:textId="114C19ED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5" w:history="1">
        <w:r w:rsidRPr="00B2205C">
          <w:rPr>
            <w:rStyle w:val="Hipervnculo"/>
            <w:noProof/>
          </w:rPr>
          <w:t>Anexo I. Privacidad y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69C6BB" w14:textId="0E057514" w:rsidR="007D7F54" w:rsidRDefault="007D7F54">
      <w:pPr>
        <w:pStyle w:val="TDC1"/>
        <w:tabs>
          <w:tab w:val="right" w:leader="dot" w:pos="9537"/>
        </w:tabs>
        <w:rPr>
          <w:rFonts w:asciiTheme="minorHAnsi" w:eastAsiaTheme="minorEastAsia" w:hAnsiTheme="minorHAnsi"/>
          <w:noProof/>
          <w:sz w:val="22"/>
          <w:lang w:val="es-ES" w:eastAsia="es-ES"/>
        </w:rPr>
      </w:pPr>
      <w:hyperlink w:anchor="_Toc242028636" w:history="1">
        <w:r w:rsidRPr="00B2205C">
          <w:rPr>
            <w:rStyle w:val="Hipervnculo"/>
            <w:noProof/>
          </w:rPr>
          <w:t>Anexo J. Capturas y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91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E790D9" w14:textId="04F9D86B" w:rsidR="00591A1F" w:rsidRDefault="0071291D">
      <w:r>
        <w:fldChar w:fldCharType="end"/>
      </w:r>
    </w:p>
    <w:p w14:paraId="0BACD1E4" w14:textId="77777777" w:rsidR="00591A1F" w:rsidRDefault="0071291D">
      <w:pPr>
        <w:pStyle w:val="Descripcin"/>
      </w:pPr>
      <w:r>
        <w:t>Actualice el índice en Word si la aplicación no lo actualiza automáticamente al abrir el documento.</w:t>
      </w:r>
    </w:p>
    <w:p w14:paraId="7FFCD15F" w14:textId="77777777" w:rsidR="00591A1F" w:rsidRDefault="0071291D">
      <w:r>
        <w:br w:type="page"/>
      </w:r>
    </w:p>
    <w:p w14:paraId="20F91689" w14:textId="77777777" w:rsidR="00591A1F" w:rsidRDefault="0071291D">
      <w:r>
        <w:lastRenderedPageBreak/>
        <w:br w:type="page"/>
      </w:r>
    </w:p>
    <w:p w14:paraId="0EE24457" w14:textId="77777777" w:rsidR="00591A1F" w:rsidRDefault="0071291D">
      <w:pPr>
        <w:pStyle w:val="Ttulo1"/>
      </w:pPr>
      <w:bookmarkStart w:id="3" w:name="_Toc242028563"/>
      <w:r>
        <w:lastRenderedPageBreak/>
        <w:t>1. Introducción</w:t>
      </w:r>
      <w:bookmarkEnd w:id="3"/>
    </w:p>
    <w:p w14:paraId="1964646C" w14:textId="77777777" w:rsidR="00591A1F" w:rsidRDefault="0071291D">
      <w:r>
        <w:t xml:space="preserve">El análisis del rendimiento en fútbol ha </w:t>
      </w:r>
      <w:r>
        <w:t>evolucionado desde enfoques notacionales relativamente simples hasta ecosistemas profesionales que combinan vídeo, eventos, tracking, GPS, modelos estadísticos y herramientas de scouting. En clubes profesionales, gran parte de esta infraestructura puede ob</w:t>
      </w:r>
      <w:r>
        <w:t>tenerse a través de proveedores especializados. En fútbol amateur o semiprofesional, en cambio, el coste económico, tecnológico y operativo limita el acceso a sistemas equivalentes.</w:t>
      </w:r>
    </w:p>
    <w:p w14:paraId="3B6D3A28" w14:textId="77777777" w:rsidR="00591A1F" w:rsidRDefault="0071291D">
      <w:r>
        <w:t>Muchos equipos de menor presupuesto sí disponen de vídeo de los partidos y</w:t>
      </w:r>
      <w:r>
        <w:t xml:space="preserve">, en algunos casos, dispositivos GPS. El problema no es únicamente capturar datos, sino convertirlos en una estructura histórica coherente, derivar variables de forma consistente, contextualizar el rendimiento por jugador y rol, y presentar resultados que </w:t>
      </w:r>
      <w:r>
        <w:t>el cuerpo técnico pueda interpretar sin depender de un analista especializado.</w:t>
      </w:r>
    </w:p>
    <w:p w14:paraId="685CEFD7" w14:textId="77777777" w:rsidR="00591A1F" w:rsidRDefault="0071291D">
      <w:r>
        <w:t>Este TFM aborda ese problema como una cuestión de accesibilidad analítica. La propuesta no intenta reproducir proveedores comerciales de datos y sistemas profesionales de tracki</w:t>
      </w:r>
      <w:r>
        <w:t>ng. Se centra en diseñar un producto que funcione con variables observables y realistas para un partido de 90 minutos y que mantenga trazabilidad desde el dato hasta la explicación final.</w:t>
      </w:r>
    </w:p>
    <w:p w14:paraId="5069E6BE" w14:textId="77777777" w:rsidR="00591A1F" w:rsidRDefault="0071291D">
      <w:r>
        <w:t>La literatura de performance analysis señala que el rendimiento futb</w:t>
      </w:r>
      <w:r>
        <w:t>olístico es multidimensional y contextual. Mackenzie y Cushion (2013), Sarmento et al. (2014) y Sarmento et al. (2022) destacan la importancia de interpretar los indicadores teniendo en cuenta el contexto y evitando reducir el rendimiento a una única varia</w:t>
      </w:r>
      <w:r>
        <w:t>ble. Esta idea se traduce en una arquitectura que separa datos brutos, features, evidencia analítica y decisión.</w:t>
      </w:r>
    </w:p>
    <w:p w14:paraId="09C5E67C" w14:textId="77777777" w:rsidR="00591A1F" w:rsidRDefault="0071291D">
      <w:r>
        <w:t>El producto final es una aplicación web con Team Mode, Player Mode y Match Mode, complementada por una capa física GPS, un sistema experto, Coa</w:t>
      </w:r>
      <w:r>
        <w:t>ch Copilot con grounding y exportación PDF.</w:t>
      </w:r>
    </w:p>
    <w:p w14:paraId="0827E643" w14:textId="77777777" w:rsidR="00591A1F" w:rsidRDefault="0071291D">
      <w:r>
        <w:br w:type="page"/>
      </w:r>
    </w:p>
    <w:p w14:paraId="7DB94931" w14:textId="77777777" w:rsidR="00591A1F" w:rsidRDefault="0071291D">
      <w:pPr>
        <w:pStyle w:val="Ttulo1"/>
      </w:pPr>
      <w:bookmarkStart w:id="4" w:name="_Toc242028564"/>
      <w:r>
        <w:lastRenderedPageBreak/>
        <w:t>2. Estado del arte y marco teórico</w:t>
      </w:r>
      <w:bookmarkEnd w:id="4"/>
    </w:p>
    <w:p w14:paraId="4839C720" w14:textId="77777777" w:rsidR="00591A1F" w:rsidRDefault="0071291D">
      <w:pPr>
        <w:pStyle w:val="Ttulo2"/>
      </w:pPr>
      <w:bookmarkStart w:id="5" w:name="_Toc242028565"/>
      <w:r>
        <w:t>2.1 Performance analysis en fútbol</w:t>
      </w:r>
      <w:bookmarkEnd w:id="5"/>
    </w:p>
    <w:p w14:paraId="6B98E6DF" w14:textId="77777777" w:rsidR="00591A1F" w:rsidRDefault="0071291D">
      <w:r>
        <w:t>El análisis de partidos combina dimensiones técnicas, tácticas, físicas y contextuales. Sarmento et al. (2014) revisaron la literatura de ma</w:t>
      </w:r>
      <w:r>
        <w:t xml:space="preserve">tch analysis y destacaron la necesidad de definiciones operacionales claras, categorías estandarizadas y consideración de variables situacionales. Mackenzie y Cushion (2013) remarcan que la utilidad de los indicadores depende no solo de su disponibilidad, </w:t>
      </w:r>
      <w:r>
        <w:t>sino también de la validez de las inferencias derivadas.</w:t>
      </w:r>
    </w:p>
    <w:p w14:paraId="63DDE774" w14:textId="77777777" w:rsidR="00591A1F" w:rsidRDefault="0071291D">
      <w:r>
        <w:t>La umbrella review de Sarmento et al. (2022) refuerza una perspectiva multidimensional del rendimiento en deportes colectivos. Para este trabajo, estas evidencias justifican una arquitectura que comb</w:t>
      </w:r>
      <w:r>
        <w:t>ina varias capas de información y evita asumir que una única métrica resume el rendimiento completo.</w:t>
      </w:r>
    </w:p>
    <w:p w14:paraId="53054374" w14:textId="77777777" w:rsidR="00591A1F" w:rsidRDefault="0071291D">
      <w:pPr>
        <w:pStyle w:val="Ttulo2"/>
      </w:pPr>
      <w:bookmarkStart w:id="6" w:name="_Toc242028566"/>
      <w:r>
        <w:t>2.2 Metodología observacional y análisis notacional</w:t>
      </w:r>
      <w:bookmarkEnd w:id="6"/>
    </w:p>
    <w:p w14:paraId="0BF98BB7" w14:textId="77777777" w:rsidR="00591A1F" w:rsidRDefault="0071291D">
      <w:r>
        <w:t>James (2006) describe el papel del análisis notacional en fútbol y subraya problemas metodológicos rela</w:t>
      </w:r>
      <w:r>
        <w:t>cionados con la definición de indicadores y el análisis longitudinal. Ortega-Toro et al. (2019) muestran que un instrumento observacional debe definir explícitamente categorías y comprobar su fiabilidad.</w:t>
      </w:r>
    </w:p>
    <w:p w14:paraId="7F71A566" w14:textId="77777777" w:rsidR="00591A1F" w:rsidRDefault="0071291D">
      <w:r>
        <w:t>El Collector de este TFM adopta el principio de regi</w:t>
      </w:r>
      <w:r>
        <w:t>strar hechos observables mediante categorías operacionales explícitas. No obstante, la validación técnica del Collector no equivale a una validación científica interobservador; esta última queda como trabajo futuro.</w:t>
      </w:r>
    </w:p>
    <w:p w14:paraId="45E3238E" w14:textId="77777777" w:rsidR="00591A1F" w:rsidRDefault="0071291D">
      <w:pPr>
        <w:pStyle w:val="Ttulo2"/>
      </w:pPr>
      <w:bookmarkStart w:id="7" w:name="_Toc242028567"/>
      <w:r>
        <w:t>2.3 Contexto, rol y evolución</w:t>
      </w:r>
      <w:bookmarkEnd w:id="7"/>
    </w:p>
    <w:p w14:paraId="35D7CED6" w14:textId="77777777" w:rsidR="00591A1F" w:rsidRDefault="0071291D">
      <w:r>
        <w:t>Los indica</w:t>
      </w:r>
      <w:r>
        <w:t>dores técnicos deben interpretarse en contexto. Posición, rol, estado del partido y calidad del rival pueden modificar su significado. En un sistema longitudinal, además, es necesario controlar qué información estaba disponible realmente en cada momento.</w:t>
      </w:r>
    </w:p>
    <w:p w14:paraId="3326AFD3" w14:textId="77777777" w:rsidR="00591A1F" w:rsidRDefault="0071291D">
      <w:r>
        <w:t>Por este motivo, el sistema separa el historial del propio jugador en su rol (SELF_ROLE_PRIOR) de la comparación con peers del mismo rol (PEER_ROLE_PRIOR) y mantiene separadas una valoración inmediata de partido y una capa histórica experimental.</w:t>
      </w:r>
    </w:p>
    <w:p w14:paraId="6E340173" w14:textId="77777777" w:rsidR="00591A1F" w:rsidRDefault="0071291D">
      <w:pPr>
        <w:pStyle w:val="Ttulo2"/>
      </w:pPr>
      <w:bookmarkStart w:id="8" w:name="_Toc242028568"/>
      <w:r>
        <w:t>2.4 GPS y</w:t>
      </w:r>
      <w:r>
        <w:t xml:space="preserve"> carga externa</w:t>
      </w:r>
      <w:bookmarkEnd w:id="8"/>
    </w:p>
    <w:p w14:paraId="5C2883C6" w14:textId="77777777" w:rsidR="00591A1F" w:rsidRDefault="0071291D">
      <w:r>
        <w:t>Los sistemas GPS permiten cuantificar componentes de carga externa, pero la validez de sus medidas depende del dispositivo, frecuencia de muestreo y tipo de movimiento. Scott, Scott y Kelly (2016) señalan que la distancia total puede present</w:t>
      </w:r>
      <w:r>
        <w:t>ar una fiabilidad razonable, mientras que velocidades altas, movimientos cortos y cambios de dirección generan mayores dificultades.</w:t>
      </w:r>
    </w:p>
    <w:p w14:paraId="19542B75" w14:textId="77777777" w:rsidR="00591A1F" w:rsidRDefault="0071291D">
      <w:r>
        <w:t>Miguel et al. (2021) muestran una elevada heterogeneidad en las métricas utilizadas para monitorización de carga en fútbol.</w:t>
      </w:r>
      <w:r>
        <w:t xml:space="preserve"> Hader et al. (2019) advierten que las variables de carga externa no deben convertirse automáticamente en inferencias de fatiga.</w:t>
      </w:r>
    </w:p>
    <w:p w14:paraId="4D13E9E4" w14:textId="77777777" w:rsidR="00591A1F" w:rsidRDefault="0071291D">
      <w:r>
        <w:t>Estas limitaciones justifican que el GPS se utilice en este TFM como una capa descriptiva y opcional, sin derivar automáticamen</w:t>
      </w:r>
      <w:r>
        <w:t>te readiness, riesgo de lesión o fatiga.</w:t>
      </w:r>
    </w:p>
    <w:p w14:paraId="1000A71F" w14:textId="77777777" w:rsidR="00591A1F" w:rsidRDefault="0071291D">
      <w:pPr>
        <w:pStyle w:val="Ttulo2"/>
      </w:pPr>
      <w:bookmarkStart w:id="9" w:name="_Toc242028569"/>
      <w:r>
        <w:t>2.5 Data leakage</w:t>
      </w:r>
      <w:bookmarkEnd w:id="9"/>
    </w:p>
    <w:p w14:paraId="04181B32" w14:textId="77777777" w:rsidR="00591A1F" w:rsidRDefault="0071291D">
      <w:r>
        <w:t>Kaufman et al. (2012) definen data leakage como la incorporación de información que no estaría legítimamente disponible en el momento de realizar una predicción o decisión. En datos deportivos longi</w:t>
      </w:r>
      <w:r>
        <w:t>tudinales, este problema puede aparecer si una feature histórica utiliza partidos futuros o agregaciones de toda la temporada.</w:t>
      </w:r>
    </w:p>
    <w:p w14:paraId="2BD7F2DB" w14:textId="77777777" w:rsidR="00591A1F" w:rsidRDefault="0071291D">
      <w:r>
        <w:t xml:space="preserve">El sistema implementa una política strict-past: para una fila en fecha t, solo se utilizan observaciones con fecha estrictamente </w:t>
      </w:r>
      <w:r>
        <w:t>anterior.</w:t>
      </w:r>
    </w:p>
    <w:p w14:paraId="168C7D0C" w14:textId="77777777" w:rsidR="00591A1F" w:rsidRDefault="0071291D">
      <w:pPr>
        <w:pStyle w:val="Ttulo2"/>
      </w:pPr>
      <w:bookmarkStart w:id="10" w:name="_Toc242028570"/>
      <w:r>
        <w:lastRenderedPageBreak/>
        <w:t>2.6 Sistemas expertos e interpretabilidad</w:t>
      </w:r>
      <w:bookmarkEnd w:id="10"/>
    </w:p>
    <w:p w14:paraId="26A605C2" w14:textId="77777777" w:rsidR="00591A1F" w:rsidRDefault="0071291D">
      <w:r>
        <w:t>Liu, Gegov y Cocea (2016) describen los sistemas basados en reglas como una forma de sistema experto construida mediante condiciones explícitas. Rudin (2019) defiende modelos intrínsecamente interpretable</w:t>
      </w:r>
      <w:r>
        <w:t>s cuando la trazabilidad es importante.</w:t>
      </w:r>
    </w:p>
    <w:p w14:paraId="4A37B97E" w14:textId="77777777" w:rsidR="00591A1F" w:rsidRDefault="0071291D">
      <w:r>
        <w:t>El sistema experto del proyecto sigue este principio mediante una jerarquía N1000–N13000. Cada nodo conserva entrada, condición, resultado, confianza y justificación.</w:t>
      </w:r>
    </w:p>
    <w:p w14:paraId="56D404B1" w14:textId="77777777" w:rsidR="00591A1F" w:rsidRDefault="0071291D">
      <w:pPr>
        <w:pStyle w:val="Ttulo2"/>
      </w:pPr>
      <w:bookmarkStart w:id="11" w:name="_Toc242028571"/>
      <w:r>
        <w:t>2.7 LLM, grounding y herramientas</w:t>
      </w:r>
      <w:bookmarkEnd w:id="11"/>
    </w:p>
    <w:p w14:paraId="1EC4E60D" w14:textId="77777777" w:rsidR="00591A1F" w:rsidRDefault="0071291D">
      <w:r>
        <w:t xml:space="preserve">Los modelos de </w:t>
      </w:r>
      <w:r>
        <w:t>lenguaje pueden producir respuestas plausibles pero incorrectas. Huang et al. (2025) revisan el problema de hallucination y factualidad. Lewis et al. (2020) muestran el valor de combinar generación con memoria externa, mientras que Schick et al. (2023) mue</w:t>
      </w:r>
      <w:r>
        <w:t>stran la utilidad de conectar modelos de lenguaje a herramientas especializadas.</w:t>
      </w:r>
    </w:p>
    <w:p w14:paraId="02BA3BD8" w14:textId="77777777" w:rsidR="00591A1F" w:rsidRDefault="0071291D">
      <w:r>
        <w:t xml:space="preserve">El Coach Copilot adopta el mismo principio general: el LLM no accede directamente a la base ni calcula métricas críticas, sino que consulta resultados </w:t>
      </w:r>
      <w:r>
        <w:t>estructurados mediante herramientas de solo lectura. Además, el sistema prioriza enrutamiento determinista para consultas claras, reduciendo tanto la latencia como la superficie de error del modelo generativo.</w:t>
      </w:r>
    </w:p>
    <w:p w14:paraId="3D968D02" w14:textId="77777777" w:rsidR="00591A1F" w:rsidRDefault="0071291D">
      <w:pPr>
        <w:pStyle w:val="Ttulo2"/>
      </w:pPr>
      <w:bookmarkStart w:id="12" w:name="_Toc242028572"/>
      <w:r>
        <w:t>2.8 Reproducibilidad computacional</w:t>
      </w:r>
      <w:bookmarkEnd w:id="12"/>
    </w:p>
    <w:p w14:paraId="53AC60C4" w14:textId="77777777" w:rsidR="00591A1F" w:rsidRDefault="0071291D">
      <w:r>
        <w:t>Sandve et a</w:t>
      </w:r>
      <w:r>
        <w:t>l. (2013) proponen registrar cómo se producen los resultados, conservar versiones y automatizar procesos. El proyecto implementa estos principios mediante Git, tests, validators, CI y una demo sintética generable desde cero.</w:t>
      </w:r>
    </w:p>
    <w:p w14:paraId="17092449" w14:textId="77777777" w:rsidR="00591A1F" w:rsidRDefault="0071291D">
      <w:pPr>
        <w:pStyle w:val="Ttulo2"/>
      </w:pPr>
      <w:bookmarkStart w:id="13" w:name="_Toc242028573"/>
      <w:r>
        <w:t>2.9 Alcance de la evaluación de</w:t>
      </w:r>
      <w:r>
        <w:t xml:space="preserve"> un artefacto técnico</w:t>
      </w:r>
      <w:bookmarkEnd w:id="13"/>
    </w:p>
    <w:p w14:paraId="54C1B945" w14:textId="77777777" w:rsidR="00591A1F" w:rsidRDefault="0071291D">
      <w:r>
        <w:t>La literatura anterior fundamenta constructos y decisiones de diseño, pero no convierte automáticamente una prueba de software en evidencia de impacto deportivo. Por ello, este trabajo evalúa el artefacto en el plano que puede observa</w:t>
      </w:r>
      <w:r>
        <w:t>rse con la evidencia disponible: conformidad de contratos, trazabilidad entre capas, control temporal e integración reproducible. La evaluación de utilidad con staff, fiabilidad de la observación y validez externa de los constructos deportivos requiere dis</w:t>
      </w:r>
      <w:r>
        <w:t>eños empíricos distintos y no se infiere de los gates técnicos.</w:t>
      </w:r>
    </w:p>
    <w:p w14:paraId="26ED611D" w14:textId="77777777" w:rsidR="00591A1F" w:rsidRDefault="0071291D">
      <w:r>
        <w:br w:type="page"/>
      </w:r>
    </w:p>
    <w:p w14:paraId="7BB34F3A" w14:textId="77777777" w:rsidR="00591A1F" w:rsidRDefault="0071291D">
      <w:pPr>
        <w:pStyle w:val="Ttulo1"/>
      </w:pPr>
      <w:bookmarkStart w:id="14" w:name="_Toc242028574"/>
      <w:r>
        <w:lastRenderedPageBreak/>
        <w:t>3. Hipótesis y objetivos</w:t>
      </w:r>
      <w:bookmarkEnd w:id="14"/>
    </w:p>
    <w:p w14:paraId="28F35F08" w14:textId="77777777" w:rsidR="00591A1F" w:rsidRDefault="0071291D">
      <w:pPr>
        <w:pStyle w:val="Ttulo2"/>
      </w:pPr>
      <w:bookmarkStart w:id="15" w:name="_Toc242028575"/>
      <w:r>
        <w:t>3.1 Hipótesis principal</w:t>
      </w:r>
      <w:bookmarkEnd w:id="15"/>
    </w:p>
    <w:p w14:paraId="1B916C3B" w14:textId="77777777" w:rsidR="00591A1F" w:rsidRDefault="0071291D">
      <w:r>
        <w:t xml:space="preserve">&gt; </w:t>
      </w:r>
      <w:r>
        <w:rPr>
          <w:b/>
        </w:rPr>
        <w:t>Un equipo de fútbol amateur o semiprofesional puede disponer de un sistema integral y auditable de soporte al análisis a partir de datos de</w:t>
      </w:r>
      <w:r>
        <w:rPr>
          <w:b/>
        </w:rPr>
        <w:t xml:space="preserve"> vídeo y GPS opcional, capaz de transformar hechos observables en información trazable sobre rendimiento, evolución y rol; cuando existe GPS observado, puede añadir variables físicas descriptivas.</w:t>
      </w:r>
    </w:p>
    <w:p w14:paraId="34F1E15C" w14:textId="77777777" w:rsidR="00591A1F" w:rsidRDefault="0071291D">
      <w:r>
        <w:t>La hipótesis se interpreta como una hipótesis de viabilidad</w:t>
      </w:r>
      <w:r>
        <w:t xml:space="preserve"> técnico-funcional y arquitectónica. No se formula como prueba causal de mejora deportiva.</w:t>
      </w:r>
    </w:p>
    <w:p w14:paraId="3E5F5CAA" w14:textId="77777777" w:rsidR="00591A1F" w:rsidRDefault="0071291D">
      <w:pPr>
        <w:pStyle w:val="Ttulo2"/>
      </w:pPr>
      <w:bookmarkStart w:id="16" w:name="_Toc242028576"/>
      <w:r>
        <w:t>3.2 Objetivo general</w:t>
      </w:r>
      <w:bookmarkEnd w:id="16"/>
    </w:p>
    <w:p w14:paraId="6B72C238" w14:textId="77777777" w:rsidR="00591A1F" w:rsidRDefault="0071291D">
      <w:r>
        <w:t>Diseñar, implementar y validar técnicamente un sistema reproducible que transforme datos simples de vídeo en información estructurada para el an</w:t>
      </w:r>
      <w:r>
        <w:t>álisis de equipo, jugador y partido, incorporando GPS solo como fuente opcional y descriptiva.</w:t>
      </w:r>
    </w:p>
    <w:p w14:paraId="2C91BDBB" w14:textId="77777777" w:rsidR="00591A1F" w:rsidRDefault="0071291D">
      <w:pPr>
        <w:pStyle w:val="Ttulo2"/>
      </w:pPr>
      <w:bookmarkStart w:id="17" w:name="_Toc242028577"/>
      <w:r>
        <w:t>3.3 Objetivos específicos</w:t>
      </w:r>
      <w:bookmarkEnd w:id="17"/>
    </w:p>
    <w:p w14:paraId="6E286B40" w14:textId="77777777" w:rsidR="00591A1F" w:rsidRDefault="0071291D">
      <w:pPr>
        <w:pStyle w:val="Listaconvietas"/>
      </w:pPr>
      <w:r>
        <w:t>diseñar un Data Collector adecuado al contexto amateur;</w:t>
      </w:r>
    </w:p>
    <w:p w14:paraId="1FA7588F" w14:textId="77777777" w:rsidR="00591A1F" w:rsidRDefault="0071291D">
      <w:pPr>
        <w:pStyle w:val="Listaconvietas"/>
      </w:pPr>
      <w:r>
        <w:t>definir un modelo de datos con unidad jugador-partido;</w:t>
      </w:r>
    </w:p>
    <w:p w14:paraId="71FD2569" w14:textId="77777777" w:rsidR="00591A1F" w:rsidRDefault="0071291D">
      <w:pPr>
        <w:pStyle w:val="Listaconvietas"/>
      </w:pPr>
      <w:r>
        <w:t>normalizar GPS de difere</w:t>
      </w:r>
      <w:r>
        <w:t>ntes proveedores;</w:t>
      </w:r>
    </w:p>
    <w:p w14:paraId="17912795" w14:textId="77777777" w:rsidR="00591A1F" w:rsidRDefault="0071291D">
      <w:pPr>
        <w:pStyle w:val="Listaconvietas"/>
      </w:pPr>
      <w:r>
        <w:t>construir un Feature Engine determinista y sin leakage temporal;</w:t>
      </w:r>
    </w:p>
    <w:p w14:paraId="36A82B1D" w14:textId="77777777" w:rsidR="00591A1F" w:rsidRDefault="0071291D">
      <w:pPr>
        <w:pStyle w:val="Listaconvietas"/>
      </w:pPr>
      <w:r>
        <w:t>separar Analytics de la lógica de decisión;</w:t>
      </w:r>
    </w:p>
    <w:p w14:paraId="6C8AC2E9" w14:textId="77777777" w:rsidR="00591A1F" w:rsidRDefault="0071291D">
      <w:pPr>
        <w:pStyle w:val="Listaconvietas"/>
      </w:pPr>
      <w:r>
        <w:t>implementar un sistema experto jerárquico y auditable;</w:t>
      </w:r>
    </w:p>
    <w:p w14:paraId="22645A82" w14:textId="77777777" w:rsidR="00591A1F" w:rsidRDefault="0071291D">
      <w:pPr>
        <w:pStyle w:val="Listaconvietas"/>
      </w:pPr>
      <w:r>
        <w:t>desarrollar un Match Rating inmediato y una capa histórica complementaria;</w:t>
      </w:r>
    </w:p>
    <w:p w14:paraId="7EF0FC6C" w14:textId="77777777" w:rsidR="00591A1F" w:rsidRDefault="0071291D">
      <w:pPr>
        <w:pStyle w:val="Listaconvietas"/>
      </w:pPr>
      <w:r>
        <w:t>construir una aplicación Streamlit Team/Player/Match;</w:t>
      </w:r>
    </w:p>
    <w:p w14:paraId="7E10BB35" w14:textId="77777777" w:rsidR="00591A1F" w:rsidRDefault="0071291D">
      <w:pPr>
        <w:pStyle w:val="Listaconvietas"/>
      </w:pPr>
      <w:r>
        <w:t>integrar Coach Copilot con grounding que no recalcule métricas críticas;</w:t>
      </w:r>
    </w:p>
    <w:p w14:paraId="62EAE9BF" w14:textId="77777777" w:rsidR="00591A1F" w:rsidRDefault="0071291D">
      <w:pPr>
        <w:pStyle w:val="Listaconvietas"/>
      </w:pPr>
      <w:r>
        <w:t>permitir opcionalmente un proveedor LLM externo mediante clave del propio usuario sin darle acceso directo a DuckDB;</w:t>
      </w:r>
    </w:p>
    <w:p w14:paraId="69162A36" w14:textId="77777777" w:rsidR="00591A1F" w:rsidRDefault="0071291D">
      <w:pPr>
        <w:pStyle w:val="Listaconvietas"/>
      </w:pPr>
      <w:r>
        <w:t>generar inf</w:t>
      </w:r>
      <w:r>
        <w:t>ormes PDF a partir de resultados estructurados;</w:t>
      </w:r>
    </w:p>
    <w:p w14:paraId="125E540E" w14:textId="77777777" w:rsidR="00591A1F" w:rsidRDefault="0071291D">
      <w:pPr>
        <w:pStyle w:val="Listaconvietas"/>
      </w:pPr>
      <w:r>
        <w:t>validar el sistema por capas y end-to-end;</w:t>
      </w:r>
    </w:p>
    <w:p w14:paraId="47CB48EB" w14:textId="77777777" w:rsidR="00591A1F" w:rsidRDefault="0071291D">
      <w:pPr>
        <w:pStyle w:val="Listaconvietas"/>
      </w:pPr>
      <w:r>
        <w:t>garantizar una demo reproducible sin redistribuir datos profesionales.</w:t>
      </w:r>
    </w:p>
    <w:p w14:paraId="5CB9432D" w14:textId="77777777" w:rsidR="00591A1F" w:rsidRDefault="0071291D">
      <w:pPr>
        <w:pStyle w:val="Ttulo2"/>
      </w:pPr>
      <w:bookmarkStart w:id="18" w:name="_Toc242028578"/>
      <w:r>
        <w:t>3.4 Preguntas de investigación y alcance de la evaluación</w:t>
      </w:r>
      <w:bookmarkEnd w:id="18"/>
    </w:p>
    <w:p w14:paraId="4A52ED17" w14:textId="77777777" w:rsidR="00591A1F" w:rsidRDefault="0071291D">
      <w:r>
        <w:t>Las preguntas se formulan para evalu</w:t>
      </w:r>
      <w:r>
        <w:t>ar la contribución de Ciencia de Datos e IA del prototipo, no para inferir eficacia deportiva causal. Las garantías de implementación -como el control temporal, la separación de capas, los guardrails y el grounding- forman parte del método y de la validaci</w:t>
      </w:r>
      <w:r>
        <w:t>ón, no constituyen por sí mismas el objetivo de investigación.</w:t>
      </w:r>
    </w:p>
    <w:p w14:paraId="6A5E59BA" w14:textId="77777777" w:rsidR="00591A1F" w:rsidRDefault="0071291D">
      <w:pPr>
        <w:pStyle w:val="Descripcin"/>
        <w:jc w:val="center"/>
      </w:pPr>
      <w:r>
        <w:t xml:space="preserve">Tabla 1. </w:t>
      </w:r>
      <w:r>
        <w:t>Preguntas de investigación, evidencia evaluada y alcance de la respuesta.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 w:rsidR="00591A1F" w14:paraId="6B3B530F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5349F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0A1DD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Evidencia evaluada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E568D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Alcance de la respuesta</w:t>
            </w:r>
          </w:p>
        </w:tc>
      </w:tr>
      <w:tr w:rsidR="00591A1F" w14:paraId="1A864C1A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E5FC2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Pregunta principal. ¿Hasta qué punto pueden </w:t>
            </w:r>
            <w:r>
              <w:rPr>
                <w:sz w:val="16"/>
              </w:rPr>
              <w:t>transformarse datos sencillos y observables de fútbol amateur o semiprofesional en información útil sobre rendimiento y evolución mediante Data Science, un sistema experto y una interfaz de IA?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C7251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Collector, Feature Engine, Analytics, motor experto, </w:t>
            </w:r>
            <w:r>
              <w:rPr>
                <w:sz w:val="16"/>
              </w:rPr>
              <w:t>Match Rating V5 / Performance Index experimental, dashboard, Coach Copilot, PDF y QA end-to-end.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A42ED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Viabilidad técnico-funcional y arquitectónica de la transformación y de la presentación de información estructurada; no utilidad causal demostrada para decisio</w:t>
            </w:r>
            <w:r>
              <w:rPr>
                <w:sz w:val="16"/>
              </w:rPr>
              <w:t>nes o resultados deportivos.</w:t>
            </w:r>
          </w:p>
        </w:tc>
      </w:tr>
      <w:tr w:rsidR="00591A1F" w14:paraId="341EBD56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2384B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lastRenderedPageBreak/>
              <w:t>Subpregunta 1. ¿Cómo puede un sistema experto transformar esas variables en información interpretable y auditable para el cuerpo técnico?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66D97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N1000–N13000, evidencia por nodo, estados de abstención, validadores y vistas de product</w:t>
            </w:r>
            <w:r>
              <w:rPr>
                <w:sz w:val="16"/>
              </w:rPr>
              <w:t>o.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6F341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Que la implementación conserva entrada, condición, resultado, confianza y justificación, y puede abstenerse; no que sus interpretaciones sean externamente válidas o recomendadas por staff.</w:t>
            </w:r>
          </w:p>
        </w:tc>
      </w:tr>
      <w:tr w:rsidR="00591A1F" w14:paraId="2F0D3C7C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252FA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Subpregunta 2. ¿Cómo puede una capa de IA </w:t>
            </w:r>
            <w:r>
              <w:rPr>
                <w:sz w:val="16"/>
              </w:rPr>
              <w:t>conversacional facilitar la consulta e interpretación de los resultados del sistema?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611C7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Contrato composicional, herramientas read-only, evidencia estructurada, CI y smoke final del Coach Copilot.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4F665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Que las consultas soportadas acceden a resultados estructurados</w:t>
            </w:r>
            <w:r>
              <w:rPr>
                <w:sz w:val="16"/>
              </w:rPr>
              <w:t xml:space="preserve"> y explicables; no calidad universal del lenguaje, satisfacción de usuarios ni valor añadido empírico del respaldo semántico.</w:t>
            </w:r>
          </w:p>
        </w:tc>
      </w:tr>
    </w:tbl>
    <w:p w14:paraId="29D638F0" w14:textId="77777777" w:rsidR="00591A1F" w:rsidRDefault="00591A1F">
      <w:pPr>
        <w:spacing w:after="60"/>
      </w:pPr>
    </w:p>
    <w:p w14:paraId="1A532B80" w14:textId="77777777" w:rsidR="00591A1F" w:rsidRDefault="0071291D">
      <w:r>
        <w:t xml:space="preserve">La relación completa entre preguntas, evidencia y limitaciones se mantiene en docs/TFM_EVIDENCE_MATRIX.md. La evaluación es una </w:t>
      </w:r>
      <w:r>
        <w:t xml:space="preserve">verificación técnica basada en contratos y pruebas de integración: cada PASS expresa conformidad con un contrato explícito, no una estimación estadística ni una validación con usuarios. Los protocolos para evaluar fiabilidad interobservador y utilidad con </w:t>
      </w:r>
      <w:r>
        <w:t>staff se preparan en docs/TFM_EVALUATION_PROTOCOLS.md, pero no se presentan como resultados ejecutados.</w:t>
      </w:r>
    </w:p>
    <w:p w14:paraId="03B89EF3" w14:textId="77777777" w:rsidR="00591A1F" w:rsidRDefault="0071291D">
      <w:r>
        <w:br w:type="page"/>
      </w:r>
    </w:p>
    <w:p w14:paraId="5CB694C3" w14:textId="77777777" w:rsidR="00591A1F" w:rsidRDefault="0071291D">
      <w:pPr>
        <w:pStyle w:val="Ttulo1"/>
      </w:pPr>
      <w:bookmarkStart w:id="19" w:name="_Toc242028579"/>
      <w:r>
        <w:lastRenderedPageBreak/>
        <w:t>4. Metodología</w:t>
      </w:r>
      <w:bookmarkEnd w:id="19"/>
    </w:p>
    <w:p w14:paraId="6375D76D" w14:textId="77777777" w:rsidR="00591A1F" w:rsidRDefault="0071291D">
      <w:pPr>
        <w:pStyle w:val="Ttulo2"/>
      </w:pPr>
      <w:bookmarkStart w:id="20" w:name="_Toc242028580"/>
      <w:r>
        <w:t>4.1 Enfoque de desarrollo</w:t>
      </w:r>
      <w:bookmarkEnd w:id="20"/>
    </w:p>
    <w:p w14:paraId="3AD66197" w14:textId="77777777" w:rsidR="00591A1F" w:rsidRDefault="0071291D">
      <w:r>
        <w:t xml:space="preserve">El desarrollo siguió una estrategia incremental de construcción y evaluación de un artefacto analítico. Cada </w:t>
      </w:r>
      <w:r>
        <w:t>capa se validó antes de utilizarla como dependencia de la siguiente. La unidad de análisis para datos, features, rating y evidencia es player_match; la unidad de evaluación de los gates es el contrato explícito de cada componente.</w:t>
      </w:r>
    </w:p>
    <w:p w14:paraId="4D6AB466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 xml:space="preserve">Collector / Import + GPS </w:t>
      </w:r>
      <w:r>
        <w:rPr>
          <w:rFonts w:ascii="Consolas" w:hAnsi="Consolas"/>
          <w:color w:val="374352"/>
          <w:sz w:val="16"/>
        </w:rPr>
        <w:t>opcional</w:t>
      </w:r>
      <w:r>
        <w:rPr>
          <w:rFonts w:ascii="Consolas" w:hAnsi="Consolas"/>
          <w:color w:val="374352"/>
          <w:sz w:val="16"/>
        </w:rPr>
        <w:br/>
        <w:t>→ Raw / Normalized Data</w:t>
      </w:r>
      <w:r>
        <w:rPr>
          <w:rFonts w:ascii="Consolas" w:hAnsi="Consolas"/>
          <w:color w:val="374352"/>
          <w:sz w:val="16"/>
        </w:rPr>
        <w:br/>
        <w:t>→ Feature Engine</w:t>
      </w:r>
      <w:r>
        <w:rPr>
          <w:rFonts w:ascii="Consolas" w:hAnsi="Consolas"/>
          <w:color w:val="374352"/>
          <w:sz w:val="16"/>
        </w:rPr>
        <w:br/>
        <w:t>→ Analytics</w:t>
      </w:r>
      <w:r>
        <w:rPr>
          <w:rFonts w:ascii="Consolas" w:hAnsi="Consolas"/>
          <w:color w:val="374352"/>
          <w:sz w:val="16"/>
        </w:rPr>
        <w:br/>
        <w:t>→ Expert System / DS-ML</w:t>
      </w:r>
      <w:r>
        <w:rPr>
          <w:rFonts w:ascii="Consolas" w:hAnsi="Consolas"/>
          <w:color w:val="374352"/>
          <w:sz w:val="16"/>
        </w:rPr>
        <w:br/>
        <w:t>→ Product Service / Access</w:t>
      </w:r>
      <w:r>
        <w:rPr>
          <w:rFonts w:ascii="Consolas" w:hAnsi="Consolas"/>
          <w:color w:val="374352"/>
          <w:sz w:val="16"/>
        </w:rPr>
        <w:br/>
        <w:t>→ Dashboard</w:t>
      </w:r>
      <w:r>
        <w:rPr>
          <w:rFonts w:ascii="Consolas" w:hAnsi="Consolas"/>
          <w:color w:val="374352"/>
          <w:sz w:val="16"/>
        </w:rPr>
        <w:br/>
        <w:t>→ AI Assistant</w:t>
      </w:r>
      <w:r>
        <w:rPr>
          <w:rFonts w:ascii="Consolas" w:hAnsi="Consolas"/>
          <w:color w:val="374352"/>
          <w:sz w:val="16"/>
        </w:rPr>
        <w:br/>
        <w:t>→ PDF</w:t>
      </w:r>
    </w:p>
    <w:p w14:paraId="11977F08" w14:textId="77777777" w:rsidR="00591A1F" w:rsidRDefault="0071291D">
      <w:r>
        <w:t xml:space="preserve">La regla global fue impedir que una capa superior inventara resultados no soportados por una capa </w:t>
      </w:r>
      <w:r>
        <w:t>inferior.</w:t>
      </w:r>
    </w:p>
    <w:p w14:paraId="7BF0FE70" w14:textId="77777777" w:rsidR="00591A1F" w:rsidRDefault="0071291D">
      <w:pPr>
        <w:pStyle w:val="Ttulo2"/>
      </w:pPr>
      <w:bookmarkStart w:id="21" w:name="_Toc242028581"/>
      <w:r>
        <w:t>4.2 Selección de variables y Collector</w:t>
      </w:r>
      <w:bookmarkEnd w:id="21"/>
    </w:p>
    <w:p w14:paraId="675E1927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17504085" wp14:editId="7CC7E0AA">
            <wp:extent cx="5715000" cy="215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ctor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E0C9" w14:textId="77777777" w:rsidR="00591A1F" w:rsidRDefault="0071291D">
      <w:pPr>
        <w:pStyle w:val="Descripcin"/>
        <w:jc w:val="center"/>
      </w:pPr>
      <w:r>
        <w:t xml:space="preserve">Figura 1. </w:t>
      </w:r>
      <w:r>
        <w:t>Flujo operativo del Data Collector y preservación de la semántica del JSON V1.1.</w:t>
      </w:r>
    </w:p>
    <w:p w14:paraId="03773CEA" w14:textId="77777777" w:rsidR="00591A1F" w:rsidRDefault="0071291D">
      <w:r>
        <w:t>El flujo first-party se cerró de forma reproducible como Collector HTML → JSON oficial → importer → DuckDB → Featu</w:t>
      </w:r>
      <w:r>
        <w:t>re Engine → Analytics → motor experto / App. JSON V1.1 se eligió como intercambio oficial porque preserva semántica de partido, plantilla, minutos, rol inicial, lado, cambios de rol y eventos; los stints se derivan solo de ese contexto declarado. Si el rol</w:t>
      </w:r>
      <w:r>
        <w:t xml:space="preserve"> no se informa, permanece nulo: no se infiere desde eventos. CSV queda para revisión humana.</w:t>
      </w:r>
    </w:p>
    <w:p w14:paraId="106891D6" w14:textId="77777777" w:rsidR="00591A1F" w:rsidRDefault="0071291D">
      <w:r>
        <w:t>La validación cubrió dos entradas operativas. La Fase 3 procesa lotes de data/incoming/ en orden temporal, valida contrato, registra duplicados y deriva los válido</w:t>
      </w:r>
      <w:r>
        <w:t xml:space="preserve">s a processed/ y los inválidos a rejected/ con motivo persistente. La Fase 4 reutiliza esa misma ruta a través de un servicio únicamente localhost: </w:t>
      </w:r>
      <w:r>
        <w:rPr>
          <w:b/>
        </w:rPr>
        <w:t>FINALIZAR PARTIDO</w:t>
      </w:r>
      <w:r>
        <w:t xml:space="preserve"> envía el JSON V1.1, guarda una copia raw auditable y ejecuta importación idempotente → Fea</w:t>
      </w:r>
      <w:r>
        <w:t>tures → Analytics → Match Rating V5 con artefactos frozen → N1000–N13000. La prueba aislada verificó fidelidad evento→raw→feature e idempotencia del import, sin calcular métricas avanzadas durante la carga.</w:t>
      </w:r>
    </w:p>
    <w:p w14:paraId="16AF7465" w14:textId="77777777" w:rsidR="00591A1F" w:rsidRDefault="0071291D">
      <w:r>
        <w:t>Las variables candidatas se filtraron por cinco c</w:t>
      </w:r>
      <w:r>
        <w:t>riterios: observabilidad, consistencia de captura, información diferencial, utilidad posterior y coste de recogida.</w:t>
      </w:r>
    </w:p>
    <w:p w14:paraId="6410FC43" w14:textId="77777777" w:rsidR="00591A1F" w:rsidRDefault="0071291D">
      <w:r>
        <w:t>La taxonomía final quedó congelada en event_catalog v0.3.0 e incluye identificación, minutos, rol, pases, centros, regates, pérdidas, remate</w:t>
      </w:r>
      <w:r>
        <w:t>s, defensa, faltas, tarjetas, penaltis, portero y córners/ABP.</w:t>
      </w:r>
    </w:p>
    <w:p w14:paraId="7AAA91AB" w14:textId="77777777" w:rsidR="00591A1F" w:rsidRDefault="0071291D">
      <w:r>
        <w:lastRenderedPageBreak/>
        <w:t>No se recogen manualmente métricas avanzadas como xG, PPDA o fatiga.</w:t>
      </w:r>
    </w:p>
    <w:p w14:paraId="7CA34C92" w14:textId="77777777" w:rsidR="00591A1F" w:rsidRDefault="0071291D">
      <w:pPr>
        <w:pStyle w:val="Ttulo2"/>
      </w:pPr>
      <w:bookmarkStart w:id="22" w:name="_Toc242028582"/>
      <w:r>
        <w:t>4.3 Modelo de datos</w:t>
      </w:r>
      <w:bookmarkEnd w:id="22"/>
    </w:p>
    <w:p w14:paraId="1FBD7C32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1B02DC5C" wp14:editId="57CC7FF9">
            <wp:extent cx="5715000" cy="215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4715" w14:textId="77777777" w:rsidR="00591A1F" w:rsidRDefault="0071291D">
      <w:pPr>
        <w:pStyle w:val="Descripcin"/>
        <w:jc w:val="center"/>
      </w:pPr>
      <w:r>
        <w:t xml:space="preserve">Figura 2. </w:t>
      </w:r>
      <w:r>
        <w:t>Modelo de datos simplificado y separación entre observación, transformación, evidencia y dec</w:t>
      </w:r>
      <w:r>
        <w:t>isión.</w:t>
      </w:r>
    </w:p>
    <w:p w14:paraId="467DBDF4" w14:textId="77777777" w:rsidR="00591A1F" w:rsidRDefault="0071291D">
      <w:r>
        <w:t>DuckDB actúa como base analítica. player_match es la unidad principal.</w:t>
      </w:r>
    </w:p>
    <w:p w14:paraId="60ED24DC" w14:textId="77777777" w:rsidR="00591A1F" w:rsidRDefault="0071291D">
      <w:r>
        <w:t>El diseño separa:</w:t>
      </w:r>
    </w:p>
    <w:p w14:paraId="04AC095B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master data</w:t>
      </w:r>
      <w:r>
        <w:rPr>
          <w:rFonts w:ascii="Consolas" w:hAnsi="Consolas"/>
          <w:color w:val="374352"/>
          <w:sz w:val="16"/>
        </w:rPr>
        <w:br/>
        <w:t>→ raw observations</w:t>
      </w:r>
      <w:r>
        <w:rPr>
          <w:rFonts w:ascii="Consolas" w:hAnsi="Consolas"/>
          <w:color w:val="374352"/>
          <w:sz w:val="16"/>
        </w:rPr>
        <w:br/>
        <w:t>→ raw aggregates</w:t>
      </w:r>
      <w:r>
        <w:rPr>
          <w:rFonts w:ascii="Consolas" w:hAnsi="Consolas"/>
          <w:color w:val="374352"/>
          <w:sz w:val="16"/>
        </w:rPr>
        <w:br/>
        <w:t>→ features</w:t>
      </w:r>
      <w:r>
        <w:rPr>
          <w:rFonts w:ascii="Consolas" w:hAnsi="Consolas"/>
          <w:color w:val="374352"/>
          <w:sz w:val="16"/>
        </w:rPr>
        <w:br/>
        <w:t>→ analytics evidence</w:t>
      </w:r>
      <w:r>
        <w:rPr>
          <w:rFonts w:ascii="Consolas" w:hAnsi="Consolas"/>
          <w:color w:val="374352"/>
          <w:sz w:val="16"/>
        </w:rPr>
        <w:br/>
        <w:t>→ decision results</w:t>
      </w:r>
    </w:p>
    <w:p w14:paraId="56EF9E15" w14:textId="77777777" w:rsidR="00591A1F" w:rsidRDefault="0071291D">
      <w:r>
        <w:t>Esta separación facilita auditabilidad y evita almacenar inte</w:t>
      </w:r>
      <w:r>
        <w:t>rpretaciones como datos brutos.</w:t>
      </w:r>
    </w:p>
    <w:p w14:paraId="4190640B" w14:textId="77777777" w:rsidR="00591A1F" w:rsidRDefault="0071291D">
      <w:pPr>
        <w:pStyle w:val="Ttulo2"/>
      </w:pPr>
      <w:bookmarkStart w:id="23" w:name="_Toc242028583"/>
      <w:r>
        <w:t>4.4 Feature Engine</w:t>
      </w:r>
      <w:bookmarkEnd w:id="23"/>
    </w:p>
    <w:p w14:paraId="5B5AE0B9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5B566965" wp14:editId="1D161DC9">
            <wp:extent cx="5715000" cy="21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ct_p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F42B" w14:textId="77777777" w:rsidR="00591A1F" w:rsidRDefault="0071291D">
      <w:pPr>
        <w:pStyle w:val="Descripcin"/>
        <w:jc w:val="center"/>
      </w:pPr>
      <w:r>
        <w:t xml:space="preserve">Figura 3. </w:t>
      </w:r>
      <w:r>
        <w:t>Control temporal strict-past aplicado a las variables históricas.</w:t>
      </w:r>
    </w:p>
    <w:p w14:paraId="70830317" w14:textId="77777777" w:rsidR="00591A1F" w:rsidRDefault="0071291D">
      <w:r>
        <w:t>FEATURE-01 genera 28 features base deterministas. Los ratios y per-90 preservan valores faltantes cuando el denominador no es v</w:t>
      </w:r>
      <w:r>
        <w:t>álido.</w:t>
      </w:r>
    </w:p>
    <w:p w14:paraId="6D1A71A7" w14:textId="77777777" w:rsidR="00591A1F" w:rsidRDefault="0071291D">
      <w:r>
        <w:t>FEATURE-02 genera operadores temporales utilizando únicamente pasado estricto. Esta restricción afecta a features, comparativas y tendencias históricas; no convierte el Match Rating post-partido en una predicción previa al encuentro.</w:t>
      </w:r>
    </w:p>
    <w:p w14:paraId="2A870DE1" w14:textId="77777777" w:rsidR="00591A1F" w:rsidRDefault="0071291D">
      <w:r>
        <w:t>FEATURE-03 añad</w:t>
      </w:r>
      <w:r>
        <w:t>e contexto temporal condicionado por rol observado y evita imputar un rol específico cuando no existe evidencia.</w:t>
      </w:r>
    </w:p>
    <w:p w14:paraId="1A2C2E1B" w14:textId="77777777" w:rsidR="00591A1F" w:rsidRDefault="0071291D">
      <w:r>
        <w:lastRenderedPageBreak/>
        <w:t>La fecha es la granularidad temporal disponible para el contrato strict-past. Como decisión conservadora, registros de una misma fecha no se in</w:t>
      </w:r>
      <w:r>
        <w:t>forman entre sí, incluso si pudiera existir un orden horario; esto previene contaminación temporal a costa de descartar posible evidencia histórica intradía.</w:t>
      </w:r>
    </w:p>
    <w:p w14:paraId="2BF19295" w14:textId="77777777" w:rsidR="00591A1F" w:rsidRDefault="0071291D">
      <w:pPr>
        <w:pStyle w:val="Ttulo2"/>
      </w:pPr>
      <w:bookmarkStart w:id="24" w:name="_Toc242028584"/>
      <w:r>
        <w:t>4.5 Analytics Engine</w:t>
      </w:r>
      <w:bookmarkEnd w:id="24"/>
    </w:p>
    <w:p w14:paraId="6D91309F" w14:textId="77777777" w:rsidR="00591A1F" w:rsidRDefault="0071291D">
      <w:r>
        <w:t>La capa analítica materializa dos contextos principales:</w:t>
      </w:r>
    </w:p>
    <w:p w14:paraId="76034370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SELF_ROLE_PRIOR</w:t>
      </w:r>
      <w:r>
        <w:rPr>
          <w:rFonts w:ascii="Consolas" w:hAnsi="Consolas"/>
          <w:color w:val="374352"/>
          <w:sz w:val="16"/>
        </w:rPr>
        <w:br/>
        <w:t>PEER</w:t>
      </w:r>
      <w:r>
        <w:rPr>
          <w:rFonts w:ascii="Consolas" w:hAnsi="Consolas"/>
          <w:color w:val="374352"/>
          <w:sz w:val="16"/>
        </w:rPr>
        <w:t>_ROLE_PRIOR</w:t>
      </w:r>
    </w:p>
    <w:p w14:paraId="763F0D4E" w14:textId="77777777" w:rsidR="00591A1F" w:rsidRDefault="0071291D">
      <w:r>
        <w:t>El jugador actual se excluye del pool de peers y cada peer recibe el mismo peso. Analytics no emite recomendaciones.</w:t>
      </w:r>
    </w:p>
    <w:p w14:paraId="6BEE5FA5" w14:textId="77777777" w:rsidR="00591A1F" w:rsidRDefault="0071291D">
      <w:pPr>
        <w:pStyle w:val="Ttulo2"/>
      </w:pPr>
      <w:bookmarkStart w:id="25" w:name="_Toc242028585"/>
      <w:r>
        <w:t>4.6 Match Rating V5 y Performance Index experimental</w:t>
      </w:r>
      <w:bookmarkEnd w:id="25"/>
    </w:p>
    <w:p w14:paraId="32D835F4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7481768B" wp14:editId="25AD9A20">
            <wp:extent cx="5715000" cy="215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929B" w14:textId="77777777" w:rsidR="00591A1F" w:rsidRDefault="0071291D">
      <w:pPr>
        <w:pStyle w:val="Descripcin"/>
        <w:jc w:val="center"/>
      </w:pPr>
      <w:r>
        <w:t xml:space="preserve">Figura 4. </w:t>
      </w:r>
      <w:r>
        <w:t xml:space="preserve">Diferenciación conceptual entre Match Rating V5 y </w:t>
      </w:r>
      <w:r>
        <w:t>Performance Index experimental.</w:t>
      </w:r>
    </w:p>
    <w:p w14:paraId="63F70A4A" w14:textId="77777777" w:rsidR="00591A1F" w:rsidRDefault="0071291D">
      <w:r>
        <w:t>El Match Rating V5 ofrece una valoración inmediata jugador-partido desde el primer partido. La versión activa es match_rating_v0.5-candidate: está congelada como especificación técnica de producto, pero no se presenta como c</w:t>
      </w:r>
      <w:r>
        <w:t xml:space="preserve">onstructo externamente validado. Para toda aparición con minutes_played &gt; 0, el enrutamiento cierra la cobertura en exactamente una ruta: GK cuando existe rol observado fiable de portero; V4/V4.1 cuando existe un rol fiable de jugador de campo; o fallback </w:t>
      </w:r>
      <w:r>
        <w:t>V2 en cualquier otro caso. El fallback V2 no infiere portería ni posición desde las estadísticas.</w:t>
      </w:r>
    </w:p>
    <w:p w14:paraId="1752ABC0" w14:textId="77777777" w:rsidR="00591A1F" w:rsidRDefault="0071291D">
      <w:r>
        <w:t>El Performance Index experimental (performance_score_v0.2-experimental) se mantiene como capa histórica y posicional complementaria.</w:t>
      </w:r>
    </w:p>
    <w:p w14:paraId="5993A9AF" w14:textId="77777777" w:rsidR="00591A1F" w:rsidRDefault="0071291D">
      <w:pPr>
        <w:pStyle w:val="Ttulo2"/>
      </w:pPr>
      <w:bookmarkStart w:id="26" w:name="_Toc242028586"/>
      <w:r>
        <w:t>4.7 Sistema experto</w:t>
      </w:r>
      <w:bookmarkEnd w:id="26"/>
    </w:p>
    <w:p w14:paraId="10E17C9D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0FFE7932" wp14:editId="307C3627">
            <wp:extent cx="5715000" cy="215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44F0" w14:textId="77777777" w:rsidR="00591A1F" w:rsidRDefault="0071291D">
      <w:pPr>
        <w:pStyle w:val="Descripcin"/>
        <w:jc w:val="center"/>
      </w:pPr>
      <w:r>
        <w:t>Fig</w:t>
      </w:r>
      <w:r>
        <w:t xml:space="preserve">ura 5. </w:t>
      </w:r>
      <w:r>
        <w:t>Flujo auditable del motor experto N1000–N13000.</w:t>
      </w:r>
    </w:p>
    <w:p w14:paraId="153F83FB" w14:textId="77777777" w:rsidR="00591A1F" w:rsidRDefault="0071291D">
      <w:r>
        <w:lastRenderedPageBreak/>
        <w:t>El sistema experto se organiza en 13 familias:</w:t>
      </w:r>
    </w:p>
    <w:p w14:paraId="40B6F107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N1000   disponibilidad / actividad</w:t>
      </w:r>
      <w:r>
        <w:rPr>
          <w:rFonts w:ascii="Consolas" w:hAnsi="Consolas"/>
          <w:color w:val="374352"/>
          <w:sz w:val="16"/>
        </w:rPr>
        <w:br/>
        <w:t>N2000   perfil estructural</w:t>
      </w:r>
      <w:r>
        <w:rPr>
          <w:rFonts w:ascii="Consolas" w:hAnsi="Consolas"/>
          <w:color w:val="374352"/>
          <w:sz w:val="16"/>
        </w:rPr>
        <w:br/>
        <w:t>N3000   forma / evolución</w:t>
      </w:r>
      <w:r>
        <w:rPr>
          <w:rFonts w:ascii="Consolas" w:hAnsi="Consolas"/>
          <w:color w:val="374352"/>
          <w:sz w:val="16"/>
        </w:rPr>
        <w:br/>
        <w:t>N4000   amenaza ofensiva</w:t>
      </w:r>
      <w:r>
        <w:rPr>
          <w:rFonts w:ascii="Consolas" w:hAnsi="Consolas"/>
          <w:color w:val="374352"/>
          <w:sz w:val="16"/>
        </w:rPr>
        <w:br/>
        <w:t>N5000   creación / progresión</w:t>
      </w:r>
      <w:r>
        <w:rPr>
          <w:rFonts w:ascii="Consolas" w:hAnsi="Consolas"/>
          <w:color w:val="374352"/>
          <w:sz w:val="16"/>
        </w:rPr>
        <w:br/>
        <w:t>N6000   con</w:t>
      </w:r>
      <w:r>
        <w:rPr>
          <w:rFonts w:ascii="Consolas" w:hAnsi="Consolas"/>
          <w:color w:val="374352"/>
          <w:sz w:val="16"/>
        </w:rPr>
        <w:t>tribución defensiva</w:t>
      </w:r>
      <w:r>
        <w:rPr>
          <w:rFonts w:ascii="Consolas" w:hAnsi="Consolas"/>
          <w:color w:val="374352"/>
          <w:sz w:val="16"/>
        </w:rPr>
        <w:br/>
        <w:t>N7000   finalización</w:t>
      </w:r>
      <w:r>
        <w:rPr>
          <w:rFonts w:ascii="Consolas" w:hAnsi="Consolas"/>
          <w:color w:val="374352"/>
          <w:sz w:val="16"/>
        </w:rPr>
        <w:br/>
        <w:t>N8000   contexto equipo</w:t>
      </w:r>
      <w:r>
        <w:rPr>
          <w:rFonts w:ascii="Consolas" w:hAnsi="Consolas"/>
          <w:color w:val="374352"/>
          <w:sz w:val="16"/>
        </w:rPr>
        <w:br/>
        <w:t>N9000   componente físico</w:t>
      </w:r>
      <w:r>
        <w:rPr>
          <w:rFonts w:ascii="Consolas" w:hAnsi="Consolas"/>
          <w:color w:val="374352"/>
          <w:sz w:val="16"/>
        </w:rPr>
        <w:br/>
        <w:t>N10000  rol / contexto</w:t>
      </w:r>
      <w:r>
        <w:rPr>
          <w:rFonts w:ascii="Consolas" w:hAnsi="Consolas"/>
          <w:color w:val="374352"/>
          <w:sz w:val="16"/>
        </w:rPr>
        <w:br/>
        <w:t>N11000  consistencia / tendencia</w:t>
      </w:r>
      <w:r>
        <w:rPr>
          <w:rFonts w:ascii="Consolas" w:hAnsi="Consolas"/>
          <w:color w:val="374352"/>
          <w:sz w:val="16"/>
        </w:rPr>
        <w:br/>
        <w:t>N12000  player-fit evidence</w:t>
      </w:r>
      <w:r>
        <w:rPr>
          <w:rFonts w:ascii="Consolas" w:hAnsi="Consolas"/>
          <w:color w:val="374352"/>
          <w:sz w:val="16"/>
        </w:rPr>
        <w:br/>
        <w:t>N13000  recommendation gate</w:t>
      </w:r>
    </w:p>
    <w:p w14:paraId="45495FE7" w14:textId="77777777" w:rsidR="00591A1F" w:rsidRDefault="0071291D">
      <w:r>
        <w:t>N13000 puede abstenerse de recomendar cuando falta ev</w:t>
      </w:r>
      <w:r>
        <w:t>idencia o cuando la policy no ha sido validada.</w:t>
      </w:r>
    </w:p>
    <w:p w14:paraId="2AF0E9E6" w14:textId="77777777" w:rsidR="00591A1F" w:rsidRDefault="0071291D">
      <w:pPr>
        <w:pStyle w:val="Ttulo2"/>
      </w:pPr>
      <w:bookmarkStart w:id="27" w:name="_Toc242028587"/>
      <w:r>
        <w:t>4.8 ML experimental</w:t>
      </w:r>
      <w:bookmarkEnd w:id="27"/>
    </w:p>
    <w:p w14:paraId="7749F33E" w14:textId="77777777" w:rsidR="00591A1F" w:rsidRDefault="0071291D">
      <w:r>
        <w:t>Las líneas de change detection, similitud y clasificación de posición se trataron como experimentos separados. Se priorizó un baseline simple frente a modelos más complejos cuando no exist</w:t>
      </w:r>
      <w:r>
        <w:t>ía una mejora defendible o un target independiente.</w:t>
      </w:r>
    </w:p>
    <w:p w14:paraId="6B0597CB" w14:textId="77777777" w:rsidR="00591A1F" w:rsidRDefault="0071291D">
      <w:pPr>
        <w:pStyle w:val="Ttulo2"/>
      </w:pPr>
      <w:bookmarkStart w:id="28" w:name="_Toc242028588"/>
      <w:r>
        <w:t>4.9 GPS</w:t>
      </w:r>
      <w:bookmarkEnd w:id="28"/>
    </w:p>
    <w:p w14:paraId="509D33C4" w14:textId="77777777" w:rsidR="00591A1F" w:rsidRDefault="0071291D">
      <w:r>
        <w:t>El GPS es opcional. Los ficheros de proveedor se normalizan a un esquema común mediante gps_imports, gps_player_map y gps_observations.</w:t>
      </w:r>
    </w:p>
    <w:p w14:paraId="39D7CB22" w14:textId="77777777" w:rsidR="00591A1F" w:rsidRDefault="0071291D">
      <w:r>
        <w:t>Posteriormente se materializa gps_physical_summary_v0.1-desc</w:t>
      </w:r>
      <w:r>
        <w:t>riptive.</w:t>
      </w:r>
    </w:p>
    <w:p w14:paraId="2698A488" w14:textId="77777777" w:rsidR="00591A1F" w:rsidRDefault="0071291D">
      <w:r>
        <w:t>El GPS real tiene prioridad sobre el sintético y el GPS sintético no cuenta como evidencia física observada en N9000.</w:t>
      </w:r>
    </w:p>
    <w:p w14:paraId="48ECAC54" w14:textId="77777777" w:rsidR="00591A1F" w:rsidRDefault="0071291D">
      <w:pPr>
        <w:pStyle w:val="Ttulo2"/>
      </w:pPr>
      <w:bookmarkStart w:id="29" w:name="_Toc242028589"/>
      <w:r>
        <w:t>4.10 Aplicación web</w:t>
      </w:r>
      <w:bookmarkEnd w:id="29"/>
    </w:p>
    <w:p w14:paraId="3A9BF1D3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2836387B" wp14:editId="43219702">
            <wp:extent cx="5303520" cy="334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tch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074B" w14:textId="77777777" w:rsidR="00591A1F" w:rsidRDefault="0071291D">
      <w:pPr>
        <w:pStyle w:val="Descripcin"/>
        <w:jc w:val="center"/>
      </w:pPr>
      <w:r>
        <w:t xml:space="preserve">Figura 6. </w:t>
      </w:r>
      <w:r>
        <w:t>Captura representativa y anonimizada de Match Mode.</w:t>
      </w:r>
    </w:p>
    <w:p w14:paraId="08B98158" w14:textId="77777777" w:rsidR="00591A1F" w:rsidRDefault="0071291D">
      <w:r>
        <w:t>La aplicación Streamlit ofrece Team Mode, Pla</w:t>
      </w:r>
      <w:r>
        <w:t xml:space="preserve">yer Mode, Match Mode, Físico/GPS, Attention Centre y Coach Copilot. Team y Match muestran primero marcador y KPI disponibles; Player conserva minutos, </w:t>
      </w:r>
      <w:r>
        <w:lastRenderedPageBreak/>
        <w:t>titularidad, rol observado, lado y cambios de rol como contexto de sus métricas. Cada evento manual del C</w:t>
      </w:r>
      <w:r>
        <w:t>ollector se expone al menos en Team, Player, Match, Coach Copilot y PDF o evidencia experta. Cuando una fuente histórica no contiene una variable, la interfaz utiliza N/D en lugar de un cero inferido.</w:t>
      </w:r>
    </w:p>
    <w:p w14:paraId="4FA3D02E" w14:textId="77777777" w:rsidR="00591A1F" w:rsidRDefault="0071291D">
      <w:r>
        <w:t>Existe control de acceso estructural SUPERADMIN/CLUB_AD</w:t>
      </w:r>
      <w:r>
        <w:t>MIN/STAFF, pero no autenticación completa.</w:t>
      </w:r>
    </w:p>
    <w:p w14:paraId="5A764BED" w14:textId="77777777" w:rsidR="00591A1F" w:rsidRDefault="0071291D">
      <w:pPr>
        <w:pStyle w:val="Ttulo2"/>
      </w:pPr>
      <w:bookmarkStart w:id="30" w:name="_Toc242028590"/>
      <w:r>
        <w:t>4.11 Coach Copilot</w:t>
      </w:r>
      <w:bookmarkEnd w:id="30"/>
    </w:p>
    <w:p w14:paraId="074BAD6D" w14:textId="77777777" w:rsidR="00591A1F" w:rsidRDefault="0071291D">
      <w:r>
        <w:t>La arquitectura final prioriza consultas deterministas y añade un preflight explícito antes del enrutamiento:</w:t>
      </w:r>
    </w:p>
    <w:p w14:paraId="7D48D867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QUESTION</w:t>
      </w:r>
      <w:r>
        <w:rPr>
          <w:rFonts w:ascii="Consolas" w:hAnsi="Consolas"/>
          <w:color w:val="374352"/>
          <w:sz w:val="16"/>
        </w:rPr>
        <w:br/>
        <w:t>→ PREFLIGHT / GUARDRAILS</w:t>
      </w:r>
      <w:r>
        <w:rPr>
          <w:rFonts w:ascii="Consolas" w:hAnsi="Consolas"/>
          <w:color w:val="374352"/>
          <w:sz w:val="16"/>
        </w:rPr>
        <w:br/>
        <w:t>→ DETERMINISTIC HIGH-CONFIDENCE ROUTER</w:t>
      </w:r>
      <w:r>
        <w:rPr>
          <w:rFonts w:ascii="Consolas" w:hAnsi="Consolas"/>
          <w:color w:val="374352"/>
          <w:sz w:val="16"/>
        </w:rPr>
        <w:br/>
        <w:t>→ READ-ONLY</w:t>
      </w:r>
      <w:r>
        <w:rPr>
          <w:rFonts w:ascii="Consolas" w:hAnsi="Consolas"/>
          <w:color w:val="374352"/>
          <w:sz w:val="16"/>
        </w:rPr>
        <w:t xml:space="preserve"> TOOLS</w:t>
      </w:r>
      <w:r>
        <w:rPr>
          <w:rFonts w:ascii="Consolas" w:hAnsi="Consolas"/>
          <w:color w:val="374352"/>
          <w:sz w:val="16"/>
        </w:rPr>
        <w:br/>
        <w:t>→ PYTHON / DUCKDB / ANALYTICS / EXPERT SYSTEM</w:t>
      </w:r>
      <w:r>
        <w:rPr>
          <w:rFonts w:ascii="Consolas" w:hAnsi="Consolas"/>
          <w:color w:val="374352"/>
          <w:sz w:val="16"/>
        </w:rPr>
        <w:br/>
        <w:t>→ STRUCTURED EVIDENCE</w:t>
      </w:r>
      <w:r>
        <w:rPr>
          <w:rFonts w:ascii="Consolas" w:hAnsi="Consolas"/>
          <w:color w:val="374352"/>
          <w:sz w:val="16"/>
        </w:rPr>
        <w:br/>
        <w:t>→ FACTUAL ANSWER</w:t>
      </w:r>
      <w:r>
        <w:rPr>
          <w:rFonts w:ascii="Consolas" w:hAnsi="Consolas"/>
          <w:color w:val="374352"/>
          <w:sz w:val="16"/>
        </w:rPr>
        <w:br/>
        <w:t>→ COACH</w:t>
      </w:r>
    </w:p>
    <w:p w14:paraId="6EA2F541" w14:textId="77777777" w:rsidR="00591A1F" w:rsidRDefault="0071291D">
      <w:r>
        <w:t xml:space="preserve">El espacio de consulta se modela como composición de entidad + operación + métrica + agregación + rol + filtros + ventana + contexto </w:t>
      </w:r>
      <w:r>
        <w:t>conversacional, en lugar de una lista de frases cerrada. El preflight resuelve localmente entradas basura, meta-consultas y preguntas claramente fuera de dominio.</w:t>
      </w:r>
    </w:p>
    <w:p w14:paraId="7CA7B8F8" w14:textId="77777777" w:rsidR="00591A1F" w:rsidRDefault="0071291D">
      <w:r>
        <w:t>Cuando la intención sigue siendo ambigua y permanece dentro del dominio, se activa un respald</w:t>
      </w:r>
      <w:r>
        <w:t>o semántico local:</w:t>
      </w:r>
    </w:p>
    <w:p w14:paraId="496FF3C2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QUESTION AMBIGUA</w:t>
      </w:r>
      <w:r>
        <w:rPr>
          <w:rFonts w:ascii="Consolas" w:hAnsi="Consolas"/>
          <w:color w:val="374352"/>
          <w:sz w:val="16"/>
        </w:rPr>
        <w:br/>
        <w:t>→ QWEN3.5:4B LOCAL</w:t>
      </w:r>
      <w:r>
        <w:rPr>
          <w:rFonts w:ascii="Consolas" w:hAnsi="Consolas"/>
          <w:color w:val="374352"/>
          <w:sz w:val="16"/>
        </w:rPr>
        <w:br/>
        <w:t>→ TOOL SELECTION</w:t>
      </w:r>
      <w:r>
        <w:rPr>
          <w:rFonts w:ascii="Consolas" w:hAnsi="Consolas"/>
          <w:color w:val="374352"/>
          <w:sz w:val="16"/>
        </w:rPr>
        <w:br/>
        <w:t>→ LOCAL TOOL VALIDATION</w:t>
      </w:r>
      <w:r>
        <w:rPr>
          <w:rFonts w:ascii="Consolas" w:hAnsi="Consolas"/>
          <w:color w:val="374352"/>
          <w:sz w:val="16"/>
        </w:rPr>
        <w:br/>
        <w:t>→ READ-ONLY TOOLS</w:t>
      </w:r>
      <w:r>
        <w:rPr>
          <w:rFonts w:ascii="Consolas" w:hAnsi="Consolas"/>
          <w:color w:val="374352"/>
          <w:sz w:val="16"/>
        </w:rPr>
        <w:br/>
        <w:t>→ PYTHON / DUCKDB</w:t>
      </w:r>
      <w:r>
        <w:rPr>
          <w:rFonts w:ascii="Consolas" w:hAnsi="Consolas"/>
          <w:color w:val="374352"/>
          <w:sz w:val="16"/>
        </w:rPr>
        <w:br/>
        <w:t>→ STRUCTURED EVIDENCE</w:t>
      </w:r>
      <w:r>
        <w:rPr>
          <w:rFonts w:ascii="Consolas" w:hAnsi="Consolas"/>
          <w:color w:val="374352"/>
          <w:sz w:val="16"/>
        </w:rPr>
        <w:br/>
        <w:t>→ FACTUAL ANSWER</w:t>
      </w:r>
    </w:p>
    <w:p w14:paraId="66E74871" w14:textId="77777777" w:rsidR="00591A1F" w:rsidRDefault="0071291D">
      <w:r>
        <w:t>La aplicación incorpora además un modo opcional OpenAI API · clave propia. En este mo</w:t>
      </w:r>
      <w:r>
        <w:t>do, las consultas claras siguen la ruta determinista y no consumen API. Solo el lenguaje ambiguo puede utilizar OpenAI para seleccionar herramientas y, cuando es necesario, sintetizar una respuesta a partir de evidencia JSON. Las llamadas de herramientas e</w:t>
      </w:r>
      <w:r>
        <w:t>xternas se revalidan localmente y ninguna capa LLM recibe acceso directo a DuckDB.</w:t>
      </w:r>
    </w:p>
    <w:p w14:paraId="51D317A1" w14:textId="77777777" w:rsidR="00591A1F" w:rsidRDefault="0071291D">
      <w:r>
        <w:t>Las comparaciones por posición están soportadas de forma determinista. Si se pregunta quién ha rendido mejor dentro de una posición, el sistema declara como criterio de orde</w:t>
      </w:r>
      <w:r>
        <w:t>nación el Match Rating medio dentro de la muestra de ese rol y muestra el resto de métricas como evidencia descriptiva; no crea un score nuevo.</w:t>
      </w:r>
    </w:p>
    <w:p w14:paraId="2A3E49A4" w14:textId="77777777" w:rsidR="00591A1F" w:rsidRDefault="0071291D">
      <w:r>
        <w:t>Los guardrails bloquean inferencias no validadas como fatiga, riesgo de lesión, XI ideal, recomendaciones táctic</w:t>
      </w:r>
      <w:r>
        <w:t>as o conceptos globales como «mejor jugador», «más completo» o «más determinante» cuando no existe una definición analítica aprobada.</w:t>
      </w:r>
    </w:p>
    <w:p w14:paraId="329BDD5D" w14:textId="77777777" w:rsidR="00591A1F" w:rsidRDefault="0071291D">
      <w:pPr>
        <w:pStyle w:val="Ttulo2"/>
      </w:pPr>
      <w:bookmarkStart w:id="31" w:name="_Toc242028591"/>
      <w:r>
        <w:t>4.12 Informes PDF</w:t>
      </w:r>
      <w:bookmarkEnd w:id="31"/>
    </w:p>
    <w:p w14:paraId="208808E3" w14:textId="77777777" w:rsidR="00591A1F" w:rsidRDefault="0071291D">
      <w:r>
        <w:t>Los PDF Team/Player/Match consumen resultados materializados. No recalculan Match Rating V5, Performance</w:t>
      </w:r>
      <w:r>
        <w:t xml:space="preserve"> Index experimental ni decisiones expertas. Su revisión visual final se realizó página a página sobre la Showcase histórica privada.</w:t>
      </w:r>
    </w:p>
    <w:p w14:paraId="1DC9A69D" w14:textId="77777777" w:rsidR="00591A1F" w:rsidRDefault="0071291D">
      <w:pPr>
        <w:pStyle w:val="Ttulo2"/>
      </w:pPr>
      <w:bookmarkStart w:id="32" w:name="_Toc242028592"/>
      <w:r>
        <w:t>4.13 Validación</w:t>
      </w:r>
      <w:bookmarkEnd w:id="32"/>
    </w:p>
    <w:p w14:paraId="5C0986B6" w14:textId="77777777" w:rsidR="00591A1F" w:rsidRDefault="0071291D">
      <w:r>
        <w:t xml:space="preserve">La estrategia se organizó en seis bloques complementarios: </w:t>
      </w:r>
      <w:r>
        <w:rPr>
          <w:b/>
        </w:rPr>
        <w:t>pipeline y trazabilidad</w:t>
      </w:r>
      <w:r>
        <w:t xml:space="preserve">, </w:t>
      </w:r>
      <w:r>
        <w:rPr>
          <w:b/>
        </w:rPr>
        <w:t>Match Rating</w:t>
      </w:r>
      <w:r>
        <w:t xml:space="preserve">, </w:t>
      </w:r>
      <w:r>
        <w:rPr>
          <w:b/>
        </w:rPr>
        <w:t>motor exp</w:t>
      </w:r>
      <w:r>
        <w:rPr>
          <w:b/>
        </w:rPr>
        <w:t>erto</w:t>
      </w:r>
      <w:r>
        <w:t xml:space="preserve">, </w:t>
      </w:r>
      <w:r>
        <w:rPr>
          <w:b/>
        </w:rPr>
        <w:t>validación funcional</w:t>
      </w:r>
      <w:r>
        <w:t xml:space="preserve">, </w:t>
      </w:r>
      <w:r>
        <w:rPr>
          <w:b/>
        </w:rPr>
        <w:t>robustez y abstención</w:t>
      </w:r>
      <w:r>
        <w:t xml:space="preserve">, y </w:t>
      </w:r>
      <w:r>
        <w:rPr>
          <w:b/>
        </w:rPr>
        <w:t>privacidad y reproducibilidad</w:t>
      </w:r>
      <w:r>
        <w:t xml:space="preserve">. El </w:t>
      </w:r>
      <w:r>
        <w:lastRenderedPageBreak/>
        <w:t xml:space="preserve">primero verifica la cadena desde dato bruto hasta las superficies visibles; el segundo combina cobertura, sensibilidad controlada, rutas por rol observado y estabilidad </w:t>
      </w:r>
      <w:r>
        <w:t>descriptiva; el tercero inspecciona evidencia, reglas y abstención; el cuarto contrasta preguntas representativas con materializaciones de referencia; el quinto fuerza condiciones incompletas; y el sexto separa la fuente privada de una demo anónima y repro</w:t>
      </w:r>
      <w:r>
        <w:t>ducible.</w:t>
      </w:r>
    </w:p>
    <w:p w14:paraId="7481DE5D" w14:textId="77777777" w:rsidR="00591A1F" w:rsidRDefault="0071291D">
      <w:r>
        <w:t>Cada bloque usa contratos y validadores reproducibles; el QA end-to-end integra Data/Core, Analytics/Expert, Product y Delivery. El Coach Copilot se evalúa además mediante un contrato de espacio de consultas en CI y un smoke real sobre la DuckDB d</w:t>
      </w:r>
      <w:r>
        <w:t xml:space="preserve">e desarrollo. Una fixture controlada de Collector verificó de extremo a extremo el resultado 2–1 y los agregados GF=2, GC=1, CF=3, CC=2, FR=4 y FC=5, comparando HTML, JSON, raw DuckDB, Team, Match, Coach Copilot y PDF. Los resultados detallados y los logs </w:t>
      </w:r>
      <w:r>
        <w:t>de cada validador se reservan para los anexos.</w:t>
      </w:r>
    </w:p>
    <w:p w14:paraId="353C855B" w14:textId="77777777" w:rsidR="00591A1F" w:rsidRDefault="0071291D">
      <w:r>
        <w:t>Estas pruebas responden a la pregunta principal y a sus dos subpreguntas como evidencia técnico-funcional del artefacto. Un PASS expresa conformidad con un contrato explícito, no una prueba de hipótesis estadí</w:t>
      </w:r>
      <w:r>
        <w:t>stica ni una evaluación con observadores o staff.</w:t>
      </w:r>
    </w:p>
    <w:p w14:paraId="6DD4B95D" w14:textId="77777777" w:rsidR="00591A1F" w:rsidRDefault="0071291D">
      <w:pPr>
        <w:pStyle w:val="Ttulo2"/>
      </w:pPr>
      <w:bookmarkStart w:id="33" w:name="_Toc242028593"/>
      <w:r>
        <w:t>4.14 Reproducibilidad</w:t>
      </w:r>
      <w:bookmarkEnd w:id="33"/>
    </w:p>
    <w:p w14:paraId="14D825AA" w14:textId="77777777" w:rsidR="00591A1F" w:rsidRDefault="0071291D">
      <w:r>
        <w:t xml:space="preserve">La base profesional no se redistribuye. La Showcase histórica privada se mantiene fuera de Git y solo se utiliza para regresión visual y de reporting. Se construyó una demo </w:t>
      </w:r>
      <w:r>
        <w:t>sintética desde cero y GitHub Actions ejecuta automáticamente tests, reconstrucción de la demo y validación del query-space del Coach Copilot en un entorno limpio. El cierre técnico corresponde al commit feb2538; el run final 37211710821 terminó en SUCCESS</w:t>
      </w:r>
      <w:r>
        <w:t>.</w:t>
      </w:r>
    </w:p>
    <w:p w14:paraId="4329AE6B" w14:textId="77777777" w:rsidR="00591A1F" w:rsidRDefault="0071291D">
      <w:r>
        <w:br w:type="page"/>
      </w:r>
    </w:p>
    <w:p w14:paraId="31151989" w14:textId="77777777" w:rsidR="00591A1F" w:rsidRDefault="0071291D">
      <w:pPr>
        <w:pStyle w:val="Ttulo1"/>
      </w:pPr>
      <w:bookmarkStart w:id="34" w:name="_Toc242028594"/>
      <w:r>
        <w:lastRenderedPageBreak/>
        <w:t>5. Arquitectura e implementación</w:t>
      </w:r>
      <w:bookmarkEnd w:id="34"/>
    </w:p>
    <w:p w14:paraId="11816E5F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7AAAF6C6" wp14:editId="0BC9FBF9">
            <wp:extent cx="5715000" cy="215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DE92" w14:textId="77777777" w:rsidR="00591A1F" w:rsidRDefault="0071291D">
      <w:pPr>
        <w:pStyle w:val="Descripcin"/>
        <w:jc w:val="center"/>
      </w:pPr>
      <w:r>
        <w:t xml:space="preserve">Figura 7. </w:t>
      </w:r>
      <w:r>
        <w:t>Arquitectura por capas del Football Performance System.</w:t>
      </w:r>
    </w:p>
    <w:p w14:paraId="512E5962" w14:textId="77777777" w:rsidR="00591A1F" w:rsidRDefault="0071291D">
      <w:r>
        <w:t>La arquitectura general se representa en docs/figures/tfm_architecture_overview.svg.</w:t>
      </w:r>
    </w:p>
    <w:p w14:paraId="7A27F657" w14:textId="77777777" w:rsidR="00591A1F" w:rsidRDefault="0071291D">
      <w:r>
        <w:t>El modelo de datos simplificado se representa en docs/figures/tfm_</w:t>
      </w:r>
      <w:r>
        <w:t>data_model.svg.</w:t>
      </w:r>
    </w:p>
    <w:p w14:paraId="6A225D77" w14:textId="77777777" w:rsidR="00591A1F" w:rsidRDefault="0071291D">
      <w:r>
        <w:t>El control temporal strict-past se representa en docs/figures/tfm_strict_past.svg.</w:t>
      </w:r>
    </w:p>
    <w:p w14:paraId="436893CB" w14:textId="77777777" w:rsidR="00591A1F" w:rsidRDefault="0071291D">
      <w:r>
        <w:t>La jerarquía del experto se representa en docs/figures/tfm_expert_system.svg.</w:t>
      </w:r>
    </w:p>
    <w:p w14:paraId="1DFAAC5D" w14:textId="77777777" w:rsidR="00591A1F" w:rsidRDefault="0071291D">
      <w:r>
        <w:t>La separación del Coach Copilot se representa en docs/figures/tfm_llm_grounding</w:t>
      </w:r>
      <w:r>
        <w:t>.svg.</w:t>
      </w:r>
    </w:p>
    <w:p w14:paraId="34B3288E" w14:textId="77777777" w:rsidR="00591A1F" w:rsidRDefault="0071291D">
      <w:r>
        <w:t>Estas figuras muestran diseño e implementación; no constituyen por sí mismas evidencia de eficacia deportiva.</w:t>
      </w:r>
    </w:p>
    <w:p w14:paraId="58278EF9" w14:textId="77777777" w:rsidR="00591A1F" w:rsidRDefault="0071291D">
      <w:r>
        <w:br w:type="page"/>
      </w:r>
    </w:p>
    <w:p w14:paraId="00A4D9ED" w14:textId="77777777" w:rsidR="00591A1F" w:rsidRDefault="0071291D">
      <w:pPr>
        <w:pStyle w:val="Ttulo1"/>
      </w:pPr>
      <w:bookmarkStart w:id="35" w:name="_Toc242028595"/>
      <w:r>
        <w:lastRenderedPageBreak/>
        <w:t>6. Resultados</w:t>
      </w:r>
      <w:bookmarkEnd w:id="35"/>
    </w:p>
    <w:p w14:paraId="4F49090D" w14:textId="77777777" w:rsidR="00591A1F" w:rsidRDefault="0071291D">
      <w:pPr>
        <w:pStyle w:val="Ttulo2"/>
      </w:pPr>
      <w:bookmarkStart w:id="36" w:name="_Toc242028596"/>
      <w:r>
        <w:t>6.1 Caso profesional de desarrollo</w:t>
      </w:r>
      <w:bookmarkEnd w:id="36"/>
    </w:p>
    <w:p w14:paraId="3FED1B27" w14:textId="77777777" w:rsidR="00591A1F" w:rsidRDefault="0071291D">
      <w:pPr>
        <w:pStyle w:val="Descripcin"/>
        <w:jc w:val="center"/>
      </w:pPr>
      <w:r>
        <w:t xml:space="preserve">Tabla 2. </w:t>
      </w:r>
      <w:r>
        <w:t>Universos de análisis del caso profesional de desarrollo.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 w:rsidR="00591A1F" w14:paraId="75F83383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78DE6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Universo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B6528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Registros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476A4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 w:rsidR="00591A1F" w14:paraId="2D1BF93C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D22CC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Partidos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CCFD7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38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E3BE1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Partidos históricos del caso profesional de desarrollo.</w:t>
            </w:r>
          </w:p>
        </w:tc>
      </w:tr>
      <w:tr w:rsidR="00591A1F" w14:paraId="6B59E15D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54C1D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Player-match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5BBCC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835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22A9F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Registros de plantilla/alineación.</w:t>
            </w:r>
          </w:p>
        </w:tc>
      </w:tr>
      <w:tr w:rsidR="00591A1F" w14:paraId="390AE943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79130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Apariciones jugadas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9C78F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590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9B328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Registros con minutes_played &gt; 0.</w:t>
            </w:r>
          </w:p>
        </w:tc>
      </w:tr>
      <w:tr w:rsidR="00591A1F" w14:paraId="03B500E9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3802F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Suplentes no utilizados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98AE8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245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29543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started=false, minutos 0 y rol nulo.</w:t>
            </w:r>
          </w:p>
        </w:tc>
      </w:tr>
    </w:tbl>
    <w:p w14:paraId="51F0AEC1" w14:textId="77777777" w:rsidR="00591A1F" w:rsidRDefault="00591A1F">
      <w:pPr>
        <w:spacing w:after="60"/>
      </w:pPr>
    </w:p>
    <w:p w14:paraId="196D003A" w14:textId="77777777" w:rsidR="00591A1F" w:rsidRDefault="0071291D">
      <w:r>
        <w:t>La Showcase histórica privada utilizada para regresión visual y reporting conserva el mismo universo profesional de desarrollo:</w:t>
      </w:r>
    </w:p>
    <w:p w14:paraId="05AE69F2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38 partidos</w:t>
      </w:r>
      <w:r>
        <w:rPr>
          <w:rFonts w:ascii="Consolas" w:hAnsi="Consolas"/>
          <w:color w:val="374352"/>
          <w:sz w:val="16"/>
        </w:rPr>
        <w:br/>
        <w:t>36 jugadores en contexto producto</w:t>
      </w:r>
      <w:r>
        <w:rPr>
          <w:rFonts w:ascii="Consolas" w:hAnsi="Consolas"/>
          <w:color w:val="374352"/>
          <w:sz w:val="16"/>
        </w:rPr>
        <w:br/>
        <w:t>835 registros player_match</w:t>
      </w:r>
      <w:r>
        <w:rPr>
          <w:rFonts w:ascii="Consolas" w:hAnsi="Consolas"/>
          <w:color w:val="374352"/>
          <w:sz w:val="16"/>
        </w:rPr>
        <w:br/>
        <w:t xml:space="preserve">590 apariciones </w:t>
      </w:r>
      <w:r>
        <w:rPr>
          <w:rFonts w:ascii="Consolas" w:hAnsi="Consolas"/>
          <w:color w:val="374352"/>
          <w:sz w:val="16"/>
        </w:rPr>
        <w:t>jugadas</w:t>
      </w:r>
    </w:p>
    <w:p w14:paraId="0F231739" w14:textId="77777777" w:rsidR="00591A1F" w:rsidRDefault="0071291D">
      <w:r>
        <w:t xml:space="preserve">Para evitar ambigüedad, se distinguen dos universos. player_match contiene 835 registros de plantilla/alineación: 590 apariciones jugadas (minutes_played &gt; 0) y 245 suplentes no utilizados (started=false, minutos 0 y rol nulo). El Match </w:t>
      </w:r>
      <w:r>
        <w:t>Rating se calcula solo para las 590 apariciones jugadas. El motor experto cubre los 835 registros porque también registra disponibilidad, ausencia de rol y abstención.</w:t>
      </w:r>
    </w:p>
    <w:p w14:paraId="503EA2EC" w14:textId="77777777" w:rsidR="00591A1F" w:rsidRDefault="0071291D">
      <w:r>
        <w:t>La validación de base de datos cerró sin duplicados críticos, minutos inválidos u orphan</w:t>
      </w:r>
      <w:r>
        <w:t xml:space="preserve"> events.</w:t>
      </w:r>
    </w:p>
    <w:p w14:paraId="0DFD20F0" w14:textId="77777777" w:rsidR="00591A1F" w:rsidRDefault="0071291D">
      <w:r>
        <w:t>El caso constituye un contexto único de desarrollo y sirve para verificar la ejecución del pipeline, no para estimar generalización a ligas, categorías, estilos de juego o procesos de captura distintos.</w:t>
      </w:r>
    </w:p>
    <w:p w14:paraId="42E54B90" w14:textId="77777777" w:rsidR="00591A1F" w:rsidRDefault="0071291D">
      <w:pPr>
        <w:pStyle w:val="Ttulo2"/>
      </w:pPr>
      <w:bookmarkStart w:id="37" w:name="_Toc242028597"/>
      <w:r>
        <w:t>6.2 Feature Engine</w:t>
      </w:r>
      <w:bookmarkEnd w:id="37"/>
    </w:p>
    <w:p w14:paraId="7190ABE0" w14:textId="77777777" w:rsidR="00591A1F" w:rsidRDefault="0071291D">
      <w:r>
        <w:t>FEATURE-01:</w:t>
      </w:r>
    </w:p>
    <w:p w14:paraId="561EA50A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28 features b</w:t>
      </w:r>
      <w:r>
        <w:rPr>
          <w:rFonts w:ascii="Consolas" w:hAnsi="Consolas"/>
          <w:color w:val="374352"/>
          <w:sz w:val="16"/>
        </w:rPr>
        <w:t>ase</w:t>
      </w:r>
      <w:r>
        <w:rPr>
          <w:rFonts w:ascii="Consolas" w:hAnsi="Consolas"/>
          <w:color w:val="374352"/>
          <w:sz w:val="16"/>
        </w:rPr>
        <w:br/>
        <w:t>23.380 filas</w:t>
      </w:r>
      <w:r>
        <w:rPr>
          <w:rFonts w:ascii="Consolas" w:hAnsi="Consolas"/>
          <w:color w:val="374352"/>
          <w:sz w:val="16"/>
        </w:rPr>
        <w:br/>
        <w:t>6.324 valores no nulos</w:t>
      </w:r>
      <w:r>
        <w:rPr>
          <w:rFonts w:ascii="Consolas" w:hAnsi="Consolas"/>
          <w:color w:val="374352"/>
          <w:sz w:val="16"/>
        </w:rPr>
        <w:br/>
        <w:t>PASS</w:t>
      </w:r>
    </w:p>
    <w:p w14:paraId="70AE436D" w14:textId="77777777" w:rsidR="00591A1F" w:rsidRDefault="0071291D">
      <w:r>
        <w:t>FEATURE-02:</w:t>
      </w:r>
    </w:p>
    <w:p w14:paraId="685DA1C9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28 × 7 operadores temporales</w:t>
      </w:r>
      <w:r>
        <w:rPr>
          <w:rFonts w:ascii="Consolas" w:hAnsi="Consolas"/>
          <w:color w:val="374352"/>
          <w:sz w:val="16"/>
        </w:rPr>
        <w:br/>
        <w:t>163.660 filas</w:t>
      </w:r>
      <w:r>
        <w:rPr>
          <w:rFonts w:ascii="Consolas" w:hAnsi="Consolas"/>
          <w:color w:val="374352"/>
          <w:sz w:val="16"/>
        </w:rPr>
        <w:br/>
        <w:t>strict-past PASS</w:t>
      </w:r>
    </w:p>
    <w:p w14:paraId="6B147927" w14:textId="77777777" w:rsidR="00591A1F" w:rsidRDefault="0071291D">
      <w:r>
        <w:t>FEATURE-03:</w:t>
      </w:r>
    </w:p>
    <w:p w14:paraId="0B78C4E8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117.735 filas</w:t>
      </w:r>
      <w:r>
        <w:rPr>
          <w:rFonts w:ascii="Consolas" w:hAnsi="Consolas"/>
          <w:color w:val="374352"/>
          <w:sz w:val="16"/>
        </w:rPr>
        <w:br/>
        <w:t>43.060 valores no nulos</w:t>
      </w:r>
      <w:r>
        <w:rPr>
          <w:rFonts w:ascii="Consolas" w:hAnsi="Consolas"/>
          <w:color w:val="374352"/>
          <w:sz w:val="16"/>
        </w:rPr>
        <w:br/>
        <w:t>590/835 registros de plantilla/alineación con rol observado y minutos positivos</w:t>
      </w:r>
      <w:r>
        <w:rPr>
          <w:rFonts w:ascii="Consolas" w:hAnsi="Consolas"/>
          <w:color w:val="374352"/>
          <w:sz w:val="16"/>
        </w:rPr>
        <w:br/>
        <w:t>PASS</w:t>
      </w:r>
    </w:p>
    <w:p w14:paraId="3326B5F3" w14:textId="77777777" w:rsidR="00591A1F" w:rsidRDefault="0071291D">
      <w:pPr>
        <w:pStyle w:val="Ttulo2"/>
      </w:pPr>
      <w:bookmarkStart w:id="38" w:name="_Toc242028598"/>
      <w:r>
        <w:t>6.3 Analytics</w:t>
      </w:r>
      <w:bookmarkEnd w:id="38"/>
    </w:p>
    <w:p w14:paraId="6F1EF18F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46.760 filas</w:t>
      </w:r>
      <w:r>
        <w:rPr>
          <w:rFonts w:ascii="Consolas" w:hAnsi="Consolas"/>
          <w:color w:val="374352"/>
          <w:sz w:val="16"/>
        </w:rPr>
        <w:br/>
        <w:t>SELF_ROLE_PRIOR + PEER_ROLE_PRIOR</w:t>
      </w:r>
      <w:r>
        <w:rPr>
          <w:rFonts w:ascii="Consolas" w:hAnsi="Consolas"/>
          <w:color w:val="374352"/>
          <w:sz w:val="16"/>
        </w:rPr>
        <w:br/>
        <w:t>strict-past PASS</w:t>
      </w:r>
      <w:r>
        <w:rPr>
          <w:rFonts w:ascii="Consolas" w:hAnsi="Consolas"/>
          <w:color w:val="374352"/>
          <w:sz w:val="16"/>
        </w:rPr>
        <w:br/>
        <w:t>current-player exclusion PASS</w:t>
      </w:r>
      <w:r>
        <w:rPr>
          <w:rFonts w:ascii="Consolas" w:hAnsi="Consolas"/>
          <w:color w:val="374352"/>
          <w:sz w:val="16"/>
        </w:rPr>
        <w:br/>
        <w:t>equal-player weighting PASS</w:t>
      </w:r>
    </w:p>
    <w:p w14:paraId="1125E354" w14:textId="77777777" w:rsidR="00591A1F" w:rsidRDefault="0071291D">
      <w:pPr>
        <w:pStyle w:val="Ttulo2"/>
      </w:pPr>
      <w:bookmarkStart w:id="39" w:name="_Toc242028599"/>
      <w:r>
        <w:lastRenderedPageBreak/>
        <w:t>6.4 Sistema experto</w:t>
      </w:r>
      <w:bookmarkEnd w:id="39"/>
    </w:p>
    <w:p w14:paraId="758EC20A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engine_version=expert_0.7.0</w:t>
      </w:r>
      <w:r>
        <w:rPr>
          <w:rFonts w:ascii="Consolas" w:hAnsi="Consolas"/>
          <w:color w:val="374352"/>
          <w:sz w:val="16"/>
        </w:rPr>
        <w:br/>
        <w:t>decision_rows=154.475</w:t>
      </w:r>
      <w:r>
        <w:rPr>
          <w:rFonts w:ascii="Consolas" w:hAnsi="Consolas"/>
          <w:color w:val="374352"/>
          <w:sz w:val="16"/>
        </w:rPr>
        <w:br/>
        <w:t>N13000_rows=2.505</w:t>
      </w:r>
    </w:p>
    <w:p w14:paraId="00B6E024" w14:textId="77777777" w:rsidR="00591A1F" w:rsidRDefault="0071291D">
      <w:r>
        <w:t>Estados relevantes:</w:t>
      </w:r>
    </w:p>
    <w:p w14:paraId="02C164C7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NO_EVIDENCE=</w:t>
      </w:r>
      <w:r>
        <w:rPr>
          <w:rFonts w:ascii="Consolas" w:hAnsi="Consolas"/>
          <w:color w:val="374352"/>
          <w:sz w:val="16"/>
        </w:rPr>
        <w:t>89</w:t>
      </w:r>
      <w:r>
        <w:rPr>
          <w:rFonts w:ascii="Consolas" w:hAnsi="Consolas"/>
          <w:color w:val="374352"/>
          <w:sz w:val="16"/>
        </w:rPr>
        <w:br/>
        <w:t>POLICY_UNVALIDATED=501</w:t>
      </w:r>
      <w:r>
        <w:rPr>
          <w:rFonts w:ascii="Consolas" w:hAnsi="Consolas"/>
          <w:color w:val="374352"/>
          <w:sz w:val="16"/>
        </w:rPr>
        <w:br/>
        <w:t>ROLE_UNKNOWN=245</w:t>
      </w:r>
    </w:p>
    <w:p w14:paraId="5043D366" w14:textId="77777777" w:rsidR="00591A1F" w:rsidRDefault="0071291D">
      <w:r>
        <w:t>N1000–N12000 estructuran evidencia auditable. N13000 decide si hay base para recomendar, pero en el estado actual se abstiene en los 835 registros: 501 por policy no validada, 245 por rol desconocido y 89 por falt</w:t>
      </w:r>
      <w:r>
        <w:t>a de evidencia. Por tanto, no se presenta como un recomendador táctico final.</w:t>
      </w:r>
    </w:p>
    <w:p w14:paraId="5511E2BB" w14:textId="77777777" w:rsidR="00591A1F" w:rsidRDefault="0071291D">
      <w:pPr>
        <w:pStyle w:val="Ttulo2"/>
      </w:pPr>
      <w:bookmarkStart w:id="40" w:name="_Toc242028600"/>
      <w:r>
        <w:t>6.5 Match Rating V5</w:t>
      </w:r>
      <w:bookmarkEnd w:id="40"/>
    </w:p>
    <w:p w14:paraId="2A33F607" w14:textId="77777777" w:rsidR="00591A1F" w:rsidRDefault="0071291D">
      <w:pPr>
        <w:pStyle w:val="Descripcin"/>
        <w:jc w:val="center"/>
      </w:pPr>
      <w:r>
        <w:t xml:space="preserve">Tabla 3. </w:t>
      </w:r>
      <w:r>
        <w:t>Cobertura y rutas del Match Rating V5.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 w:rsidR="00591A1F" w14:paraId="5E97D2E5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23912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428CE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Apariciones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E2254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Cobertura</w:t>
            </w:r>
          </w:p>
        </w:tc>
      </w:tr>
      <w:tr w:rsidR="00591A1F" w14:paraId="612B138E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287FE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Jugador de campo PERF18_ANCHORED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7C4DD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380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7FE7E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Rol observado fiable de jugador de </w:t>
            </w:r>
            <w:r>
              <w:rPr>
                <w:sz w:val="16"/>
              </w:rPr>
              <w:t>campo.</w:t>
            </w:r>
          </w:p>
        </w:tc>
      </w:tr>
      <w:tr w:rsidR="00591A1F" w14:paraId="71566FD9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A26C5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Portero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E3AE4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38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6292D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Rol observado fiable de portero.</w:t>
            </w:r>
          </w:p>
        </w:tc>
      </w:tr>
      <w:tr w:rsidR="00591A1F" w14:paraId="16791335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DC322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Fallback V2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3A706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172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B6972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Sin rol fiable; sin inferencia desde estadísticas.</w:t>
            </w:r>
          </w:p>
        </w:tc>
      </w:tr>
      <w:tr w:rsidR="00591A1F" w14:paraId="1428379A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29519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EA671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590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40607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Cobertura 590/590.</w:t>
            </w:r>
          </w:p>
        </w:tc>
      </w:tr>
    </w:tbl>
    <w:p w14:paraId="65E9C890" w14:textId="77777777" w:rsidR="00591A1F" w:rsidRDefault="00591A1F">
      <w:pPr>
        <w:spacing w:after="60"/>
      </w:pPr>
    </w:p>
    <w:p w14:paraId="54C0304D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coverage=590/590</w:t>
      </w:r>
      <w:r>
        <w:rPr>
          <w:rFonts w:ascii="Consolas" w:hAnsi="Consolas"/>
          <w:color w:val="374352"/>
          <w:sz w:val="16"/>
        </w:rPr>
        <w:br/>
        <w:t>matches=38</w:t>
      </w:r>
      <w:r>
        <w:rPr>
          <w:rFonts w:ascii="Consolas" w:hAnsi="Consolas"/>
          <w:color w:val="374352"/>
          <w:sz w:val="16"/>
        </w:rPr>
        <w:br/>
        <w:t>outfield PERF18_ANCHORED=380</w:t>
      </w:r>
      <w:r>
        <w:rPr>
          <w:rFonts w:ascii="Consolas" w:hAnsi="Consolas"/>
          <w:color w:val="374352"/>
          <w:sz w:val="16"/>
        </w:rPr>
        <w:br/>
        <w:t>goalkeeper route=38</w:t>
      </w:r>
      <w:r>
        <w:rPr>
          <w:rFonts w:ascii="Consolas" w:hAnsi="Consolas"/>
          <w:color w:val="374352"/>
          <w:sz w:val="16"/>
        </w:rPr>
        <w:br/>
        <w:t xml:space="preserve">generic role </w:t>
      </w:r>
      <w:r>
        <w:rPr>
          <w:rFonts w:ascii="Consolas" w:hAnsi="Consolas"/>
          <w:color w:val="374352"/>
          <w:sz w:val="16"/>
        </w:rPr>
        <w:t>fallback=172</w:t>
      </w:r>
      <w:r>
        <w:rPr>
          <w:rFonts w:ascii="Consolas" w:hAnsi="Consolas"/>
          <w:color w:val="374352"/>
          <w:sz w:val="16"/>
        </w:rPr>
        <w:br/>
        <w:t>nulls=0</w:t>
      </w:r>
      <w:r>
        <w:rPr>
          <w:rFonts w:ascii="Consolas" w:hAnsi="Consolas"/>
          <w:color w:val="374352"/>
          <w:sz w:val="16"/>
        </w:rPr>
        <w:br/>
        <w:t>duplicates=0</w:t>
      </w:r>
      <w:r>
        <w:rPr>
          <w:rFonts w:ascii="Consolas" w:hAnsi="Consolas"/>
          <w:color w:val="374352"/>
          <w:sz w:val="16"/>
        </w:rPr>
        <w:br/>
        <w:t>out_of_range=0</w:t>
      </w:r>
    </w:p>
    <w:p w14:paraId="6C09DAB4" w14:textId="77777777" w:rsidR="00591A1F" w:rsidRDefault="0071291D">
      <w:r>
        <w:t>Distribución:</w:t>
      </w:r>
    </w:p>
    <w:p w14:paraId="51181856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mean=6.388</w:t>
      </w:r>
      <w:r>
        <w:rPr>
          <w:rFonts w:ascii="Consolas" w:hAnsi="Consolas"/>
          <w:color w:val="374352"/>
          <w:sz w:val="16"/>
        </w:rPr>
        <w:br/>
        <w:t>median=6.257</w:t>
      </w:r>
      <w:r>
        <w:rPr>
          <w:rFonts w:ascii="Consolas" w:hAnsi="Consolas"/>
          <w:color w:val="374352"/>
          <w:sz w:val="16"/>
        </w:rPr>
        <w:br/>
        <w:t>q10=5.757</w:t>
      </w:r>
      <w:r>
        <w:rPr>
          <w:rFonts w:ascii="Consolas" w:hAnsi="Consolas"/>
          <w:color w:val="374352"/>
          <w:sz w:val="16"/>
        </w:rPr>
        <w:br/>
        <w:t>q90=7.216</w:t>
      </w:r>
      <w:r>
        <w:rPr>
          <w:rFonts w:ascii="Consolas" w:hAnsi="Consolas"/>
          <w:color w:val="374352"/>
          <w:sz w:val="16"/>
        </w:rPr>
        <w:br/>
        <w:t>min=3.206</w:t>
      </w:r>
      <w:r>
        <w:rPr>
          <w:rFonts w:ascii="Consolas" w:hAnsi="Consolas"/>
          <w:color w:val="374352"/>
          <w:sz w:val="16"/>
        </w:rPr>
        <w:br/>
        <w:t>max=9.554</w:t>
      </w:r>
    </w:p>
    <w:p w14:paraId="246A7947" w14:textId="77777777" w:rsidR="00591A1F" w:rsidRDefault="0071291D">
      <w:r>
        <w:t xml:space="preserve">V5 se materializó sobre las 590 apariciones jugadas de la Showcase mediante los artefactos frozen, sin recalibrar </w:t>
      </w:r>
      <w:r>
        <w:t>parámetros. Las 172 apariciones sin rol fiable terminaron en fallback V2; ninguna ruta se imputó a partir de estadísticas. Estos datos demuestran cobertura técnica y consistencia de rutas, no validez universal externa.</w:t>
      </w:r>
    </w:p>
    <w:p w14:paraId="23BB7110" w14:textId="77777777" w:rsidR="00591A1F" w:rsidRDefault="0071291D">
      <w:pPr>
        <w:pStyle w:val="Ttulo2"/>
      </w:pPr>
      <w:bookmarkStart w:id="41" w:name="_Toc242028601"/>
      <w:r>
        <w:t>6.6 GPS</w:t>
      </w:r>
      <w:bookmarkEnd w:id="41"/>
    </w:p>
    <w:p w14:paraId="68ED253D" w14:textId="77777777" w:rsidR="00591A1F" w:rsidRDefault="0071291D">
      <w:r>
        <w:t>La demo de integración produj</w:t>
      </w:r>
      <w:r>
        <w:t>o:</w:t>
      </w:r>
    </w:p>
    <w:p w14:paraId="6CBA785D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generator_version=gps_synthetic_demo_v1.2.0</w:t>
      </w:r>
      <w:r>
        <w:rPr>
          <w:rFonts w:ascii="Consolas" w:hAnsi="Consolas"/>
          <w:color w:val="374352"/>
          <w:sz w:val="16"/>
        </w:rPr>
        <w:br/>
        <w:t>imports=38</w:t>
      </w:r>
      <w:r>
        <w:rPr>
          <w:rFonts w:ascii="Consolas" w:hAnsi="Consolas"/>
          <w:color w:val="374352"/>
          <w:sz w:val="16"/>
        </w:rPr>
        <w:br/>
        <w:t>mappings=590</w:t>
      </w:r>
      <w:r>
        <w:rPr>
          <w:rFonts w:ascii="Consolas" w:hAnsi="Consolas"/>
          <w:color w:val="374352"/>
          <w:sz w:val="16"/>
        </w:rPr>
        <w:br/>
        <w:t>observations=38.197</w:t>
      </w:r>
      <w:r>
        <w:rPr>
          <w:rFonts w:ascii="Consolas" w:hAnsi="Consolas"/>
          <w:color w:val="374352"/>
          <w:sz w:val="16"/>
        </w:rPr>
        <w:br/>
        <w:t>summaries/latest=590</w:t>
      </w:r>
      <w:r>
        <w:rPr>
          <w:rFonts w:ascii="Consolas" w:hAnsi="Consolas"/>
          <w:color w:val="374352"/>
          <w:sz w:val="16"/>
        </w:rPr>
        <w:br/>
        <w:t>REAL_OVER_SYNTHETIC=PASS</w:t>
      </w:r>
    </w:p>
    <w:p w14:paraId="48A87482" w14:textId="77777777" w:rsidR="00591A1F" w:rsidRDefault="0071291D">
      <w:r>
        <w:t>No existen observaciones GPS reales no sintéticas utilizadas por N9000 en el cierre actual del QA.</w:t>
      </w:r>
    </w:p>
    <w:p w14:paraId="018A6849" w14:textId="77777777" w:rsidR="00591A1F" w:rsidRDefault="0071291D">
      <w:pPr>
        <w:pStyle w:val="Ttulo2"/>
      </w:pPr>
      <w:bookmarkStart w:id="42" w:name="_Toc242028602"/>
      <w:r>
        <w:lastRenderedPageBreak/>
        <w:t>6.7 Producto</w:t>
      </w:r>
      <w:bookmarkEnd w:id="42"/>
    </w:p>
    <w:p w14:paraId="35CF6FD1" w14:textId="77777777" w:rsidR="00591A1F" w:rsidRDefault="0071291D">
      <w:r>
        <w:t>Los pri</w:t>
      </w:r>
      <w:r>
        <w:t>ncipales gates de producto cerraron en PASS:</w:t>
      </w:r>
    </w:p>
    <w:p w14:paraId="720180B6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DASHBOARD-01 DATA CONTRACT</w:t>
      </w:r>
      <w:r>
        <w:rPr>
          <w:rFonts w:ascii="Consolas" w:hAnsi="Consolas"/>
          <w:color w:val="374352"/>
          <w:sz w:val="16"/>
        </w:rPr>
        <w:br/>
        <w:t>STREAMLIT UI COMPATIBILITY</w:t>
      </w:r>
      <w:r>
        <w:rPr>
          <w:rFonts w:ascii="Consolas" w:hAnsi="Consolas"/>
          <w:color w:val="374352"/>
          <w:sz w:val="16"/>
        </w:rPr>
        <w:br/>
        <w:t>DEMO PRESENTATION</w:t>
      </w:r>
      <w:r>
        <w:rPr>
          <w:rFonts w:ascii="Consolas" w:hAnsi="Consolas"/>
          <w:color w:val="374352"/>
          <w:sz w:val="16"/>
        </w:rPr>
        <w:br/>
        <w:t>ACCESS CONTROL</w:t>
      </w:r>
      <w:r>
        <w:rPr>
          <w:rFonts w:ascii="Consolas" w:hAnsi="Consolas"/>
          <w:color w:val="374352"/>
          <w:sz w:val="16"/>
        </w:rPr>
        <w:br/>
        <w:t>ATTENTION FLAGS</w:t>
      </w:r>
      <w:r>
        <w:rPr>
          <w:rFonts w:ascii="Consolas" w:hAnsi="Consolas"/>
          <w:color w:val="374352"/>
          <w:sz w:val="16"/>
        </w:rPr>
        <w:br/>
        <w:t>MATCH MODE</w:t>
      </w:r>
    </w:p>
    <w:p w14:paraId="3EB3BEFA" w14:textId="77777777" w:rsidR="00591A1F" w:rsidRDefault="0071291D">
      <w:r>
        <w:t>La demo pública mantiene identidades anónimas coherentes (Equipo Demo, Jugador XX, Rival XX) tamb</w:t>
      </w:r>
      <w:r>
        <w:t xml:space="preserve">ién en la capa conversacional del Assistant. Sobre la Showcase, los KPI históricos se agregan de forma determinista desde raw cuando existe fuente -por ejemplo, remates, remates a puerta y pases-; corners, formación u otros campos ausentes permanecen como </w:t>
      </w:r>
      <w:r>
        <w:t>N/D. La revisión final de Centro de mando, Equipo, Partido y Jugador confirmó esta regla y la actualización coherente de filtros y selectores.</w:t>
      </w:r>
    </w:p>
    <w:p w14:paraId="10B25637" w14:textId="77777777" w:rsidR="00591A1F" w:rsidRDefault="0071291D">
      <w:pPr>
        <w:pStyle w:val="Ttulo2"/>
      </w:pPr>
      <w:bookmarkStart w:id="43" w:name="_Toc242028603"/>
      <w:r>
        <w:t>6.8 Coach Copilot</w:t>
      </w:r>
      <w:bookmarkEnd w:id="43"/>
    </w:p>
    <w:p w14:paraId="24A223D8" w14:textId="77777777" w:rsidR="00591A1F" w:rsidRDefault="0071291D">
      <w:r>
        <w:t>La arquitectura final se validó sobre la DuckDB profesional mediante llm/smoke_test_coach_agent</w:t>
      </w:r>
      <w:r>
        <w:t>.py.</w:t>
      </w:r>
    </w:p>
    <w:p w14:paraId="7B45E138" w14:textId="77777777" w:rsidR="00591A1F" w:rsidRDefault="0071291D">
      <w:r>
        <w:t>Resultado real del smoke final:</w:t>
      </w:r>
    </w:p>
    <w:p w14:paraId="42DE13AF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SMOKE CONTRACT: PASS (28/28)</w:t>
      </w:r>
      <w:r>
        <w:rPr>
          <w:rFonts w:ascii="Consolas" w:hAnsi="Consolas"/>
          <w:color w:val="374352"/>
          <w:sz w:val="16"/>
        </w:rPr>
        <w:br/>
        <w:t>average_elapsed=0.4s</w:t>
      </w:r>
      <w:r>
        <w:rPr>
          <w:rFonts w:ascii="Consolas" w:hAnsi="Consolas"/>
          <w:color w:val="374352"/>
          <w:sz w:val="16"/>
        </w:rPr>
        <w:br/>
        <w:t>final semantic rounds=0 en todos los casos</w:t>
      </w:r>
    </w:p>
    <w:p w14:paraId="5CA6019B" w14:textId="77777777" w:rsidR="00591A1F" w:rsidRDefault="0071291D">
      <w:r>
        <w:t>La batería cubre:</w:t>
      </w:r>
    </w:p>
    <w:p w14:paraId="679879C3" w14:textId="77777777" w:rsidR="00591A1F" w:rsidRDefault="0071291D">
      <w:pPr>
        <w:pStyle w:val="Listaconvietas"/>
      </w:pPr>
      <w:r>
        <w:t>Match Rating más reciente;</w:t>
      </w:r>
    </w:p>
    <w:p w14:paraId="5F84219A" w14:textId="77777777" w:rsidR="00591A1F" w:rsidRDefault="0071291D">
      <w:pPr>
        <w:pStyle w:val="Listaconvietas"/>
      </w:pPr>
      <w:r>
        <w:t>Match Rating medio últimos cinco;</w:t>
      </w:r>
    </w:p>
    <w:p w14:paraId="6B0A0322" w14:textId="77777777" w:rsidR="00591A1F" w:rsidRDefault="0071291D">
      <w:pPr>
        <w:pStyle w:val="Listaconvietas"/>
      </w:pPr>
      <w:r>
        <w:t>distancia media por partido;</w:t>
      </w:r>
    </w:p>
    <w:p w14:paraId="7A2728A8" w14:textId="77777777" w:rsidR="00591A1F" w:rsidRDefault="0071291D">
      <w:pPr>
        <w:pStyle w:val="Listaconvietas"/>
      </w:pPr>
      <w:r>
        <w:t xml:space="preserve">top de </w:t>
      </w:r>
      <w:r>
        <w:t>remates;</w:t>
      </w:r>
    </w:p>
    <w:p w14:paraId="4B4FB83B" w14:textId="77777777" w:rsidR="00591A1F" w:rsidRDefault="0071291D">
      <w:pPr>
        <w:pStyle w:val="Listaconvietas"/>
      </w:pPr>
      <w:r>
        <w:t>asistencias;</w:t>
      </w:r>
    </w:p>
    <w:p w14:paraId="4C5B8B5F" w14:textId="77777777" w:rsidR="00591A1F" w:rsidRDefault="0071291D">
      <w:pPr>
        <w:pStyle w:val="Listaconvietas"/>
      </w:pPr>
      <w:r>
        <w:t>evolución y perfil natural de jugador;</w:t>
      </w:r>
    </w:p>
    <w:p w14:paraId="6EFE907A" w14:textId="77777777" w:rsidR="00591A1F" w:rsidRDefault="0071291D">
      <w:pPr>
        <w:pStyle w:val="Listaconvietas"/>
      </w:pPr>
      <w:r>
        <w:t>GPS;</w:t>
      </w:r>
    </w:p>
    <w:p w14:paraId="36F997C6" w14:textId="77777777" w:rsidR="00591A1F" w:rsidRDefault="0071291D">
      <w:pPr>
        <w:pStyle w:val="Listaconvietas"/>
      </w:pPr>
      <w:r>
        <w:t>comparación entre jugadores;</w:t>
      </w:r>
    </w:p>
    <w:p w14:paraId="20405FB9" w14:textId="77777777" w:rsidR="00591A1F" w:rsidRDefault="0071291D">
      <w:pPr>
        <w:pStyle w:val="Listaconvietas"/>
      </w:pPr>
      <w:r>
        <w:t>comparación de delanteros;</w:t>
      </w:r>
    </w:p>
    <w:p w14:paraId="60A4F90C" w14:textId="77777777" w:rsidR="00591A1F" w:rsidRDefault="0071291D">
      <w:pPr>
        <w:pStyle w:val="Listaconvietas"/>
      </w:pPr>
      <w:r>
        <w:t>comparación de centrales con criterio explícito;</w:t>
      </w:r>
    </w:p>
    <w:p w14:paraId="33F32E15" w14:textId="77777777" w:rsidR="00591A1F" w:rsidRDefault="0071291D">
      <w:pPr>
        <w:pStyle w:val="Listaconvietas"/>
      </w:pPr>
      <w:r>
        <w:t>detalle de partido;</w:t>
      </w:r>
    </w:p>
    <w:p w14:paraId="133BA49D" w14:textId="77777777" w:rsidR="00591A1F" w:rsidRDefault="0071291D">
      <w:pPr>
        <w:pStyle w:val="Listaconvietas"/>
      </w:pPr>
      <w:r>
        <w:t>estado del equipo;</w:t>
      </w:r>
    </w:p>
    <w:p w14:paraId="7226CB5C" w14:textId="77777777" w:rsidR="00591A1F" w:rsidRDefault="0071291D">
      <w:pPr>
        <w:pStyle w:val="Listaconvietas"/>
      </w:pPr>
      <w:r>
        <w:t>calidad de datos;</w:t>
      </w:r>
    </w:p>
    <w:p w14:paraId="55548EB1" w14:textId="77777777" w:rsidR="00591A1F" w:rsidRDefault="0071291D">
      <w:pPr>
        <w:pStyle w:val="Listaconvietas"/>
      </w:pPr>
      <w:r>
        <w:t xml:space="preserve">guardrails de fatiga, </w:t>
      </w:r>
      <w:r>
        <w:t>lesión y titularidad;</w:t>
      </w:r>
    </w:p>
    <w:p w14:paraId="27F30953" w14:textId="77777777" w:rsidR="00591A1F" w:rsidRDefault="0071291D">
      <w:pPr>
        <w:pStyle w:val="Listaconvietas"/>
      </w:pPr>
      <w:r>
        <w:t>criterios globales no validados;</w:t>
      </w:r>
    </w:p>
    <w:p w14:paraId="31B973A5" w14:textId="77777777" w:rsidR="00591A1F" w:rsidRDefault="0071291D">
      <w:pPr>
        <w:pStyle w:val="Listaconvietas"/>
      </w:pPr>
      <w:r>
        <w:t>pregunta fuera de dominio;</w:t>
      </w:r>
    </w:p>
    <w:p w14:paraId="32964726" w14:textId="77777777" w:rsidR="00591A1F" w:rsidRDefault="0071291D">
      <w:pPr>
        <w:pStyle w:val="Listaconvietas"/>
      </w:pPr>
      <w:r>
        <w:t>entrada basura y meta-consulta;</w:t>
      </w:r>
    </w:p>
    <w:p w14:paraId="4A345E36" w14:textId="77777777" w:rsidR="00591A1F" w:rsidRDefault="0071291D">
      <w:pPr>
        <w:pStyle w:val="Listaconvietas"/>
      </w:pPr>
      <w:r>
        <w:t>follow-ups ordinales, ventana temporal, evidencia y comparación por posición.</w:t>
      </w:r>
    </w:p>
    <w:p w14:paraId="560F1C8D" w14:textId="77777777" w:rsidR="00591A1F" w:rsidRDefault="0071291D">
      <w:r>
        <w:t>Los 28 casos finales pudieron resolverse sin activar el respaldo</w:t>
      </w:r>
      <w:r>
        <w:t xml:space="preserve"> Qwen. La media de 0,4 s corresponde únicamente a esta batería en el PC de desarrollo; no constituye un SLA universal ni mide la latencia de consultas ambiguas que sí requieran inferencia semántica. El modelo qwen3.5:4b se conserva como fallback para ese c</w:t>
      </w:r>
      <w:r>
        <w:t>aso residual.</w:t>
      </w:r>
    </w:p>
    <w:p w14:paraId="1CC72C62" w14:textId="77777777" w:rsidR="00591A1F" w:rsidRDefault="0071291D">
      <w:r>
        <w:t>En consecuencia, el resultado respalda la seguridad y cobertura de la ruta determinista/preflight para la batería definida. No permite atribuir al LLM una tasa de acierto, robustez lingüística o valor añadido empírico, porque el fallback no s</w:t>
      </w:r>
      <w:r>
        <w:t>e activó en esos 28 casos.</w:t>
      </w:r>
    </w:p>
    <w:p w14:paraId="1FFE794E" w14:textId="77777777" w:rsidR="00591A1F" w:rsidRDefault="0071291D">
      <w:r>
        <w:lastRenderedPageBreak/>
        <w:t xml:space="preserve">El modo OpenAI con clave propia del usuario también dispone de tests contractuales y CI: la superficie de herramientas externas coincide con las tools FPS permitidas, los argumentos se revalidan localmente y una tool desconocida </w:t>
      </w:r>
      <w:r>
        <w:t>se descarta. No se ha realizado todavía una validación en vivo con una clave de API real, por lo que no se reporta latencia ni calidad de uso en vivo de ese modo.</w:t>
      </w:r>
    </w:p>
    <w:p w14:paraId="008066AD" w14:textId="77777777" w:rsidR="00591A1F" w:rsidRDefault="0071291D">
      <w:pPr>
        <w:pStyle w:val="Ttulo2"/>
      </w:pPr>
      <w:bookmarkStart w:id="44" w:name="_Toc242028604"/>
      <w:r>
        <w:t>6.9 Informes PDF</w:t>
      </w:r>
      <w:bookmarkEnd w:id="44"/>
    </w:p>
    <w:p w14:paraId="58EFBD4F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Team=4 páginas</w:t>
      </w:r>
      <w:r>
        <w:rPr>
          <w:rFonts w:ascii="Consolas" w:hAnsi="Consolas"/>
          <w:color w:val="374352"/>
          <w:sz w:val="16"/>
        </w:rPr>
        <w:br/>
        <w:t>Player=3 páginas</w:t>
      </w:r>
      <w:r>
        <w:rPr>
          <w:rFonts w:ascii="Consolas" w:hAnsi="Consolas"/>
          <w:color w:val="374352"/>
          <w:sz w:val="16"/>
        </w:rPr>
        <w:br/>
        <w:t>Match=3 páginas</w:t>
      </w:r>
      <w:r>
        <w:rPr>
          <w:rFonts w:ascii="Consolas" w:hAnsi="Consolas"/>
          <w:color w:val="374352"/>
          <w:sz w:val="16"/>
        </w:rPr>
        <w:br/>
        <w:t xml:space="preserve">revisión renderizada página </w:t>
      </w:r>
      <w:r>
        <w:rPr>
          <w:rFonts w:ascii="Consolas" w:hAnsi="Consolas"/>
          <w:color w:val="374352"/>
          <w:sz w:val="16"/>
        </w:rPr>
        <w:t>a página=PASS</w:t>
      </w:r>
      <w:r>
        <w:rPr>
          <w:rFonts w:ascii="Consolas" w:hAnsi="Consolas"/>
          <w:color w:val="374352"/>
          <w:sz w:val="16"/>
        </w:rPr>
        <w:br/>
        <w:t>REPORTS ELITE TECHNICAL GATE V6=PASS</w:t>
      </w:r>
    </w:p>
    <w:p w14:paraId="003E5DF7" w14:textId="77777777" w:rsidR="00591A1F" w:rsidRDefault="0071291D">
      <w:pPr>
        <w:pStyle w:val="Ttulo2"/>
      </w:pPr>
      <w:bookmarkStart w:id="45" w:name="_Toc242028605"/>
      <w:r>
        <w:t>6.10 QA end-to-end</w:t>
      </w:r>
      <w:bookmarkEnd w:id="45"/>
    </w:p>
    <w:p w14:paraId="73A778A3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Fase 1 — Data/Core                         PASS</w:t>
      </w:r>
      <w:r>
        <w:rPr>
          <w:rFonts w:ascii="Consolas" w:hAnsi="Consolas"/>
          <w:color w:val="374352"/>
          <w:sz w:val="16"/>
        </w:rPr>
        <w:br/>
        <w:t>Fase 2 — instalación nueva desde Collector PASS</w:t>
      </w:r>
      <w:r>
        <w:rPr>
          <w:rFonts w:ascii="Consolas" w:hAnsi="Consolas"/>
          <w:color w:val="374352"/>
          <w:sz w:val="16"/>
        </w:rPr>
        <w:br/>
        <w:t>Fase 3 — ingesta automática por carpeta    PASS</w:t>
      </w:r>
      <w:r>
        <w:rPr>
          <w:rFonts w:ascii="Consolas" w:hAnsi="Consolas"/>
          <w:color w:val="374352"/>
          <w:sz w:val="16"/>
        </w:rPr>
        <w:br/>
        <w:t xml:space="preserve">Fase 4 — FINALIZAR PARTIDO localhost      </w:t>
      </w:r>
      <w:r>
        <w:rPr>
          <w:rFonts w:ascii="Consolas" w:hAnsi="Consolas"/>
          <w:color w:val="374352"/>
          <w:sz w:val="16"/>
        </w:rPr>
        <w:t xml:space="preserve"> PASS END-TO-END</w:t>
      </w:r>
      <w:r>
        <w:rPr>
          <w:rFonts w:ascii="Consolas" w:hAnsi="Consolas"/>
          <w:color w:val="374352"/>
          <w:sz w:val="16"/>
        </w:rPr>
        <w:br/>
        <w:t>GLOBAL END-TO-END QA                       PASS</w:t>
      </w:r>
    </w:p>
    <w:p w14:paraId="7ACBEFFC" w14:textId="77777777" w:rsidR="00591A1F" w:rsidRDefault="0071291D">
      <w:pPr>
        <w:pStyle w:val="Ttulo2"/>
      </w:pPr>
      <w:bookmarkStart w:id="46" w:name="_Toc242028606"/>
      <w:r>
        <w:t>6.11 Demo pública sintética</w:t>
      </w:r>
      <w:bookmarkEnd w:id="46"/>
    </w:p>
    <w:p w14:paraId="7CC29EFD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demo_version=synthetic_public_demo_v0.1.0</w:t>
      </w:r>
      <w:r>
        <w:rPr>
          <w:rFonts w:ascii="Consolas" w:hAnsi="Consolas"/>
          <w:color w:val="374352"/>
          <w:sz w:val="16"/>
        </w:rPr>
        <w:br/>
        <w:t>matches=12</w:t>
      </w:r>
      <w:r>
        <w:rPr>
          <w:rFonts w:ascii="Consolas" w:hAnsi="Consolas"/>
          <w:color w:val="374352"/>
          <w:sz w:val="16"/>
        </w:rPr>
        <w:br/>
        <w:t>players=18</w:t>
      </w:r>
      <w:r>
        <w:rPr>
          <w:rFonts w:ascii="Consolas" w:hAnsi="Consolas"/>
          <w:color w:val="374352"/>
          <w:sz w:val="16"/>
        </w:rPr>
        <w:br/>
        <w:t>player_match=216</w:t>
      </w:r>
      <w:r>
        <w:rPr>
          <w:rFonts w:ascii="Consolas" w:hAnsi="Consolas"/>
          <w:color w:val="374352"/>
          <w:sz w:val="16"/>
        </w:rPr>
        <w:br/>
        <w:t>played=192</w:t>
      </w:r>
      <w:r>
        <w:rPr>
          <w:rFonts w:ascii="Consolas" w:hAnsi="Consolas"/>
          <w:color w:val="374352"/>
          <w:sz w:val="16"/>
        </w:rPr>
        <w:br/>
        <w:t>FEATURE-01=6.048</w:t>
      </w:r>
      <w:r>
        <w:rPr>
          <w:rFonts w:ascii="Consolas" w:hAnsi="Consolas"/>
          <w:color w:val="374352"/>
          <w:sz w:val="16"/>
        </w:rPr>
        <w:br/>
        <w:t>FEATURE-02=42.336</w:t>
      </w:r>
      <w:r>
        <w:rPr>
          <w:rFonts w:ascii="Consolas" w:hAnsi="Consolas"/>
          <w:color w:val="374352"/>
          <w:sz w:val="16"/>
        </w:rPr>
        <w:br/>
        <w:t>FEATURE-03=30.456</w:t>
      </w:r>
      <w:r>
        <w:rPr>
          <w:rFonts w:ascii="Consolas" w:hAnsi="Consolas"/>
          <w:color w:val="374352"/>
          <w:sz w:val="16"/>
        </w:rPr>
        <w:br/>
        <w:t>analytics_rows=12.</w:t>
      </w:r>
      <w:r>
        <w:rPr>
          <w:rFonts w:ascii="Consolas" w:hAnsi="Consolas"/>
          <w:color w:val="374352"/>
          <w:sz w:val="16"/>
        </w:rPr>
        <w:t>096</w:t>
      </w:r>
      <w:r>
        <w:rPr>
          <w:rFonts w:ascii="Consolas" w:hAnsi="Consolas"/>
          <w:color w:val="374352"/>
          <w:sz w:val="16"/>
        </w:rPr>
        <w:br/>
        <w:t>expert_rows=39.960</w:t>
      </w:r>
      <w:r>
        <w:rPr>
          <w:rFonts w:ascii="Consolas" w:hAnsi="Consolas"/>
          <w:color w:val="374352"/>
          <w:sz w:val="16"/>
        </w:rPr>
        <w:br/>
        <w:t>N13000=648</w:t>
      </w:r>
      <w:r>
        <w:rPr>
          <w:rFonts w:ascii="Consolas" w:hAnsi="Consolas"/>
          <w:color w:val="374352"/>
          <w:sz w:val="16"/>
        </w:rPr>
        <w:br/>
        <w:t>ratings=192</w:t>
      </w:r>
      <w:r>
        <w:rPr>
          <w:rFonts w:ascii="Consolas" w:hAnsi="Consolas"/>
          <w:color w:val="374352"/>
          <w:sz w:val="16"/>
        </w:rPr>
        <w:br/>
        <w:t>performance_index=192</w:t>
      </w:r>
      <w:r>
        <w:rPr>
          <w:rFonts w:ascii="Consolas" w:hAnsi="Consolas"/>
          <w:color w:val="374352"/>
          <w:sz w:val="16"/>
        </w:rPr>
        <w:br/>
        <w:t>gps=192</w:t>
      </w:r>
      <w:r>
        <w:rPr>
          <w:rFonts w:ascii="Consolas" w:hAnsi="Consolas"/>
          <w:color w:val="374352"/>
          <w:sz w:val="16"/>
        </w:rPr>
        <w:br/>
        <w:t>professional_source_rows=0</w:t>
      </w:r>
      <w:r>
        <w:rPr>
          <w:rFonts w:ascii="Consolas" w:hAnsi="Consolas"/>
          <w:color w:val="374352"/>
          <w:sz w:val="16"/>
        </w:rPr>
        <w:br/>
        <w:t>app_read_layer=PASS</w:t>
      </w:r>
      <w:r>
        <w:rPr>
          <w:rFonts w:ascii="Consolas" w:hAnsi="Consolas"/>
          <w:color w:val="374352"/>
          <w:sz w:val="16"/>
        </w:rPr>
        <w:br/>
        <w:t>report_payloads=PASS</w:t>
      </w:r>
      <w:r>
        <w:rPr>
          <w:rFonts w:ascii="Consolas" w:hAnsi="Consolas"/>
          <w:color w:val="374352"/>
          <w:sz w:val="16"/>
        </w:rPr>
        <w:br/>
        <w:t>redistribution_status=REDISTRIBUTABLE_SYNTHETIC_DEMO</w:t>
      </w:r>
    </w:p>
    <w:p w14:paraId="515A4745" w14:textId="77777777" w:rsidR="00591A1F" w:rsidRDefault="0071291D">
      <w:pPr>
        <w:pStyle w:val="Ttulo2"/>
      </w:pPr>
      <w:bookmarkStart w:id="47" w:name="_Toc242028607"/>
      <w:r>
        <w:t>6.12 Integración continua</w:t>
      </w:r>
      <w:bookmarkEnd w:id="47"/>
    </w:p>
    <w:p w14:paraId="0F6D098C" w14:textId="77777777" w:rsidR="00591A1F" w:rsidRDefault="0071291D">
      <w:r>
        <w:t>GitHub Actions ejecuta automática</w:t>
      </w:r>
      <w:r>
        <w:t>mente instalación, tests, reconstrucción de la demo sintética y validación del query-space del Coach Copilot.</w:t>
      </w:r>
    </w:p>
    <w:p w14:paraId="6513ED6A" w14:textId="77777777" w:rsidR="00591A1F" w:rsidRDefault="0071291D">
      <w:r>
        <w:t>Run final de referencia:</w:t>
      </w:r>
    </w:p>
    <w:p w14:paraId="4887E621" w14:textId="77777777" w:rsidR="00591A1F" w:rsidRDefault="0071291D">
      <w:pPr>
        <w:ind w:left="259"/>
      </w:pPr>
      <w:r>
        <w:rPr>
          <w:rFonts w:ascii="Consolas" w:hAnsi="Consolas"/>
          <w:color w:val="374352"/>
          <w:sz w:val="16"/>
        </w:rPr>
        <w:t>37211710821 = SUCCESS — cierre técnico y documental final</w:t>
      </w:r>
    </w:p>
    <w:p w14:paraId="20946C0A" w14:textId="77777777" w:rsidR="00591A1F" w:rsidRDefault="0071291D">
      <w:r>
        <w:t>El smoke 28/28 es un gate local adicional sobre la DuckDB profe</w:t>
      </w:r>
      <w:r>
        <w:t>sional; el CI usa la demo sintética para garantizar regresión reproducible desde un entorno limpio.</w:t>
      </w:r>
    </w:p>
    <w:p w14:paraId="79016C42" w14:textId="77777777" w:rsidR="00591A1F" w:rsidRDefault="0071291D">
      <w:pPr>
        <w:pStyle w:val="Ttulo2"/>
      </w:pPr>
      <w:bookmarkStart w:id="48" w:name="_Toc242028608"/>
      <w:r>
        <w:t>6.13 Síntesis de validación técnico-funcional</w:t>
      </w:r>
      <w:bookmarkEnd w:id="48"/>
    </w:p>
    <w:p w14:paraId="46A31BC2" w14:textId="77777777" w:rsidR="00591A1F" w:rsidRDefault="0071291D">
      <w:r>
        <w:t>Las validaciones nuevas se integran en seis bloques, sin interpretar un PASS aislado como utilidad percibida o</w:t>
      </w:r>
      <w:r>
        <w:t xml:space="preserve"> validez externa.</w:t>
      </w:r>
    </w:p>
    <w:p w14:paraId="7A6CBE02" w14:textId="77777777" w:rsidR="00591A1F" w:rsidRDefault="0071291D">
      <w:pPr>
        <w:pStyle w:val="Descripcin"/>
        <w:jc w:val="center"/>
      </w:pPr>
      <w:r>
        <w:t xml:space="preserve">Tabla 4. </w:t>
      </w:r>
      <w:r>
        <w:t>Síntesis de la validación técnico-funcional.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 w:rsidR="00591A1F" w14:paraId="4841EFE4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25F71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450B0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Evidencia resumida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83339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Resultado y alcance</w:t>
            </w:r>
          </w:p>
        </w:tc>
      </w:tr>
      <w:tr w:rsidR="00591A1F" w14:paraId="7BDBBB65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CE408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lastRenderedPageBreak/>
              <w:t>Pipeline y trazabilidad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4D775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Caso jugador-partido: raw → feature → analytics → Match Rating V5 / motor experto N1000–N13000 → </w:t>
            </w:r>
            <w:r>
              <w:rPr>
                <w:sz w:val="16"/>
              </w:rPr>
              <w:t>dashboard → Coach Copilot / PDF; fixture Collector 2–1, GF=2, GC=1, CF=3, CC=2, FR=4, FC=5.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A6119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PASS; demuestra continuidad, fidelidad de agregados y provenance de una salida visible.</w:t>
            </w:r>
          </w:p>
        </w:tc>
      </w:tr>
      <w:tr w:rsidR="00591A1F" w14:paraId="5AF617BE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0FE30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Match Rating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451E1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590/590 apariciones jugadas; sensibilidad controlada; 38 rutas</w:t>
            </w:r>
            <w:r>
              <w:rPr>
                <w:sz w:val="16"/>
              </w:rPr>
              <w:t xml:space="preserve"> GK, 380 rutas posicionales y 172 fallbacks explícitos; distribución y variabilidad temporal descriptivas.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5E16E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PASS; demuestra coherencia interna y trazabilidad, no validez externa.</w:t>
            </w:r>
          </w:p>
        </w:tc>
      </w:tr>
      <w:tr w:rsidR="00591A1F" w14:paraId="1261A96B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9CB9C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Motor experto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4F59D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835 registros de plantilla/alineación, 154.475 filas de </w:t>
            </w:r>
            <w:r>
              <w:rPr>
                <w:sz w:val="16"/>
              </w:rPr>
              <w:t>decisión y una traza input → condición → resultado → evidencia/confianza → justificación.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F6EFC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PASS; N13000 se abstiene en 501 casos por policy no validada, 245 por rol desconocido y 89 por falta de evidencia.</w:t>
            </w:r>
          </w:p>
        </w:tc>
      </w:tr>
      <w:tr w:rsidR="00591A1F" w14:paraId="66E1CE01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D289D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Validación funcional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BF875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Seis preguntas </w:t>
            </w:r>
            <w:r>
              <w:rPr>
                <w:sz w:val="16"/>
              </w:rPr>
              <w:t>representativas sobre rating, posición, evolución, asistencias y GPS contrastadas contra materializaciones.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79025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6/6 PASS; demuestra utilidad funcional para el espacio de consultas soportado, no satisfacción de usuarios.</w:t>
            </w:r>
          </w:p>
        </w:tc>
      </w:tr>
      <w:tr w:rsidR="00591A1F" w14:paraId="06E1C61F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8F226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Robustez y abstención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E8A54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Casos de portero,</w:t>
            </w:r>
            <w:r>
              <w:rPr>
                <w:sz w:val="16"/>
              </w:rPr>
              <w:t xml:space="preserve"> pocos minutos, rol no fiable, sin GPS, varias posiciones y poco historial; dos consultas bloqueadas por guardrails.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D68FF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PASS; no se fuerza posición, conclusión fisiológica ni recomendación.</w:t>
            </w:r>
          </w:p>
        </w:tc>
      </w:tr>
      <w:tr w:rsidR="00591A1F" w14:paraId="012102E6" w14:textId="77777777">
        <w:trPr>
          <w:cantSplit/>
          <w:jc w:val="center"/>
        </w:trPr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A51AE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Privacidad y reproducibilidad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C3F73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 xml:space="preserve">Privacy gate sobre 56 </w:t>
            </w:r>
            <w:r>
              <w:rPr>
                <w:sz w:val="16"/>
              </w:rPr>
              <w:t>identidades profesionales, aliases de demo, demo sintética y CI desde entorno limpio.</w:t>
            </w:r>
          </w:p>
        </w:tc>
        <w:tc>
          <w:tcPr>
            <w:tcW w:w="31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B044E" w14:textId="77777777" w:rsidR="00591A1F" w:rsidRDefault="0071291D">
            <w:pPr>
              <w:spacing w:after="0" w:line="240" w:lineRule="auto"/>
            </w:pPr>
            <w:r>
              <w:rPr>
                <w:sz w:val="16"/>
              </w:rPr>
              <w:t>PASS; demuestra publicación reproducible y anonimizadora, no derechos sobre la fuente privada.</w:t>
            </w:r>
          </w:p>
        </w:tc>
      </w:tr>
    </w:tbl>
    <w:p w14:paraId="6A78EDDF" w14:textId="77777777" w:rsidR="00591A1F" w:rsidRDefault="00591A1F">
      <w:pPr>
        <w:spacing w:after="60"/>
      </w:pPr>
    </w:p>
    <w:p w14:paraId="3C4A6652" w14:textId="77777777" w:rsidR="00591A1F" w:rsidRDefault="0071291D">
      <w:r>
        <w:t>El rendimiento por posición se presenta solo como descripción del histori</w:t>
      </w:r>
      <w:r>
        <w:t>al de roles observados. Las combinaciones con una a cuatro apariciones se etiquetan como muestra pequeña y no sustentan tendencias fuertes. El detalle ejecutable de cada bloque se conserva en los anexos.</w:t>
      </w:r>
    </w:p>
    <w:p w14:paraId="0D4422B9" w14:textId="77777777" w:rsidR="00591A1F" w:rsidRDefault="0071291D">
      <w:pPr>
        <w:pStyle w:val="Ttulo1"/>
      </w:pPr>
      <w:bookmarkStart w:id="49" w:name="_Toc242028609"/>
      <w:r>
        <w:t>7. Discusión</w:t>
      </w:r>
      <w:bookmarkEnd w:id="49"/>
    </w:p>
    <w:p w14:paraId="09F4B8E6" w14:textId="77777777" w:rsidR="00591A1F" w:rsidRDefault="0071291D">
      <w:pPr>
        <w:pStyle w:val="Ttulo2"/>
      </w:pPr>
      <w:bookmarkStart w:id="50" w:name="_Toc242028610"/>
      <w:r>
        <w:t>7.1 Viabilidad general</w:t>
      </w:r>
      <w:bookmarkEnd w:id="50"/>
    </w:p>
    <w:p w14:paraId="0C66110C" w14:textId="77777777" w:rsidR="00591A1F" w:rsidRDefault="0071291D">
      <w:r>
        <w:t>Los resultados m</w:t>
      </w:r>
      <w:r>
        <w:t>uestran que es técnicamente viable integrar captura, almacenamiento, feature engineering, analítica, sistema experto, dashboard, LLM y reporting en un producto único orientado a un contexto sin infraestructura profesional.</w:t>
      </w:r>
    </w:p>
    <w:p w14:paraId="42A8A365" w14:textId="77777777" w:rsidR="00591A1F" w:rsidRDefault="0071291D">
      <w:r>
        <w:t>El principal valor no es una métr</w:t>
      </w:r>
      <w:r>
        <w:t>ica aislada, sino la trazabilidad entre dato, cálculo, evidencia y explicación.</w:t>
      </w:r>
    </w:p>
    <w:p w14:paraId="5A912FB5" w14:textId="77777777" w:rsidR="00591A1F" w:rsidRDefault="0071291D">
      <w:pPr>
        <w:pStyle w:val="Ttulo2"/>
      </w:pPr>
      <w:bookmarkStart w:id="51" w:name="_Toc242028611"/>
      <w:r>
        <w:t>7.2 Collector y coste de captura</w:t>
      </w:r>
      <w:bookmarkEnd w:id="51"/>
    </w:p>
    <w:p w14:paraId="0EE020AD" w14:textId="77777777" w:rsidR="00591A1F" w:rsidRDefault="0071291D">
      <w:r>
        <w:t>Limitar el Collector a hechos observables reduce complejidad y aproxima el sistema al contexto objetivo. La integración final reduce fricción o</w:t>
      </w:r>
      <w:r>
        <w:t xml:space="preserve">perativa al permitir tanto lote validado como envío local desde </w:t>
      </w:r>
      <w:r>
        <w:rPr>
          <w:b/>
        </w:rPr>
        <w:t>FINALIZAR PARTIDO</w:t>
      </w:r>
      <w:r>
        <w:t xml:space="preserve">, conservando el JSON raw y sin convertir la carga en una caja negra. Esta decisión es coherente con la literatura observacional, aunque sigue pendiente una evaluación formal </w:t>
      </w:r>
      <w:r>
        <w:t>de fiabilidad interobservador.</w:t>
      </w:r>
    </w:p>
    <w:p w14:paraId="4752523B" w14:textId="77777777" w:rsidR="00591A1F" w:rsidRDefault="0071291D">
      <w:pPr>
        <w:pStyle w:val="Ttulo2"/>
      </w:pPr>
      <w:bookmarkStart w:id="52" w:name="_Toc242028612"/>
      <w:r>
        <w:t>7.3 Auditabilidad</w:t>
      </w:r>
      <w:bookmarkEnd w:id="52"/>
    </w:p>
    <w:p w14:paraId="3C2982EA" w14:textId="77777777" w:rsidR="00591A1F" w:rsidRDefault="0071291D">
      <w:r>
        <w:t>La separación raw → features → analytics → decisión permite corregir una capa sin alterar el resto del sistema. Esta modularidad también facilita identificar si una conclusión procede de datos observados o d</w:t>
      </w:r>
      <w:r>
        <w:t>e una inferencia posterior.</w:t>
      </w:r>
    </w:p>
    <w:p w14:paraId="1F9030EA" w14:textId="77777777" w:rsidR="00591A1F" w:rsidRDefault="0071291D">
      <w:pPr>
        <w:pStyle w:val="Ttulo2"/>
      </w:pPr>
      <w:bookmarkStart w:id="53" w:name="_Toc242028613"/>
      <w:r>
        <w:lastRenderedPageBreak/>
        <w:t>7.4 Leakage</w:t>
      </w:r>
      <w:bookmarkEnd w:id="53"/>
    </w:p>
    <w:p w14:paraId="79B135AE" w14:textId="77777777" w:rsidR="00591A1F" w:rsidRDefault="0071291D">
      <w:r>
        <w:t>La política strict-past reduce el riesgo de que tendencias históricas utilicen información futura. Este control mejora la validez temporal, aunque no demuestra por sí mismo que cada feature sea deportivamente relevan</w:t>
      </w:r>
      <w:r>
        <w:t>te.</w:t>
      </w:r>
    </w:p>
    <w:p w14:paraId="1E6548A7" w14:textId="77777777" w:rsidR="00591A1F" w:rsidRDefault="0071291D">
      <w:pPr>
        <w:pStyle w:val="Ttulo2"/>
      </w:pPr>
      <w:bookmarkStart w:id="54" w:name="_Toc242028614"/>
      <w:r>
        <w:t>7.5 Match Rating</w:t>
      </w:r>
      <w:bookmarkEnd w:id="54"/>
    </w:p>
    <w:p w14:paraId="2EA0ECA3" w14:textId="77777777" w:rsidR="00591A1F" w:rsidRDefault="0071291D">
      <w:r>
        <w:t>La cobertura completa resuelve una necesidad de producto, pero no debe confundirse con validación científica universal. V5 debe considerarse una herramienta interna congelada a la espera de validación externa.</w:t>
      </w:r>
    </w:p>
    <w:p w14:paraId="6EA2E501" w14:textId="77777777" w:rsidR="00591A1F" w:rsidRDefault="0071291D">
      <w:pPr>
        <w:pStyle w:val="Ttulo2"/>
      </w:pPr>
      <w:bookmarkStart w:id="55" w:name="_Toc242028615"/>
      <w:r>
        <w:t>7.6 Sistema experto</w:t>
      </w:r>
      <w:bookmarkEnd w:id="55"/>
    </w:p>
    <w:p w14:paraId="7A38559D" w14:textId="77777777" w:rsidR="00591A1F" w:rsidRDefault="0071291D">
      <w:r>
        <w:t xml:space="preserve">La </w:t>
      </w:r>
      <w:r>
        <w:t>capacidad de abstenerse es una propiedad importante. N13000 no fuerza recomendaciones cuando falta evidencia o policy. Esto limita funcionalidad inmediata, pero evita presentar inferencias no validadas como decisiones tácticas.</w:t>
      </w:r>
    </w:p>
    <w:p w14:paraId="5E396AC9" w14:textId="77777777" w:rsidR="00591A1F" w:rsidRDefault="0071291D">
      <w:pPr>
        <w:pStyle w:val="Ttulo2"/>
      </w:pPr>
      <w:bookmarkStart w:id="56" w:name="_Toc242028616"/>
      <w:r>
        <w:t>7.7 ML</w:t>
      </w:r>
      <w:bookmarkEnd w:id="56"/>
    </w:p>
    <w:p w14:paraId="5BC27982" w14:textId="77777777" w:rsidR="00591A1F" w:rsidRDefault="0071291D">
      <w:r>
        <w:t>El trabajo muestra qu</w:t>
      </w:r>
      <w:r>
        <w:t>e ML no debe incorporarse únicamente para aumentar complejidad académica. Su uso queda condicionado a disponer de targets independientes y a superar baselines simples de forma defendible.</w:t>
      </w:r>
    </w:p>
    <w:p w14:paraId="4EBC5DEC" w14:textId="77777777" w:rsidR="00591A1F" w:rsidRDefault="0071291D">
      <w:pPr>
        <w:pStyle w:val="Ttulo2"/>
      </w:pPr>
      <w:bookmarkStart w:id="57" w:name="_Toc242028617"/>
      <w:r>
        <w:t>7.8 GPS</w:t>
      </w:r>
      <w:bookmarkEnd w:id="57"/>
    </w:p>
    <w:p w14:paraId="2B6BFD94" w14:textId="77777777" w:rsidR="00591A1F" w:rsidRDefault="0071291D">
      <w:r>
        <w:t>El sistema demuestra integración GPS, no validación fisiológ</w:t>
      </w:r>
      <w:r>
        <w:t>ica. La decisión de no inferir fatiga o lesión a partir de una demo sintética es coherente con las limitaciones descritas por la literatura.</w:t>
      </w:r>
    </w:p>
    <w:p w14:paraId="68EBDE3F" w14:textId="77777777" w:rsidR="00591A1F" w:rsidRDefault="0071291D">
      <w:pPr>
        <w:pStyle w:val="Ttulo2"/>
      </w:pPr>
      <w:bookmarkStart w:id="58" w:name="_Toc242028618"/>
      <w:r>
        <w:t>7.9 Coach Copilot</w:t>
      </w:r>
      <w:bookmarkEnd w:id="58"/>
    </w:p>
    <w:p w14:paraId="3BB9FBAA" w14:textId="77777777" w:rsidR="00591A1F" w:rsidRDefault="0071291D">
      <w:r>
        <w:t>El asistente demuestra que una interfaz de lenguaje natural puede mantenerse downstream de un mot</w:t>
      </w:r>
      <w:r>
        <w:t>or analítico sin trasladar cálculos críticos al LLM. La evolución del prototipo también mostró que depender de un modelo local para cada consulta penalizaba latencia y robustez. La arquitectura final resuelve primero el espacio de consultas mediante reglas</w:t>
      </w:r>
      <w:r>
        <w:t xml:space="preserve"> composicionales -entidad, operación, métrica, agregación, rol, filtros, ventana y follow-up-, incorpora preflight determinista y reserva el LLM para interpretación semántica cuando es realmente necesario.</w:t>
      </w:r>
    </w:p>
    <w:p w14:paraId="68F88E5C" w14:textId="77777777" w:rsidR="00591A1F" w:rsidRDefault="0071291D">
      <w:r>
        <w:t>Este enfoque produjo 28/28 casos correctos en el s</w:t>
      </w:r>
      <w:r>
        <w:t xml:space="preserve">moke real final y una latencia media de 0,4 segundos en esa batería concreta. Todos los casos finales utilizaron rounds=0, de modo que el resultado cuantifica la ruta determinista/preflight y no la latencia del respaldo Qwen. Las consultas ambiguas que sí </w:t>
      </w:r>
      <w:r>
        <w:t>requieran un modelo local pueden seguir siendo considerablemente más lentas en CPU.</w:t>
      </w:r>
    </w:p>
    <w:p w14:paraId="227A44F4" w14:textId="77777777" w:rsidR="00591A1F" w:rsidRDefault="0071291D">
      <w:r>
        <w:t>La integración OpenAI BYOK amplía opcionalmente la interfaz sin cambiar la arquitectura de grounding: el proveedor externo no recibe acceso directo a DuckDB y las tool call</w:t>
      </w:r>
      <w:r>
        <w:t>s se revalidan localmente. Al no existir todavía prueba live con una clave real, esta extensión se presenta como implementación técnicamente integrada pero no como benchmark empírico de latencia o calidad externa.</w:t>
      </w:r>
    </w:p>
    <w:p w14:paraId="47B3FCD6" w14:textId="77777777" w:rsidR="00591A1F" w:rsidRDefault="0071291D">
      <w:pPr>
        <w:pStyle w:val="Ttulo2"/>
      </w:pPr>
      <w:bookmarkStart w:id="59" w:name="_Toc242028619"/>
      <w:r>
        <w:t>7.10 Reproducibilidad</w:t>
      </w:r>
      <w:bookmarkEnd w:id="59"/>
    </w:p>
    <w:p w14:paraId="5EF7806C" w14:textId="77777777" w:rsidR="00591A1F" w:rsidRDefault="0071291D">
      <w:r>
        <w:t>La demo sintética se</w:t>
      </w:r>
      <w:r>
        <w:t xml:space="preserve">para software reproducible de redistribución de datos profesionales. La Showcase histórica privada permite revisar visualmente V5, dashboard y PDF con el caso de desarrollo, pero no es un artefacto distribuible. El privacy gate final auditó 56 identidades </w:t>
      </w:r>
      <w:r>
        <w:t>profesionales frente a superficies publicables y GitHub Actions confirmó el cierre técnico. Esta distinción permite que el repositorio sea evaluable sin vulnerar derechos de terceros.</w:t>
      </w:r>
    </w:p>
    <w:p w14:paraId="5806918A" w14:textId="77777777" w:rsidR="00591A1F" w:rsidRDefault="0071291D">
      <w:pPr>
        <w:pStyle w:val="Ttulo2"/>
      </w:pPr>
      <w:bookmarkStart w:id="60" w:name="_Toc242028620"/>
      <w:r>
        <w:lastRenderedPageBreak/>
        <w:t>7.11 Contraste de la hipótesis</w:t>
      </w:r>
      <w:bookmarkEnd w:id="60"/>
    </w:p>
    <w:p w14:paraId="0F0A40F7" w14:textId="77777777" w:rsidR="00591A1F" w:rsidRDefault="0071291D">
      <w:r>
        <w:t xml:space="preserve">La hipótesis queda </w:t>
      </w:r>
      <w:r>
        <w:rPr>
          <w:b/>
        </w:rPr>
        <w:t>respaldada favorableme</w:t>
      </w:r>
      <w:r>
        <w:rPr>
          <w:b/>
        </w:rPr>
        <w:t>nte en su alcance técnico-funcional y arquitectónico</w:t>
      </w:r>
      <w:r>
        <w:t>. La evidencia demuestra que datos observables recorren una cadena funcional, auditable, versionada y reproducible hasta convertirse en salidas estructuradas de rendimiento, evolución, rol observado, evid</w:t>
      </w:r>
      <w:r>
        <w:t>encia experta y consulta conversacional. El contraste no estima un efecto deportivo ni utilidad percibida: los gates verifican propiedades especificadas de la implementación y la validación funcional comprueba que consultas representativas recuperan la evi</w:t>
      </w:r>
      <w:r>
        <w:t>dencia correcta.</w:t>
      </w:r>
    </w:p>
    <w:p w14:paraId="176AF171" w14:textId="77777777" w:rsidR="00591A1F" w:rsidRDefault="0071291D">
      <w:pPr>
        <w:pStyle w:val="Descripcin"/>
        <w:jc w:val="center"/>
      </w:pPr>
      <w:r>
        <w:t xml:space="preserve">Tabla 5. </w:t>
      </w:r>
      <w:r>
        <w:t>Contraste de la hipótesis.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387"/>
        <w:gridCol w:w="2387"/>
        <w:gridCol w:w="2387"/>
      </w:tblGrid>
      <w:tr w:rsidR="00591A1F" w14:paraId="4D347D25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D27E1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Parte de la hipótesis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FECE7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Clasificación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05806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Evidencia existente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DACA1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Alcance exacto</w:t>
            </w:r>
          </w:p>
        </w:tc>
      </w:tr>
      <w:tr w:rsidR="00591A1F" w14:paraId="5B44F968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1DA6B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Captura y transformación de datos observables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51CE0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DEMOSTRADA técnicamente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1ADB0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Collector V1.1, validación de datos, </w:t>
            </w:r>
            <w:r>
              <w:rPr>
                <w:sz w:val="15"/>
              </w:rPr>
              <w:t>FEATURE-01/02/03, Analytics y QA end-to-end.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143DA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Existe la cadena técnica; no se ha medido el coste ni la fiabilidad interobservador de la captura.</w:t>
            </w:r>
          </w:p>
        </w:tc>
      </w:tr>
      <w:tr w:rsidR="00591A1F" w14:paraId="2A2F1B3A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453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Información visible sobre rendimiento y evolución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3F9F4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DEMOSTRADA técnicamente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8C92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Match Rating 590/590 en el caso de </w:t>
            </w:r>
            <w:r>
              <w:rPr>
                <w:sz w:val="15"/>
              </w:rPr>
              <w:t>desarrollo, historial y gráficas en Player/Team Mode, Performance Index experimental y capturas reales.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9B845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Se demuestra disponibilidad y trazabilidad de outputs; no validez externa universal del rating o del índice.</w:t>
            </w:r>
          </w:p>
        </w:tc>
      </w:tr>
      <w:tr w:rsidR="00591A1F" w14:paraId="7BC2789D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44E4B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Información experta </w:t>
            </w:r>
            <w:r>
              <w:rPr>
                <w:sz w:val="15"/>
              </w:rPr>
              <w:t>interpretable y auditable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C855D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DEMOSTRADA técnicamente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50CD6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expert_0.7.0, 154.475 filas de decisión, N12000/N13000, salida visible en la pestaña «Motor experto» y trazabilidad JSON.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A559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La salida comunica rol, evidencia, cobertura y estado final; no emite una recomendac</w:t>
            </w:r>
            <w:r>
              <w:rPr>
                <w:sz w:val="15"/>
              </w:rPr>
              <w:t>ión táctica sin policy validada.</w:t>
            </w:r>
          </w:p>
        </w:tc>
      </w:tr>
      <w:tr w:rsidR="00591A1F" w14:paraId="4914DCB8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A1B6A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Rol y contexto de jugador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A9F6E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DEMOSTRADA técnicamente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3046B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Rol observado, contexto temporal por rol, rutas específicas o fallback explícito y estado experto mostrado.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D6552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demuestra cuál es el rol táctico óptimo ni permite recomendar</w:t>
            </w:r>
            <w:r>
              <w:rPr>
                <w:sz w:val="15"/>
              </w:rPr>
              <w:t xml:space="preserve"> alineaciones.</w:t>
            </w:r>
          </w:p>
        </w:tc>
      </w:tr>
      <w:tr w:rsidR="00591A1F" w14:paraId="435D43F3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46831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Consulta e interpretación mediante Coach Copilot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E0879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DEMOSTRADA técnicamente para el espacio soportado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800A5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Tools read-only, evidencia estructurada, contrato reproducible y smoke local 28/28.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D88FD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Demuestra acceso conversacional con grounding a </w:t>
            </w:r>
            <w:r>
              <w:rPr>
                <w:sz w:val="15"/>
              </w:rPr>
              <w:t>resultados existentes; no satisfacción de usuarios ni calidad empírica del respaldo semántico.</w:t>
            </w:r>
          </w:p>
        </w:tc>
      </w:tr>
      <w:tr w:rsidR="00591A1F" w14:paraId="6613630D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4ACCC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GPS y componente físico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6010E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DEMOSTRADA como integración descriptiva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31BC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Normalización, resumen jugador-partido, precedencia real/sintético y vistas GPS.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D62C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hay GPS real</w:t>
            </w:r>
            <w:r>
              <w:rPr>
                <w:sz w:val="15"/>
              </w:rPr>
              <w:t xml:space="preserve"> usado como evidencia N9000; no se demuestra fatiga, readiness, lesión ni comportamiento fisiológico.</w:t>
            </w:r>
          </w:p>
        </w:tc>
      </w:tr>
      <w:tr w:rsidR="00591A1F" w14:paraId="7C077C1B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BE61B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Utilidad práctica para el cuerpo técnico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7615D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DEMOSTRABLE HOY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F1888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existe estudio de uso con staff ni comparación con el proceso previo.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CFB0A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Debe permanecer como</w:t>
            </w:r>
            <w:r>
              <w:rPr>
                <w:sz w:val="15"/>
              </w:rPr>
              <w:t xml:space="preserve"> validación externa pendiente.</w:t>
            </w:r>
          </w:p>
        </w:tc>
      </w:tr>
      <w:tr w:rsidR="00591A1F" w14:paraId="0D2F59AB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110F8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Validez externa de Match Rating V5, Performance Index experimental y reglas expertas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4C8FE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DEMOSTRABLE HOY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F9C61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hay ground truth independiente ni evaluación convergente disponible.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F027E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Debe permanecer como limitación y trabajo </w:t>
            </w:r>
            <w:r>
              <w:rPr>
                <w:sz w:val="15"/>
              </w:rPr>
              <w:t>posterior.</w:t>
            </w:r>
          </w:p>
        </w:tc>
      </w:tr>
    </w:tbl>
    <w:p w14:paraId="6C8FA9F1" w14:textId="77777777" w:rsidR="00591A1F" w:rsidRDefault="00591A1F">
      <w:pPr>
        <w:spacing w:after="60"/>
      </w:pPr>
    </w:p>
    <w:p w14:paraId="5E7784ED" w14:textId="77777777" w:rsidR="00591A1F" w:rsidRDefault="0071291D">
      <w:r>
        <w:t>No quedan huecos críticos que requieran un cambio pequeño de producto para responder la hipótesis en su dimensión técnica. Las partes no demostrables hoy requieren datos externos, usuarios o ground truth independiente y se mantienen como limit</w:t>
      </w:r>
      <w:r>
        <w:t>aciones.</w:t>
      </w:r>
    </w:p>
    <w:p w14:paraId="2A335409" w14:textId="77777777" w:rsidR="00591A1F" w:rsidRDefault="0071291D">
      <w:r>
        <w:t>En términos de preguntas de investigación, la pregunta principal queda respaldada por el flujo integrado desde Collector hasta dashboard, PDF y demo reproducible. La primera subpregunta queda respaldada por la evidencia auditable del sistema exper</w:t>
      </w:r>
      <w:r>
        <w:t>to y sus estados de abstención; la segunda, por el contrato composicional, las herramientas de solo lectura y la batería del Coach Copilot. Los controles temporales y de grounding sostienen la fiabilidad metodológica de esas respuestas, pero no son el obje</w:t>
      </w:r>
      <w:r>
        <w:t>tivo que se contrasta. Ninguna de estas respuestas sustituye un estudio de uso con staff, un benchmark empírico del respaldo semántico ni una validación externa del Match Rating V5.</w:t>
      </w:r>
    </w:p>
    <w:p w14:paraId="0E2BB23E" w14:textId="77777777" w:rsidR="00591A1F" w:rsidRDefault="0071291D">
      <w:r>
        <w:br w:type="page"/>
      </w:r>
    </w:p>
    <w:p w14:paraId="3D61A740" w14:textId="77777777" w:rsidR="00591A1F" w:rsidRDefault="0071291D">
      <w:pPr>
        <w:pStyle w:val="Ttulo1"/>
      </w:pPr>
      <w:bookmarkStart w:id="61" w:name="_Toc242028621"/>
      <w:r>
        <w:lastRenderedPageBreak/>
        <w:t>8. Limitaciones</w:t>
      </w:r>
      <w:bookmarkEnd w:id="61"/>
    </w:p>
    <w:p w14:paraId="665A1AF7" w14:textId="77777777" w:rsidR="00591A1F" w:rsidRDefault="0071291D">
      <w:r>
        <w:t>Las principales limitaciones son:</w:t>
      </w:r>
    </w:p>
    <w:p w14:paraId="29C951F8" w14:textId="77777777" w:rsidR="00591A1F" w:rsidRDefault="0071291D">
      <w:r>
        <w:t>1. ausencia de validac</w:t>
      </w:r>
      <w:r>
        <w:t>ión formal con entrenadores/analistas reales;</w:t>
      </w:r>
    </w:p>
    <w:p w14:paraId="2B5A6193" w14:textId="77777777" w:rsidR="00591A1F" w:rsidRDefault="0071291D">
      <w:r>
        <w:t>2. ausencia de estudio interobservador del Collector;</w:t>
      </w:r>
    </w:p>
    <w:p w14:paraId="455E0D02" w14:textId="77777777" w:rsidR="00591A1F" w:rsidRDefault="0071291D">
      <w:r>
        <w:t>3. Match Rating sin ground truth universal independiente;</w:t>
      </w:r>
    </w:p>
    <w:p w14:paraId="4425DFF1" w14:textId="77777777" w:rsidR="00591A1F" w:rsidRDefault="0071291D">
      <w:r>
        <w:t>4. ausencia de GPS real no sintético en la evidencia N9000 utilizada para cerrar el QA;</w:t>
      </w:r>
    </w:p>
    <w:p w14:paraId="7C0CEEB3" w14:textId="77777777" w:rsidR="00591A1F" w:rsidRDefault="0071291D">
      <w:r>
        <w:t xml:space="preserve">5. N13000 </w:t>
      </w:r>
      <w:r>
        <w:t>sin policy validada de rol óptimo o XI ideal;</w:t>
      </w:r>
    </w:p>
    <w:p w14:paraId="172E342D" w14:textId="77777777" w:rsidR="00591A1F" w:rsidRDefault="0071291D">
      <w:r>
        <w:t>6. autenticación real no implementada;</w:t>
      </w:r>
    </w:p>
    <w:p w14:paraId="62947298" w14:textId="77777777" w:rsidR="00591A1F" w:rsidRDefault="0071291D">
      <w:r>
        <w:t>7. la Showcase y el dataset profesional son privados y no redistribuibles;</w:t>
      </w:r>
    </w:p>
    <w:p w14:paraId="73FD1FA9" w14:textId="77777777" w:rsidR="00591A1F" w:rsidRDefault="0071291D">
      <w:r>
        <w:t>8. demo sintética válida para integración, no para validación fisiológica o deportiva;</w:t>
      </w:r>
    </w:p>
    <w:p w14:paraId="50B48C8E" w14:textId="77777777" w:rsidR="00591A1F" w:rsidRDefault="0071291D">
      <w:r>
        <w:t xml:space="preserve">9. </w:t>
      </w:r>
      <w:r>
        <w:t>respaldo Qwen potencialmente lento en consultas realmente ambiguas sobre CPU;</w:t>
      </w:r>
    </w:p>
    <w:p w14:paraId="39810EA9" w14:textId="77777777" w:rsidR="00591A1F" w:rsidRDefault="0071291D">
      <w:r>
        <w:t>10. modo OpenAI BYOK con validación contractual y CI, pero sin benchmark live con una clave de API real.</w:t>
      </w:r>
    </w:p>
    <w:p w14:paraId="271C3287" w14:textId="77777777" w:rsidR="00591A1F" w:rsidRDefault="0071291D">
      <w:pPr>
        <w:pStyle w:val="Ttulo2"/>
      </w:pPr>
      <w:bookmarkStart w:id="62" w:name="_Toc242028622"/>
      <w:r>
        <w:t>8.1 Amenazas a la validez</w:t>
      </w:r>
      <w:bookmarkEnd w:id="62"/>
    </w:p>
    <w:p w14:paraId="7FCB234E" w14:textId="77777777" w:rsidR="00591A1F" w:rsidRDefault="0071291D">
      <w:pPr>
        <w:pStyle w:val="Descripcin"/>
        <w:jc w:val="center"/>
      </w:pPr>
      <w:r>
        <w:t xml:space="preserve">Tabla 6. </w:t>
      </w:r>
      <w:r>
        <w:t>Amenazas a la validez y mitigaciones p</w:t>
      </w:r>
      <w:r>
        <w:t>resentes.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387"/>
        <w:gridCol w:w="2387"/>
        <w:gridCol w:w="2387"/>
      </w:tblGrid>
      <w:tr w:rsidR="00591A1F" w14:paraId="01E79712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6655E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B8EB5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Amenaza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E7B23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Mitigación presente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4244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6CF33" w14:textId="77777777" w:rsidR="00591A1F" w:rsidRDefault="0071291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Límite restante</w:t>
            </w:r>
          </w:p>
        </w:tc>
      </w:tr>
      <w:tr w:rsidR="00591A1F" w14:paraId="2D3B7161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B423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Medición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8060F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La taxonomía puede ser interpretada de forma distinta por observadores.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D4244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Categorías operacionales, contratos y validación funcional.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41C3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No hay estudio interobservador </w:t>
            </w:r>
            <w:r>
              <w:rPr>
                <w:sz w:val="15"/>
              </w:rPr>
              <w:t>ejecutado.</w:t>
            </w:r>
          </w:p>
        </w:tc>
      </w:tr>
      <w:tr w:rsidR="00591A1F" w14:paraId="2743B4E8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9526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Temporal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B3427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Un agregado histórico podría contaminarse con información posterior.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C83E1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strict-past excluye misma fecha y futuro.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BFBB2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El contrato se basa en fecha y no demuestra relevancia deportiva de cada feature.</w:t>
            </w:r>
          </w:p>
        </w:tc>
      </w:tr>
      <w:tr w:rsidR="00591A1F" w14:paraId="3A180C12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FE891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Constructo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9FD09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Match Rating V5, </w:t>
            </w:r>
            <w:r>
              <w:rPr>
                <w:sz w:val="15"/>
              </w:rPr>
              <w:t>Performance Index experimental y reglas expertas pueden no representar el rendimiento que juzgaría un experto externo.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D0D93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Separación de capas, versión explícita, abstención y estado experimental.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E88EF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Falta ground truth independiente y validación convergente.</w:t>
            </w:r>
          </w:p>
        </w:tc>
      </w:tr>
      <w:tr w:rsidR="00591A1F" w14:paraId="49BF14B2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3E0CF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Ext</w:t>
            </w:r>
            <w:r>
              <w:rPr>
                <w:sz w:val="15"/>
              </w:rPr>
              <w:t>erna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44FFA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El caso profesional de desarrollo representa un único contexto.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CD713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Demo sintética reproducible y límites documentados.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3E905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No hay replicación en otros clubes, ligas, observadores o proveedores GPS.</w:t>
            </w:r>
          </w:p>
        </w:tc>
      </w:tr>
      <w:tr w:rsidR="00591A1F" w14:paraId="73E9FB00" w14:textId="77777777">
        <w:trPr>
          <w:cantSplit/>
          <w:jc w:val="center"/>
        </w:trPr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9CD20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Interacción IA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F2402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 xml:space="preserve">El respaldo semántico puede fallar de </w:t>
            </w:r>
            <w:r>
              <w:rPr>
                <w:sz w:val="15"/>
              </w:rPr>
              <w:t>forma distinta a la ruta determinista.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54354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Tools bounded/read-only, revalidación y guardrails.</w:t>
            </w:r>
          </w:p>
        </w:tc>
        <w:tc>
          <w:tcPr>
            <w:tcW w:w="23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4EF38" w14:textId="77777777" w:rsidR="00591A1F" w:rsidRDefault="0071291D">
            <w:pPr>
              <w:spacing w:after="0" w:line="240" w:lineRule="auto"/>
            </w:pPr>
            <w:r>
              <w:rPr>
                <w:sz w:val="15"/>
              </w:rPr>
              <w:t>El smoke final no activó el fallback; no hay benchmark lingüístico empírico.</w:t>
            </w:r>
          </w:p>
        </w:tc>
      </w:tr>
    </w:tbl>
    <w:p w14:paraId="724F3006" w14:textId="77777777" w:rsidR="00591A1F" w:rsidRDefault="00591A1F">
      <w:pPr>
        <w:spacing w:after="60"/>
      </w:pPr>
    </w:p>
    <w:p w14:paraId="62F24E4A" w14:textId="77777777" w:rsidR="00591A1F" w:rsidRDefault="0071291D">
      <w:r>
        <w:t xml:space="preserve">La demo sintética verifica que el software y los contratos pueden reconstruirse desde </w:t>
      </w:r>
      <w:r>
        <w:t>cero. No replica el contenido ni permite reproducir los resultados deportivos del caso profesional, que no se redistribuye.</w:t>
      </w:r>
    </w:p>
    <w:p w14:paraId="04B24D52" w14:textId="77777777" w:rsidR="00591A1F" w:rsidRDefault="0071291D">
      <w:r>
        <w:br w:type="page"/>
      </w:r>
    </w:p>
    <w:p w14:paraId="474CED80" w14:textId="77777777" w:rsidR="00591A1F" w:rsidRDefault="0071291D">
      <w:pPr>
        <w:pStyle w:val="Ttulo1"/>
      </w:pPr>
      <w:bookmarkStart w:id="63" w:name="_Toc242028623"/>
      <w:r>
        <w:lastRenderedPageBreak/>
        <w:t>9. Conclusiones</w:t>
      </w:r>
      <w:bookmarkEnd w:id="63"/>
    </w:p>
    <w:p w14:paraId="6D400F81" w14:textId="77777777" w:rsidR="00591A1F" w:rsidRDefault="0071291D">
      <w:r>
        <w:t xml:space="preserve">El TFM demuestra la viabilidad técnico-funcional y arquitectónica de construir un sistema funcional, </w:t>
      </w:r>
      <w:r>
        <w:t>auditable y reproducible de análisis de rendimiento para fútbol amateur o semiprofesional a partir de vídeo y datos estructurados, con GPS opcional tratado como capa descriptiva.</w:t>
      </w:r>
    </w:p>
    <w:p w14:paraId="4D9FB70E" w14:textId="77777777" w:rsidR="00591A1F" w:rsidRDefault="0071291D">
      <w:r>
        <w:t>Las principales contribuciones son:</w:t>
      </w:r>
    </w:p>
    <w:p w14:paraId="033E8335" w14:textId="77777777" w:rsidR="00591A1F" w:rsidRDefault="0071291D">
      <w:pPr>
        <w:pStyle w:val="Listaconvietas"/>
      </w:pPr>
      <w:r>
        <w:t>Collector orientado a hechos observables;</w:t>
      </w:r>
    </w:p>
    <w:p w14:paraId="103C4A0B" w14:textId="77777777" w:rsidR="00591A1F" w:rsidRDefault="0071291D">
      <w:pPr>
        <w:pStyle w:val="Listaconvietas"/>
      </w:pPr>
      <w:r>
        <w:t>modelo de datos jugador-partido;</w:t>
      </w:r>
    </w:p>
    <w:p w14:paraId="73F14DE7" w14:textId="77777777" w:rsidR="00591A1F" w:rsidRDefault="0071291D">
      <w:pPr>
        <w:pStyle w:val="Listaconvietas"/>
      </w:pPr>
      <w:r>
        <w:t>Feature Engine temporalmente seguro;</w:t>
      </w:r>
    </w:p>
    <w:p w14:paraId="0B4699D2" w14:textId="77777777" w:rsidR="00591A1F" w:rsidRDefault="0071291D">
      <w:pPr>
        <w:pStyle w:val="Listaconvietas"/>
      </w:pPr>
      <w:r>
        <w:t>Analytics independiente de decisión;</w:t>
      </w:r>
    </w:p>
    <w:p w14:paraId="2E87CD5B" w14:textId="77777777" w:rsidR="00591A1F" w:rsidRDefault="0071291D">
      <w:pPr>
        <w:pStyle w:val="Listaconvietas"/>
      </w:pPr>
      <w:r>
        <w:t>motor experto N1000–N13000;</w:t>
      </w:r>
    </w:p>
    <w:p w14:paraId="2ADDDB26" w14:textId="77777777" w:rsidR="00591A1F" w:rsidRDefault="0071291D">
      <w:pPr>
        <w:pStyle w:val="Listaconvietas"/>
      </w:pPr>
      <w:r>
        <w:t>Match Rating V5 inmediato;</w:t>
      </w:r>
    </w:p>
    <w:p w14:paraId="1C2D1866" w14:textId="77777777" w:rsidR="00591A1F" w:rsidRDefault="0071291D">
      <w:pPr>
        <w:pStyle w:val="Listaconvietas"/>
      </w:pPr>
      <w:r>
        <w:t>Performance Index experimental, separado del Match Rating V5;</w:t>
      </w:r>
    </w:p>
    <w:p w14:paraId="090DC17F" w14:textId="77777777" w:rsidR="00591A1F" w:rsidRDefault="0071291D">
      <w:pPr>
        <w:pStyle w:val="Listaconvietas"/>
      </w:pPr>
      <w:r>
        <w:t>GPS descriptivo opcional;</w:t>
      </w:r>
    </w:p>
    <w:p w14:paraId="6FC4E0B4" w14:textId="77777777" w:rsidR="00591A1F" w:rsidRDefault="0071291D">
      <w:pPr>
        <w:pStyle w:val="Listaconvietas"/>
      </w:pPr>
      <w:r>
        <w:t>aplic</w:t>
      </w:r>
      <w:r>
        <w:t>ación Team/Player/Match;</w:t>
      </w:r>
    </w:p>
    <w:p w14:paraId="6EED42BD" w14:textId="77777777" w:rsidR="00591A1F" w:rsidRDefault="0071291D">
      <w:pPr>
        <w:pStyle w:val="Listaconvietas"/>
      </w:pPr>
      <w:r>
        <w:t>Coach Copilot con grounding, preflight, router determinista y respaldo semántico local;</w:t>
      </w:r>
    </w:p>
    <w:p w14:paraId="1F26357D" w14:textId="77777777" w:rsidR="00591A1F" w:rsidRDefault="0071291D">
      <w:pPr>
        <w:pStyle w:val="Listaconvietas"/>
      </w:pPr>
      <w:r>
        <w:t>comparaciones por posición con criterio explícito y sin score nuevo;</w:t>
      </w:r>
    </w:p>
    <w:p w14:paraId="17DEB462" w14:textId="77777777" w:rsidR="00591A1F" w:rsidRDefault="0071291D">
      <w:pPr>
        <w:pStyle w:val="Listaconvietas"/>
      </w:pPr>
      <w:r>
        <w:t>integración OpenAI BYOK opcional sin acceso directo a DuckDB;</w:t>
      </w:r>
    </w:p>
    <w:p w14:paraId="55BAE160" w14:textId="77777777" w:rsidR="00591A1F" w:rsidRDefault="0071291D">
      <w:pPr>
        <w:pStyle w:val="Listaconvietas"/>
      </w:pPr>
      <w:r>
        <w:t>informes PDF</w:t>
      </w:r>
      <w:r>
        <w:t xml:space="preserve"> revisados visualmente;</w:t>
      </w:r>
    </w:p>
    <w:p w14:paraId="7D650E8A" w14:textId="77777777" w:rsidR="00591A1F" w:rsidRDefault="0071291D">
      <w:pPr>
        <w:pStyle w:val="Listaconvietas"/>
      </w:pPr>
      <w:r>
        <w:t>ingesta automática por carpeta y finalización local de partido;</w:t>
      </w:r>
    </w:p>
    <w:p w14:paraId="28EBCF34" w14:textId="77777777" w:rsidR="00591A1F" w:rsidRDefault="0071291D">
      <w:pPr>
        <w:pStyle w:val="Listaconvietas"/>
      </w:pPr>
      <w:r>
        <w:t>QA end-to-end;</w:t>
      </w:r>
    </w:p>
    <w:p w14:paraId="7978B629" w14:textId="77777777" w:rsidR="00591A1F" w:rsidRDefault="0071291D">
      <w:pPr>
        <w:pStyle w:val="Listaconvietas"/>
      </w:pPr>
      <w:r>
        <w:t>demo pública sintética;</w:t>
      </w:r>
    </w:p>
    <w:p w14:paraId="26F12C8C" w14:textId="77777777" w:rsidR="00591A1F" w:rsidRDefault="0071291D">
      <w:pPr>
        <w:pStyle w:val="Listaconvietas"/>
      </w:pPr>
      <w:r>
        <w:t>CI automático.</w:t>
      </w:r>
    </w:p>
    <w:p w14:paraId="0D46AED6" w14:textId="77777777" w:rsidR="00591A1F" w:rsidRDefault="0071291D">
      <w:r>
        <w:t>La conclusión central es:</w:t>
      </w:r>
    </w:p>
    <w:p w14:paraId="6BADEF27" w14:textId="77777777" w:rsidR="00591A1F" w:rsidRDefault="0071291D">
      <w:r>
        <w:t xml:space="preserve">&gt; </w:t>
      </w:r>
      <w:r>
        <w:rPr>
          <w:b/>
        </w:rPr>
        <w:t>La hipótesis queda respaldada favorablemente en su alcance técnico-funcional y arquite</w:t>
      </w:r>
      <w:r>
        <w:rPr>
          <w:b/>
        </w:rPr>
        <w:t>ctónico: el sistema transforma datos observables en información estructurada sobre rendimiento y evolución, la hace trazable desde Collector hasta DuckDB, Match Rating y motor experto, y permite consultarla mediante dashboard, Coach Copilot y PDF. Quedan p</w:t>
      </w:r>
      <w:r>
        <w:rPr>
          <w:b/>
        </w:rPr>
        <w:t>endientes la validez externa de los constructos, la utilidad percibida por staff y cualquier impacto causal sobre decisiones o rendimiento deportivo.</w:t>
      </w:r>
    </w:p>
    <w:p w14:paraId="0ABC99D7" w14:textId="77777777" w:rsidR="00591A1F" w:rsidRDefault="0071291D">
      <w:pPr>
        <w:pStyle w:val="Ttulo1"/>
      </w:pPr>
      <w:bookmarkStart w:id="64" w:name="_Toc242028624"/>
      <w:r>
        <w:t>10. Trabajo futuro</w:t>
      </w:r>
      <w:bookmarkEnd w:id="64"/>
    </w:p>
    <w:p w14:paraId="00668B86" w14:textId="77777777" w:rsidR="00591A1F" w:rsidRDefault="0071291D">
      <w:r>
        <w:t>Las siguientes mejoras deben priorizar evidencia antes que complejidad:</w:t>
      </w:r>
    </w:p>
    <w:p w14:paraId="790352EA" w14:textId="77777777" w:rsidR="00591A1F" w:rsidRDefault="0071291D">
      <w:r>
        <w:t xml:space="preserve">1. </w:t>
      </w:r>
      <w:r>
        <w:t>estudio de fiabilidad interobservador del Collector;</w:t>
      </w:r>
    </w:p>
    <w:p w14:paraId="0F90E6E7" w14:textId="77777777" w:rsidR="00591A1F" w:rsidRDefault="0071291D">
      <w:r>
        <w:t>2. validación con entrenadores/analistas;</w:t>
      </w:r>
    </w:p>
    <w:p w14:paraId="44F6F293" w14:textId="77777777" w:rsidR="00591A1F" w:rsidRDefault="0071291D">
      <w:r>
        <w:t>3. incorporación y validación de GPS real;</w:t>
      </w:r>
    </w:p>
    <w:p w14:paraId="50C4D641" w14:textId="77777777" w:rsidR="00591A1F" w:rsidRDefault="0071291D">
      <w:r>
        <w:t>4. validación externa del Match Rating;</w:t>
      </w:r>
    </w:p>
    <w:p w14:paraId="2A5C6830" w14:textId="77777777" w:rsidR="00591A1F" w:rsidRDefault="0071291D">
      <w:r>
        <w:t>5. policy validada para N13000;</w:t>
      </w:r>
    </w:p>
    <w:p w14:paraId="3615B47B" w14:textId="77777777" w:rsidR="00591A1F" w:rsidRDefault="0071291D">
      <w:r>
        <w:t xml:space="preserve">6. comparación experto vs ML con ground truth </w:t>
      </w:r>
      <w:r>
        <w:t>independiente;</w:t>
      </w:r>
    </w:p>
    <w:p w14:paraId="79B9B19D" w14:textId="77777777" w:rsidR="00591A1F" w:rsidRDefault="0071291D">
      <w:r>
        <w:t>7. automatización parcial del Collector mediante visión artificial si reduce coste real de captura;</w:t>
      </w:r>
    </w:p>
    <w:p w14:paraId="63DFD98E" w14:textId="77777777" w:rsidR="00591A1F" w:rsidRDefault="0071291D">
      <w:r>
        <w:t>8. autenticación completa y despliegue solo cuando los derechos estén resueltos;</w:t>
      </w:r>
    </w:p>
    <w:p w14:paraId="1DAA10CD" w14:textId="77777777" w:rsidR="00591A1F" w:rsidRDefault="0071291D">
      <w:r>
        <w:t xml:space="preserve">9. validación live y comparación de proveedores </w:t>
      </w:r>
      <w:r>
        <w:t>externos del asistente solo si aporta valor al producto;</w:t>
      </w:r>
    </w:p>
    <w:p w14:paraId="205357C0" w14:textId="77777777" w:rsidR="00591A1F" w:rsidRDefault="0071291D">
      <w:r>
        <w:lastRenderedPageBreak/>
        <w:t>10. posible exposición futura de las tools mediante un protocolo estándar, sin convertirla en dependencia del MVP.</w:t>
      </w:r>
    </w:p>
    <w:p w14:paraId="385A1AF8" w14:textId="77777777" w:rsidR="00591A1F" w:rsidRDefault="0071291D">
      <w:r>
        <w:br w:type="page"/>
      </w:r>
    </w:p>
    <w:p w14:paraId="73C97B1A" w14:textId="77777777" w:rsidR="00591A1F" w:rsidRDefault="0071291D">
      <w:pPr>
        <w:pStyle w:val="Ttulo1"/>
      </w:pPr>
      <w:bookmarkStart w:id="65" w:name="_Toc242028625"/>
      <w:r>
        <w:lastRenderedPageBreak/>
        <w:t>Referencias</w:t>
      </w:r>
      <w:bookmarkEnd w:id="65"/>
    </w:p>
    <w:p w14:paraId="13847A93" w14:textId="77777777" w:rsidR="00591A1F" w:rsidRDefault="0071291D">
      <w:r>
        <w:t>Hader, K., Rumpf, M. C., Hertzog, M., Kilduff, L. P., Girard, O., &amp; Si</w:t>
      </w:r>
      <w:r>
        <w:t>lva, J. R. (2019). Monitoring the Athlete Match Response: Can External Load Variables Predict Post-match Acute and Residual Fatigue in Soccer? A Systematic Review with Meta-analysis. *Sports Medicine - Open, 5*, 48. https://doi.org/10.1186/s40798-019-0219-</w:t>
      </w:r>
      <w:r>
        <w:t>7</w:t>
      </w:r>
    </w:p>
    <w:p w14:paraId="5C5F230E" w14:textId="77777777" w:rsidR="00591A1F" w:rsidRDefault="0071291D">
      <w:r>
        <w:t xml:space="preserve">Huang, L., Yu, W., Ma, W., Zhong, W., Feng, Z., Wang, H., Chen, Q., Peng, W., Feng, X., Qin, B., &amp; Liu, T. (2025). A Survey on Hallucination in Large Language Models: Principles, Taxonomy, Challenges, and Open Questions. *ACM Transactions on Information </w:t>
      </w:r>
      <w:r>
        <w:t>Systems, 43*(2), Article 42. https://doi.org/10.1145/3703155</w:t>
      </w:r>
    </w:p>
    <w:p w14:paraId="48D0BF21" w14:textId="77777777" w:rsidR="00591A1F" w:rsidRDefault="0071291D">
      <w:r>
        <w:t>James, N. (2006). Notational analysis in soccer: past, present and future. *International Journal of Performance Analysis in Sport, 6*(2), 67–81. https://doi.org/10.1080/24748668.2006.11868373</w:t>
      </w:r>
    </w:p>
    <w:p w14:paraId="0B41362C" w14:textId="77777777" w:rsidR="00591A1F" w:rsidRDefault="0071291D">
      <w:r>
        <w:t>Ka</w:t>
      </w:r>
      <w:r>
        <w:t>ufman, S., Rosset, S., Perlich, C., &amp; Stitelman, O. (2012). Leakage in data mining: Formulation, detection, and avoidance. *ACM Transactions on Knowledge Discovery from Data, 6*(4), Article 15. https://doi.org/10.1145/2382577.2382579</w:t>
      </w:r>
    </w:p>
    <w:p w14:paraId="5FC80003" w14:textId="77777777" w:rsidR="00591A1F" w:rsidRDefault="0071291D">
      <w:r>
        <w:t xml:space="preserve">Lewis, P., Perez, E., </w:t>
      </w:r>
      <w:r>
        <w:t>Piktus, A., Petroni, F., Karpukhin, V., Goyal, N., Küttler, H., Lewis, M., Yih, W.-t., Rocktäschel, T., Riedel, S., &amp; Kiela, D. (2020). Retrieval-Augmented Generation for Knowledge-Intensive NLP Tasks. *Advances in Neural Information Processing Systems, 33</w:t>
      </w:r>
      <w:r>
        <w:t>*.</w:t>
      </w:r>
    </w:p>
    <w:p w14:paraId="16B55E9D" w14:textId="77777777" w:rsidR="00591A1F" w:rsidRDefault="0071291D">
      <w:r>
        <w:t>Liu, H., Gegov, A., &amp; Cocea, M. (2016). Rule-based systems: a granular computing perspective. *Granular Computing, 1*, 259–274. https://doi.org/10.1007/s41066-016-0021-6</w:t>
      </w:r>
    </w:p>
    <w:p w14:paraId="46FB799D" w14:textId="77777777" w:rsidR="00591A1F" w:rsidRDefault="0071291D">
      <w:r>
        <w:t>Mackenzie, R., &amp; Cushion, C. (2013). Performance analysis in football: A critical r</w:t>
      </w:r>
      <w:r>
        <w:t>eview and implications for future research. *Journal of Sports Sciences, 31*(6), 639–676. https://doi.org/10.1080/02640414.2012.746720</w:t>
      </w:r>
    </w:p>
    <w:p w14:paraId="387547F0" w14:textId="77777777" w:rsidR="00591A1F" w:rsidRDefault="0071291D">
      <w:r>
        <w:t>Miguel, M., Oliveira, R., Loureiro, N., García-Rubio, J., &amp; Ibáñez, S. J. (2021). Load Measures in Training/Match Monitor</w:t>
      </w:r>
      <w:r>
        <w:t>ing in Soccer: A Systematic Review. *International Journal of Environmental Research and Public Health, 18*(5), 2721. https://doi.org/10.3390/ijerph18052721</w:t>
      </w:r>
    </w:p>
    <w:p w14:paraId="06559C1B" w14:textId="77777777" w:rsidR="00591A1F" w:rsidRDefault="0071291D">
      <w:r>
        <w:t>Ortega-Toro, E., García-Angulo, A., Giménez-Egido, J. M., García-Angulo, F. J., &amp; Palao, J. M. (201</w:t>
      </w:r>
      <w:r>
        <w:t>9). Design, Validation, and Reliability of an Observation Instrument for Technical and Tactical Actions of the Offense Phase in Soccer. *Frontiers in Psychology, 10*, 22. https://doi.org/10.3389/fpsyg.2019.00022</w:t>
      </w:r>
    </w:p>
    <w:p w14:paraId="1D526A17" w14:textId="77777777" w:rsidR="00591A1F" w:rsidRDefault="0071291D">
      <w:r>
        <w:t xml:space="preserve">Rudin, C. (2019). Stop explaining black box </w:t>
      </w:r>
      <w:r>
        <w:t>machine learning models for high stakes decisions and use interpretable models instead. *Nature Machine Intelligence, 1*, 206–215. https://doi.org/10.1038/s42256-019-0048-x</w:t>
      </w:r>
    </w:p>
    <w:p w14:paraId="7DBCA342" w14:textId="77777777" w:rsidR="00591A1F" w:rsidRDefault="0071291D">
      <w:r>
        <w:t>Sandve, G. K., Nekrutenko, A., Taylor, J., &amp; Hovig, E. (2013). Ten Simple Rules for</w:t>
      </w:r>
      <w:r>
        <w:t xml:space="preserve"> Reproducible Computational Research. *PLoS Computational Biology, 9*(10), e1003285. https://doi.org/10.1371/journal.pcbi.1003285</w:t>
      </w:r>
    </w:p>
    <w:p w14:paraId="48D00FF0" w14:textId="77777777" w:rsidR="00591A1F" w:rsidRDefault="0071291D">
      <w:r>
        <w:t>Sarmento, H., Marcelino, R., Anguera, M. T., Campaniço, J., Matos, N., &amp; Leitão, J. C. (2014). Match analysis in football: a s</w:t>
      </w:r>
      <w:r>
        <w:t>ystematic review. *Journal of Sports Sciences, 32*(20), 1831–1843. https://doi.org/10.1080/02640414.2014.898852</w:t>
      </w:r>
    </w:p>
    <w:p w14:paraId="710058DB" w14:textId="77777777" w:rsidR="00591A1F" w:rsidRDefault="0071291D">
      <w:r>
        <w:t>Sarmento, H., Clemente, F. M., Afonso, J., Araújo, D., Fachada, M., Nobre, P., &amp; Davids, K. (2022). Match Analysis in Team Ball Sports: An Umbre</w:t>
      </w:r>
      <w:r>
        <w:t>lla Review of Systematic Reviews and Meta-Analyses. *Sports Medicine - Open, 8*, 66. https://doi.org/10.1186/s40798-022-00454-7</w:t>
      </w:r>
    </w:p>
    <w:p w14:paraId="355DAE43" w14:textId="77777777" w:rsidR="00591A1F" w:rsidRDefault="0071291D">
      <w:r>
        <w:t>Schick, T., Dwivedi-Yu, J., Dessì, R., Raileanu, R., Lomeli, M., Hambro, E., Zettlemoyer, L., Cancedda, N., &amp; Scialom, T. (2023)</w:t>
      </w:r>
      <w:r>
        <w:t>. Toolformer: Language Models Can Teach Themselves to Use Tools. *Advances in Neural Information Processing Systems, 36*, 68539–68551.</w:t>
      </w:r>
    </w:p>
    <w:p w14:paraId="65F31EF9" w14:textId="77777777" w:rsidR="00591A1F" w:rsidRDefault="0071291D">
      <w:r>
        <w:lastRenderedPageBreak/>
        <w:t xml:space="preserve">Scott, M. T. U., Scott, T. J., &amp; Kelly, V. G. (2016). The Validity and Reliability of Global Positioning Systems in Team </w:t>
      </w:r>
      <w:r>
        <w:t>Sport: A Brief Review. *Journal of Strength and Conditioning Research, 30*(5), 1470–1490. https://doi.org/10.1519/JSC.0000000000001221</w:t>
      </w:r>
    </w:p>
    <w:p w14:paraId="3AF8201B" w14:textId="77777777" w:rsidR="00591A1F" w:rsidRDefault="0071291D">
      <w:r>
        <w:br w:type="page"/>
      </w:r>
    </w:p>
    <w:p w14:paraId="5BF489FE" w14:textId="77777777" w:rsidR="00591A1F" w:rsidRDefault="0071291D">
      <w:pPr>
        <w:pStyle w:val="Ttulo1"/>
      </w:pPr>
      <w:bookmarkStart w:id="66" w:name="_Toc242028626"/>
      <w:r>
        <w:lastRenderedPageBreak/>
        <w:t>Anexos</w:t>
      </w:r>
      <w:bookmarkEnd w:id="66"/>
    </w:p>
    <w:p w14:paraId="4F5EBB7A" w14:textId="77777777" w:rsidR="00591A1F" w:rsidRDefault="0071291D">
      <w:pPr>
        <w:pStyle w:val="Ttulo1"/>
      </w:pPr>
      <w:bookmarkStart w:id="67" w:name="_Toc242028627"/>
      <w:r>
        <w:t>Anexo A. Arquitectura y ejecución</w:t>
      </w:r>
      <w:bookmarkEnd w:id="67"/>
    </w:p>
    <w:p w14:paraId="004B07DF" w14:textId="77777777" w:rsidR="00591A1F" w:rsidRDefault="0071291D">
      <w:r>
        <w:t>Se documenta la arquitectura por capas, el flujo de ingesta desde el Data Coll</w:t>
      </w:r>
      <w:r>
        <w:t>ector, la separación entre calibración offline e inferencia y el recorrido hasta dashboard, Coach Copilot y PDF.</w:t>
      </w:r>
    </w:p>
    <w:p w14:paraId="5979B39A" w14:textId="77777777" w:rsidR="00591A1F" w:rsidRDefault="0071291D">
      <w:pPr>
        <w:pStyle w:val="Ttulo1"/>
      </w:pPr>
      <w:bookmarkStart w:id="68" w:name="_Toc242028628"/>
      <w:r>
        <w:t>Anexo B. Modelo de datos y diccionario de variables</w:t>
      </w:r>
      <w:bookmarkEnd w:id="68"/>
    </w:p>
    <w:p w14:paraId="2CEC00A0" w14:textId="77777777" w:rsidR="00591A1F" w:rsidRDefault="0071291D">
      <w:r>
        <w:t xml:space="preserve">El modelo adopta player-match como unidad principal y separa equipos, jugadores, partidos, </w:t>
      </w:r>
      <w:r>
        <w:t>eventos raw, estadísticas raw, features, evidencia analítica, decisiones y GPS. La figura detallada y el diccionario de campos se mantienen en la documentación técnica del proyecto.</w:t>
      </w:r>
    </w:p>
    <w:p w14:paraId="74E0CEA4" w14:textId="77777777" w:rsidR="00591A1F" w:rsidRDefault="0071291D">
      <w:pPr>
        <w:pStyle w:val="Ttulo1"/>
      </w:pPr>
      <w:bookmarkStart w:id="69" w:name="_Toc242028629"/>
      <w:r>
        <w:t>Anexo C. Data Collector</w:t>
      </w:r>
      <w:bookmarkEnd w:id="69"/>
    </w:p>
    <w:p w14:paraId="6F646595" w14:textId="77777777" w:rsidR="00591A1F" w:rsidRDefault="0071291D">
      <w:r>
        <w:t>La taxonomía V1.1 incluye identificación y context</w:t>
      </w:r>
      <w:r>
        <w:t>o, pase, 1v1, finalización, defensa, disciplina, penaltis, portero y balón parado. El contrato JSON conserva rol inicial, lado, cambios de rol y stints derivados exclusivamente de contexto declarado.</w:t>
      </w:r>
    </w:p>
    <w:p w14:paraId="7999F6A4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5ED4449D" wp14:editId="10592DFA">
            <wp:extent cx="5394960" cy="33993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ll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F8FA" w14:textId="77777777" w:rsidR="00591A1F" w:rsidRDefault="0071291D">
      <w:pPr>
        <w:pStyle w:val="Descripcin"/>
        <w:jc w:val="center"/>
      </w:pPr>
      <w:r>
        <w:t xml:space="preserve">Figura 8. </w:t>
      </w:r>
      <w:r>
        <w:t xml:space="preserve">Data Collector con variables </w:t>
      </w:r>
      <w:r>
        <w:t>observables y contexto de jugador.</w:t>
      </w:r>
    </w:p>
    <w:p w14:paraId="3B374AFD" w14:textId="77777777" w:rsidR="00591A1F" w:rsidRDefault="0071291D">
      <w:pPr>
        <w:pStyle w:val="Ttulo1"/>
      </w:pPr>
      <w:bookmarkStart w:id="70" w:name="_Toc242028630"/>
      <w:r>
        <w:t>Anexo D. Feature Engine y control temporal</w:t>
      </w:r>
      <w:bookmarkEnd w:id="70"/>
    </w:p>
    <w:p w14:paraId="5344A047" w14:textId="77777777" w:rsidR="00591A1F" w:rsidRDefault="0071291D">
      <w:r>
        <w:t>FEATURE-01 calcula variables jugador-partido; FEATURE-02 incorpora operadores temporales; FEATURE-03 contextualiza por rol observado. El contrato strict-past utiliza únicamente f</w:t>
      </w:r>
      <w:r>
        <w:t>echas estrictamente anteriores y no inventa roles ausentes.</w:t>
      </w:r>
    </w:p>
    <w:p w14:paraId="0AC5B1DE" w14:textId="77777777" w:rsidR="00591A1F" w:rsidRDefault="0071291D">
      <w:pPr>
        <w:pStyle w:val="Ttulo1"/>
      </w:pPr>
      <w:bookmarkStart w:id="71" w:name="_Toc242028631"/>
      <w:r>
        <w:t>Anexo E. Match Rating V5 y Performance Index experimental</w:t>
      </w:r>
      <w:bookmarkEnd w:id="71"/>
    </w:p>
    <w:p w14:paraId="5D453E9B" w14:textId="77777777" w:rsidR="00591A1F" w:rsidRDefault="0071291D">
      <w:r>
        <w:t>El Match Rating V5 conserva artefactos frozen y cubre las 590 apariciones jugadas mediante rutas de jugador de campo, portero o fallback V</w:t>
      </w:r>
      <w:r>
        <w:t>2. El Performance Index experimental permanece como capa histórica y posicional separada. Ninguna de las dos capas se presenta como validación externa del rendimiento.</w:t>
      </w:r>
    </w:p>
    <w:p w14:paraId="447F998C" w14:textId="77777777" w:rsidR="00591A1F" w:rsidRDefault="0071291D">
      <w:pPr>
        <w:pStyle w:val="Ttulo1"/>
      </w:pPr>
      <w:bookmarkStart w:id="72" w:name="_Toc242028632"/>
      <w:r>
        <w:lastRenderedPageBreak/>
        <w:t>Anexo F. Motor experto N1000–N13000</w:t>
      </w:r>
      <w:bookmarkEnd w:id="72"/>
    </w:p>
    <w:p w14:paraId="6E327682" w14:textId="77777777" w:rsidR="00591A1F" w:rsidRDefault="0071291D">
      <w:r>
        <w:t>N1000–N12000 estructuran evidencia auditable. N13000</w:t>
      </w:r>
      <w:r>
        <w:t xml:space="preserve"> actúa como gate de recomendación y se abstiene cuando no hay evidencia o policy validada. La traza conserva entrada, condición, resultado, confianza y justificación.</w:t>
      </w:r>
    </w:p>
    <w:p w14:paraId="20F95396" w14:textId="77777777" w:rsidR="00591A1F" w:rsidRDefault="0071291D">
      <w:pPr>
        <w:pStyle w:val="Ttulo1"/>
      </w:pPr>
      <w:bookmarkStart w:id="73" w:name="_Toc242028633"/>
      <w:r>
        <w:t>Anexo G. Coach Copilot</w:t>
      </w:r>
      <w:bookmarkEnd w:id="73"/>
    </w:p>
    <w:p w14:paraId="18086CCC" w14:textId="77777777" w:rsidR="00591A1F" w:rsidRDefault="0071291D">
      <w:r>
        <w:t xml:space="preserve">Coach Copilot prioriza preflight, enrutamiento </w:t>
      </w:r>
      <w:r>
        <w:t>determinista y herramientas de solo lectura. El respaldo semántico se limita a ambigüedad dentro del dominio y no accede directamente a DuckDB ni calcula métricas críticas.</w:t>
      </w:r>
    </w:p>
    <w:p w14:paraId="164296A5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48459BB9" wp14:editId="3173E21F">
            <wp:extent cx="5394960" cy="339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ach_copi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E4D4" w14:textId="77777777" w:rsidR="00591A1F" w:rsidRDefault="0071291D">
      <w:pPr>
        <w:pStyle w:val="Descripcin"/>
        <w:jc w:val="center"/>
      </w:pPr>
      <w:r>
        <w:t xml:space="preserve">Figura 9. </w:t>
      </w:r>
      <w:r>
        <w:t>Coach Copilot con evidencia estructurada.</w:t>
      </w:r>
    </w:p>
    <w:p w14:paraId="11EC44ED" w14:textId="77777777" w:rsidR="00591A1F" w:rsidRDefault="0071291D">
      <w:pPr>
        <w:pStyle w:val="Ttulo1"/>
      </w:pPr>
      <w:bookmarkStart w:id="74" w:name="_Toc242028634"/>
      <w:r>
        <w:t>Anexo H. Validación técnico-f</w:t>
      </w:r>
      <w:r>
        <w:t>uncional</w:t>
      </w:r>
      <w:bookmarkEnd w:id="74"/>
    </w:p>
    <w:p w14:paraId="301CFC82" w14:textId="77777777" w:rsidR="00591A1F" w:rsidRDefault="0071291D">
      <w:r>
        <w:t>Incluye trazas end-to-end, seis preguntas funcionales, sensibilidad y rutas del Match Rating, casos límite, abstención y outputs compactos de los validadores. Los logs completos se conservan en el repositorio y no se incorporan al cuerpo de la mem</w:t>
      </w:r>
      <w:r>
        <w:t>oria.</w:t>
      </w:r>
    </w:p>
    <w:p w14:paraId="630FDAD8" w14:textId="77777777" w:rsidR="00591A1F" w:rsidRDefault="0071291D">
      <w:pPr>
        <w:pStyle w:val="Ttulo1"/>
      </w:pPr>
      <w:bookmarkStart w:id="75" w:name="_Toc242028635"/>
      <w:r>
        <w:t>Anexo I. Privacidad y reproducibilidad</w:t>
      </w:r>
      <w:bookmarkEnd w:id="75"/>
    </w:p>
    <w:p w14:paraId="724B8594" w14:textId="77777777" w:rsidR="00591A1F" w:rsidRDefault="0071291D">
      <w:r>
        <w:t>La fuente profesional y la Showcase histórica privada no se redistribuyen. La publicación incluye aliases, privacy gate, demo sintética reproducible e integración continua. La auditoría final cubrió 56 identidad</w:t>
      </w:r>
      <w:r>
        <w:t>es profesionales en superficies publicables.</w:t>
      </w:r>
    </w:p>
    <w:p w14:paraId="56507B4C" w14:textId="77777777" w:rsidR="00591A1F" w:rsidRDefault="0071291D">
      <w:pPr>
        <w:pStyle w:val="Ttulo1"/>
      </w:pPr>
      <w:bookmarkStart w:id="76" w:name="_Toc242028636"/>
      <w:r>
        <w:t>Anexo J. Capturas y PDF</w:t>
      </w:r>
      <w:bookmarkEnd w:id="76"/>
    </w:p>
    <w:p w14:paraId="6896E840" w14:textId="77777777" w:rsidR="00591A1F" w:rsidRDefault="0071291D">
      <w:r>
        <w:t>Se incorporan capturas anonimizadas del Data Collector, Team, Player, Match, GPS, alertas, Coach Copilot y los informes PDF Team, Player y Match.</w:t>
      </w:r>
    </w:p>
    <w:p w14:paraId="0058D0B2" w14:textId="77777777" w:rsidR="00591A1F" w:rsidRDefault="0071291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B697E7" wp14:editId="08EE4E31">
            <wp:extent cx="5303520" cy="334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am_m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F04A" w14:textId="77777777" w:rsidR="00591A1F" w:rsidRDefault="0071291D">
      <w:pPr>
        <w:pStyle w:val="Descripcin"/>
        <w:jc w:val="center"/>
      </w:pPr>
      <w:r>
        <w:t xml:space="preserve">Figura 10. </w:t>
      </w:r>
      <w:r>
        <w:t>Team Mode.</w:t>
      </w:r>
    </w:p>
    <w:p w14:paraId="57F1267E" w14:textId="77777777" w:rsidR="00591A1F" w:rsidRDefault="0071291D">
      <w:pPr>
        <w:spacing w:before="120" w:after="40"/>
        <w:jc w:val="center"/>
      </w:pPr>
      <w:r>
        <w:rPr>
          <w:noProof/>
        </w:rPr>
        <w:drawing>
          <wp:inline distT="0" distB="0" distL="0" distR="0" wp14:anchorId="393A560A" wp14:editId="0E0385DE">
            <wp:extent cx="5303520" cy="3340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layer_m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8F4E" w14:textId="77777777" w:rsidR="00591A1F" w:rsidRDefault="0071291D">
      <w:pPr>
        <w:pStyle w:val="Descripcin"/>
        <w:jc w:val="center"/>
      </w:pPr>
      <w:r>
        <w:t xml:space="preserve">Figura 11. </w:t>
      </w:r>
      <w:r>
        <w:t>Play</w:t>
      </w:r>
      <w:r>
        <w:t>er Mode.</w:t>
      </w:r>
    </w:p>
    <w:p w14:paraId="1BAC93E1" w14:textId="77777777" w:rsidR="00591A1F" w:rsidRDefault="0071291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8334D05" wp14:editId="231E9B93">
            <wp:extent cx="5303520" cy="74999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df_te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F1D5" w14:textId="77777777" w:rsidR="00591A1F" w:rsidRDefault="0071291D">
      <w:pPr>
        <w:pStyle w:val="Descripcin"/>
        <w:jc w:val="center"/>
      </w:pPr>
      <w:r>
        <w:t xml:space="preserve">Figura 12. </w:t>
      </w:r>
      <w:r>
        <w:t>Informe PDF Team.</w:t>
      </w:r>
    </w:p>
    <w:p w14:paraId="33976314" w14:textId="77777777" w:rsidR="00591A1F" w:rsidRDefault="0071291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8431950" wp14:editId="712EF3C4">
            <wp:extent cx="5303520" cy="74999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df_play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C2EB" w14:textId="77777777" w:rsidR="00591A1F" w:rsidRDefault="0071291D">
      <w:pPr>
        <w:pStyle w:val="Descripcin"/>
        <w:jc w:val="center"/>
      </w:pPr>
      <w:r>
        <w:t xml:space="preserve">Figura 13. </w:t>
      </w:r>
      <w:r>
        <w:t>Informe PDF Player.</w:t>
      </w:r>
    </w:p>
    <w:p w14:paraId="6B02843D" w14:textId="77777777" w:rsidR="00591A1F" w:rsidRDefault="0071291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14AA103" wp14:editId="170FBED8">
            <wp:extent cx="5303520" cy="74999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df_mat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1451" w14:textId="77777777" w:rsidR="00591A1F" w:rsidRDefault="0071291D">
      <w:pPr>
        <w:pStyle w:val="Descripcin"/>
        <w:jc w:val="center"/>
      </w:pPr>
      <w:r>
        <w:t xml:space="preserve">Figura 14. </w:t>
      </w:r>
      <w:r>
        <w:t>Informe PDF Match.</w:t>
      </w:r>
    </w:p>
    <w:sectPr w:rsidR="00591A1F" w:rsidSect="00034616">
      <w:footerReference w:type="default" r:id="rId22"/>
      <w:pgSz w:w="11909" w:h="16834"/>
      <w:pgMar w:top="1123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A0031" w14:textId="77777777" w:rsidR="00000000" w:rsidRDefault="0071291D">
      <w:pPr>
        <w:spacing w:after="0" w:line="240" w:lineRule="auto"/>
      </w:pPr>
      <w:r>
        <w:separator/>
      </w:r>
    </w:p>
  </w:endnote>
  <w:endnote w:type="continuationSeparator" w:id="0">
    <w:p w14:paraId="4D81F70D" w14:textId="77777777" w:rsidR="00000000" w:rsidRDefault="00712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A7EF" w14:textId="77777777" w:rsidR="00591A1F" w:rsidRDefault="0071291D">
    <w:pPr>
      <w:pStyle w:val="Piedepgina"/>
      <w:jc w:val="center"/>
    </w:pPr>
    <w:r>
      <w:t xml:space="preserve">Football Performance System · Trabajo Final de Máster · </w:t>
    </w:r>
    <w:r>
      <w:fldChar w:fldCharType="begin"/>
    </w:r>
    <w:r>
      <w:instrText>PAGE</w:instrText>
    </w:r>
    <w:r>
      <w:fldChar w:fldCharType="separate"/>
    </w:r>
    <w:r w:rsidR="007D7F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91446" w14:textId="77777777" w:rsidR="00000000" w:rsidRDefault="0071291D">
      <w:pPr>
        <w:spacing w:after="0" w:line="240" w:lineRule="auto"/>
      </w:pPr>
      <w:r>
        <w:separator/>
      </w:r>
    </w:p>
  </w:footnote>
  <w:footnote w:type="continuationSeparator" w:id="0">
    <w:p w14:paraId="4E49BF3D" w14:textId="77777777" w:rsidR="00000000" w:rsidRDefault="00712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A1F"/>
    <w:rsid w:val="0071291D"/>
    <w:rsid w:val="007D7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080C5"/>
  <w14:defaultImageDpi w14:val="300"/>
  <w15:docId w15:val="{781EEFFD-12F1-43B9-B14D-5430BCFE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4244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4244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4244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360" w:line="240" w:lineRule="auto"/>
      <w:contextualSpacing/>
    </w:pPr>
    <w:rPr>
      <w:rFonts w:asciiTheme="majorHAnsi" w:eastAsiaTheme="majorEastAsia" w:hAnsiTheme="majorHAnsi" w:cstheme="majorBidi"/>
      <w:b/>
      <w:color w:val="14244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400"/>
    </w:pPr>
    <w:rPr>
      <w:rFonts w:asciiTheme="majorHAnsi" w:eastAsiaTheme="majorEastAsia" w:hAnsiTheme="majorHAnsi" w:cstheme="majorBidi"/>
      <w:b/>
      <w:i/>
      <w:iCs/>
      <w:color w:val="142440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6505A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D7F5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7F54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7D7F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9809</Words>
  <Characters>53951</Characters>
  <Application>Microsoft Office Word</Application>
  <DocSecurity>0</DocSecurity>
  <Lines>449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Performance System</dc:title>
  <dc:subject>Trabajo Final de Máster</dc:subject>
  <dc:creator>Sergi Ferrer Juanola</dc:creator>
  <cp:keywords/>
  <dc:description>Documento final maquetado a partir del manuscrito académico congelado.</dc:description>
  <cp:lastModifiedBy>Sergi Ferrer</cp:lastModifiedBy>
  <cp:revision>3</cp:revision>
  <cp:lastPrinted>2026-10-04T15:47:00Z</cp:lastPrinted>
  <dcterms:created xsi:type="dcterms:W3CDTF">2013-12-23T23:15:00Z</dcterms:created>
  <dcterms:modified xsi:type="dcterms:W3CDTF">2026-10-04T15:47:00Z</dcterms:modified>
  <cp:category/>
</cp:coreProperties>
</file>