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Hoja de trabajo PASTA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0"/>
              <w:spacing w:after="80" w:before="320" w:line="240" w:lineRule="auto"/>
              <w:rPr>
                <w:b w:val="1"/>
                <w:color w:val="434343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Etapas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0"/>
              <w:spacing w:after="80" w:before="320" w:line="240" w:lineRule="auto"/>
              <w:rPr>
                <w:b w:val="1"/>
                <w:color w:val="434343"/>
                <w:sz w:val="28"/>
                <w:szCs w:val="2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Empresa de zapatillas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I. Definición de objetivos comerciales y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Haz </w:t>
            </w:r>
            <w:r w:rsidDel="00000000" w:rsidR="00000000" w:rsidRPr="00000000">
              <w:rPr>
                <w:b w:val="1"/>
                <w:rtl w:val="0"/>
              </w:rPr>
              <w:t xml:space="preserve">2 o 3 anotaciones</w:t>
            </w:r>
            <w:r w:rsidDel="00000000" w:rsidR="00000000" w:rsidRPr="00000000">
              <w:rPr>
                <w:rtl w:val="0"/>
              </w:rPr>
              <w:t xml:space="preserve"> sobre requisitos comerciales específicos que se analizarán.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¿La aplicación procesará transacciones?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¿Se requerirá de un intenso procesamiento back-end?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¿Existen regulaciones de la industria que deban considerarse?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II. Definición del alcance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tecnologías utilizadas por la aplicación: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PKI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SHA-256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Escribe </w:t>
            </w:r>
            <w:r w:rsidDel="00000000" w:rsidR="00000000" w:rsidRPr="00000000">
              <w:rPr>
                <w:b w:val="1"/>
                <w:rtl w:val="0"/>
              </w:rPr>
              <w:t xml:space="preserve">2 o 3 oraciones</w:t>
            </w:r>
            <w:r w:rsidDel="00000000" w:rsidR="00000000" w:rsidRPr="00000000">
              <w:rPr>
                <w:rtl w:val="0"/>
              </w:rPr>
              <w:t xml:space="preserve"> (entre 40 y 60 palabras) que describan por qué eliges priorizar esa tecnología sobre las demás.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III. Descomposición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Ejemplo de diagrama de flujo de datos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IV. Análisis de amenazas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hoja de trabajo PASTA, enumera </w:t>
            </w:r>
            <w:r w:rsidDel="00000000" w:rsidR="00000000" w:rsidRPr="00000000">
              <w:rPr>
                <w:b w:val="1"/>
                <w:rtl w:val="0"/>
              </w:rPr>
              <w:t xml:space="preserve">2 tipos de amenazas</w:t>
            </w:r>
            <w:r w:rsidDel="00000000" w:rsidR="00000000" w:rsidRPr="00000000">
              <w:rPr>
                <w:rtl w:val="0"/>
              </w:rPr>
              <w:t xml:space="preserve"> que sean riesgos para la información que la aplicación maneja.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¿Cuáles son las amenazas internas?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¿Cuáles son las amenazas externas?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 Análisis de vulnerabilidades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hoja de trabajo de PASTA, enumera </w:t>
            </w:r>
            <w:r w:rsidDel="00000000" w:rsidR="00000000" w:rsidRPr="00000000">
              <w:rPr>
                <w:b w:val="1"/>
                <w:rtl w:val="0"/>
              </w:rPr>
              <w:t xml:space="preserve">2 vulnerabilidades</w:t>
            </w:r>
            <w:r w:rsidDel="00000000" w:rsidR="00000000" w:rsidRPr="00000000">
              <w:rPr>
                <w:rtl w:val="0"/>
              </w:rPr>
              <w:t xml:space="preserve"> que podrían explotarse.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¿Podría existir algún problema con la base de código?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¿Es posible que haya debilidades en la base de datos?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¿Es posible que existan fallas en la red?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VI. Modelado de ataques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el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diagrama PASTA</w:t>
              </w:r>
            </w:hyperlink>
            <w:r w:rsidDel="00000000" w:rsidR="00000000" w:rsidRPr="00000000">
              <w:rPr>
                <w:rtl w:val="0"/>
              </w:rPr>
              <w:t xml:space="preserve"> para crear un árbol de ataque.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VII. Análisis de riesgos e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Enumera </w:t>
            </w:r>
            <w:r w:rsidDel="00000000" w:rsidR="00000000" w:rsidRPr="00000000">
              <w:rPr>
                <w:b w:val="1"/>
                <w:rtl w:val="0"/>
              </w:rPr>
              <w:t xml:space="preserve">4 controles de seguridad</w:t>
            </w:r>
            <w:r w:rsidDel="00000000" w:rsidR="00000000" w:rsidRPr="00000000">
              <w:rPr>
                <w:rtl w:val="0"/>
              </w:rPr>
              <w:t xml:space="preserve"> sobre los que hayas aprendido que puedan reducir el riesgo.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31">
    <w:name w:val="P68B1DB1-Heading31"/>
    <w:basedOn w:val="Heading3"/>
    <w:rPr>
      <w:b w:val="1"/>
    </w:rPr>
  </w:style>
  <w:style w:type="paragraph" w:styleId="P68B1DB1-Normal2">
    <w:name w:val="P68B1DB1-Normal2"/>
    <w:basedOn w:val="Normal"/>
    <w:rPr>
      <w:b w:val="1"/>
      <w:sz w:val="24"/>
    </w:rPr>
  </w:style>
  <w:style w:type="paragraph" w:styleId="P68B1DB1-Normal3">
    <w:name w:val="P68B1DB1-Normal3"/>
    <w:basedOn w:val="Normal"/>
    <w:rPr>
      <w:i w:val="1"/>
    </w:rPr>
  </w:style>
  <w:style w:type="paragraph" w:styleId="P68B1DB1-Normal4">
    <w:name w:val="P68B1DB1-Normal4"/>
    <w:basedOn w:val="Normal"/>
    <w:rPr>
      <w:color w:val="1155cc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afQDxR2qzfLPYJbUmFRibrU4zNBg5JdVLLxiiBLWwK8/template/preview?usp=sharing&amp;resourcekey=0-Ml1AVob-4HqF3Yg_5fXqMw" TargetMode="External"/><Relationship Id="rId8" Type="http://schemas.openxmlformats.org/officeDocument/2006/relationships/hyperlink" Target="https://docs.google.com/presentation/d/1afQDxR2qzfLPYJbUmFRibrU4zNBg5JdVLLxiiBLWwK8/template/preview?usp=sharing&amp;resourcekey=0-Ml1AVob-4HqF3Yg_5fXq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fQU3GSvObCMYGfVT0o4uEmqaw==">CgMxLjAyCGguZ2pkZ3hzMgloLjMwajB6bGwyCWguMWZvYjl0ZTgAciExNlZhQ0hUQS1ScGoyVFJsN2ZCQUp3UzlmWjJZc19YYm0=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