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21"/>
        <w:jc w:val="center"/>
      </w:pPr>
      <w:bookmarkStart w:colFirst="0" w:colLast="0" w:name="_gjdgxs" w:id="0"/>
      <w:bookmarkEnd w:id="0"/>
      <w:r>
        <w:t xml:space="preserve">Ejercicio sobre USB abandonado en estacionamiento</w:t>
      </w:r>
    </w:p>
    <w:p w14:paraId="00000002">
      <w:r>
        <w:pict>
          <v:rect style="width:0.0pt;height:1.5pt" o:hr="t" o:hrstd="t" o:hralign="center" fillcolor="#A0A0A0" stroked="f"/>
        </w:pict>
      </w:r>
    </w:p>
    <w:p w14:paraId="00000003"/>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600"/>
        <w:tblGridChange w:id="0">
          <w:tblGrid>
            <w:gridCol w:w="2760"/>
            <w:gridCol w:w="6600"/>
          </w:tblGrid>
        </w:tblGridChange>
      </w:tblGrid>
      <w:tr>
        <w:trPr>
          <w:cantSplit w:val="0"/>
          <w:trHeight w:val="2429.326171875" w:hRule="atLeast"/>
          <w:tblHeader w:val="0"/>
        </w:trPr>
        <w:tc>
          <w:tcPr>
            <w:shd w:fill="auto" w:val="clear"/>
            <w:tcMar>
              <w:top w:w="100.0" w:type="dxa"/>
              <w:left w:w="100.0" w:type="dxa"/>
              <w:bottom w:w="100.0" w:type="dxa"/>
              <w:right w:w="100.0" w:type="dxa"/>
            </w:tcMar>
            <w:vAlign w:val="top"/>
          </w:tcPr>
          <w:p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1"/>
                <w:sz w:val="28"/>
              </w:rPr>
              <w:pStyle w:val="P68B1DB1-Normal2"/>
            </w:pPr>
            <w:r>
              <w:t>Contenido</w:t>
            </w:r>
          </w:p>
        </w:tc>
        <w:tc>
          <w:tcPr>
            <w:shd w:fill="auto" w:val="clear"/>
            <w:tcMar>
              <w:top w:w="100.0" w:type="dxa"/>
              <w:left w:w="100.0" w:type="dxa"/>
              <w:bottom w:w="100.0" w:type="dxa"/>
              <w:right w:w="100.0" w:type="dxa"/>
            </w:tcMar>
            <w:vAlign w:val="top"/>
          </w:tcPr>
          <w:p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rPr>
            </w:pPr>
            <w:r>
              <w:t xml:space="preserve">Escribe </w:t>
            </w:r>
            <w:r>
              <w:rPr>
                <w:b w:val="1"/>
              </w:rPr>
              <w:t xml:space="preserve">2 o 3 oraciones</w:t>
            </w:r>
            <w:r>
              <w:t xml:space="preserve"> sobre los tipos de información que se encuentran en este dispositivo.</w:t>
            </w:r>
          </w:p>
          <w:p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hAnsi="Arial" w:cs="Arial" w:eastAsia="Arial"/>
                <w:i w:val="1"/>
              </w:rPr>
            </w:pPr>
          </w:p>
          <w:p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hAnsi="Arial" w:cs="Arial" w:eastAsia="Arial"/>
                <w:i w:val="1"/>
              </w:rPr>
              <w:pStyle w:val="P68B1DB1-Normal3"/>
            </w:pPr>
            <w:r>
              <w:t xml:space="preserve">Algunos documentos parecen contener información personal que Jorge no querría que se hiciera pública. Los archivos de trabajo incluyen la PII de otras personas. También contienen información sobre las operaciones del hospital.</w:t>
            </w:r>
          </w:p>
        </w:tc>
      </w:tr>
      <w:tr>
        <w:trPr>
          <w:cantSplit w:val="0"/>
          <w:trHeight w:val="2429.326171875" w:hRule="atLeast"/>
          <w:tblHeader w:val="0"/>
        </w:trPr>
        <w:tc>
          <w:tcPr>
            <w:shd w:fill="auto" w:val="clear"/>
            <w:tcMar>
              <w:top w:w="100.0" w:type="dxa"/>
              <w:left w:w="100.0" w:type="dxa"/>
              <w:bottom w:w="100.0" w:type="dxa"/>
              <w:right w:w="100.0" w:type="dxa"/>
            </w:tcMar>
            <w:vAlign w:val="top"/>
          </w:tcPr>
          <w:p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1"/>
                <w:sz w:val="28"/>
              </w:rPr>
              <w:pStyle w:val="P68B1DB1-Normal2"/>
            </w:pPr>
            <w:r>
              <w:t xml:space="preserve">Mentalidad de atacante</w:t>
            </w:r>
          </w:p>
        </w:tc>
        <w:tc>
          <w:tcPr>
            <w:shd w:fill="auto" w:val="clear"/>
            <w:tcMar>
              <w:top w:w="100.0" w:type="dxa"/>
              <w:left w:w="100.0" w:type="dxa"/>
              <w:bottom w:w="100.0" w:type="dxa"/>
              <w:right w:w="100.0" w:type="dxa"/>
            </w:tcMar>
            <w:vAlign w:val="top"/>
          </w:tcPr>
          <w:p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rPr>
            </w:pPr>
            <w:r>
              <w:t xml:space="preserve">Escribe </w:t>
            </w:r>
            <w:r>
              <w:rPr>
                <w:b w:val="1"/>
              </w:rPr>
              <w:t xml:space="preserve">2 o 3 oraciones</w:t>
            </w:r>
            <w:r>
              <w:t xml:space="preserve"> sobre cómo se podría usar esta información contra Jorge o el hospital.</w:t>
            </w:r>
          </w:p>
          <w:p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hAnsi="Arial" w:cs="Arial" w:eastAsia="Arial"/>
                <w:i w:val="1"/>
              </w:rPr>
            </w:pPr>
          </w:p>
          <w:p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hAnsi="Arial" w:cs="Arial" w:eastAsia="Arial"/>
                <w:i w:val="1"/>
              </w:rPr>
              <w:pStyle w:val="P68B1DB1-Normal3"/>
            </w:pPr>
            <w:r>
              <w:t xml:space="preserve">Las planillas horarias pueden proporcionar información de un atacante sobre otras personas con las que Jorge trabaja. Se podría utilizar la información laboral o personal para engañar a Jorge. Por ejemplo, se puede crear un correo electrónico malicioso para que parezca que proviene de un compañero de trabajo o pariente. </w:t>
            </w:r>
          </w:p>
        </w:tc>
      </w:tr>
      <w:tr>
        <w:trPr>
          <w:cantSplit w:val="0"/>
          <w:trHeight w:val="2429.326171875" w:hRule="atLeast"/>
          <w:tblHeader w:val="0"/>
        </w:trPr>
        <w:tc>
          <w:tcPr>
            <w:shd w:fill="auto" w:val="clear"/>
            <w:tcMar>
              <w:top w:w="100.0" w:type="dxa"/>
              <w:left w:w="100.0" w:type="dxa"/>
              <w:bottom w:w="100.0" w:type="dxa"/>
              <w:right w:w="100.0" w:type="dxa"/>
            </w:tcMar>
            <w:vAlign w:val="top"/>
          </w:tcPr>
          <w:p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1"/>
                <w:sz w:val="28"/>
              </w:rPr>
              <w:pStyle w:val="P68B1DB1-Normal2"/>
            </w:pPr>
            <w:r>
              <w:t xml:space="preserve">Análisis de riesgos</w:t>
            </w:r>
          </w:p>
        </w:tc>
        <w:tc>
          <w:tcPr>
            <w:shd w:fill="auto" w:val="clear"/>
            <w:tcMar>
              <w:top w:w="100.0" w:type="dxa"/>
              <w:left w:w="100.0" w:type="dxa"/>
              <w:bottom w:w="100.0" w:type="dxa"/>
              <w:right w:w="100.0" w:type="dxa"/>
            </w:tcMar>
            <w:vAlign w:val="top"/>
          </w:tcPr>
          <w:p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hAnsi="Arial" w:cs="Arial" w:eastAsia="Arial"/>
              </w:rPr>
            </w:pPr>
            <w:r>
              <w:t xml:space="preserve">Escribe </w:t>
            </w:r>
            <w:r>
              <w:rPr>
                <w:b w:val="1"/>
              </w:rPr>
              <w:t xml:space="preserve">3 o 4 oraciones</w:t>
            </w:r>
            <w:r>
              <w:t xml:space="preserve"> que describan los controles técnicos, operativos o gerenciales que podrían mitigar estos tipos de ataques:</w:t>
            </w:r>
          </w:p>
          <w:p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hAnsi="Arial" w:cs="Arial" w:eastAsia="Arial"/>
                <w:i w:val="1"/>
              </w:rPr>
            </w:pPr>
          </w:p>
          <w:p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ial" w:hAnsi="Arial" w:cs="Arial" w:eastAsia="Arial"/>
                <w:i w:val="1"/>
              </w:rPr>
              <w:pStyle w:val="P68B1DB1-Normal3"/>
            </w:pPr>
            <w:r>
              <w:t xml:space="preserve">Cómo promover la conciencia de los empleados sobre este tipo de ataques y qué hacer cuando una unidad USB sospechosa es un control gerencial que puede reducir el riesgo de un incidente negativo. La configuración de análisis antivirus de rutina es un control operativo que se puede implementar. Otra línea de defensa podría ser un control técnico, como deshabilitar la reproducción automática en las PC de la empresa que evitará que una computadora ejecute automáticamente un código malicioso cuando se conecta una unidad USB.</w:t>
            </w:r>
          </w:p>
        </w:tc>
      </w:tr>
    </w:tbl>
    <w:p w14:paraId="00000010"/>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rPr>
  </w:style>
  <w:style w:type="paragraph" w:styleId="Heading2">
    <w:name w:val="heading 2"/>
    <w:basedOn w:val="Normal"/>
    <w:next w:val="Normal"/>
    <w:pPr>
      <w:keepNext w:val="1"/>
      <w:keepLines w:val="1"/>
      <w:pageBreakBefore w:val="0"/>
      <w:spacing w:after="120" w:before="360" w:lineRule="auto"/>
    </w:pPr>
    <w:rPr>
      <w:b w:val="0"/>
      <w:sz w:val="32"/>
    </w:rPr>
  </w:style>
  <w:style w:type="paragraph" w:styleId="Heading3">
    <w:name w:val="heading 3"/>
    <w:basedOn w:val="Normal"/>
    <w:next w:val="Normal"/>
    <w:pPr>
      <w:keepNext w:val="1"/>
      <w:keepLines w:val="1"/>
      <w:pageBreakBefore w:val="0"/>
      <w:spacing w:after="80" w:before="320" w:lineRule="auto"/>
    </w:pPr>
    <w:rPr>
      <w:b w:val="0"/>
      <w:color w:val="434343"/>
      <w:sz w:val="28"/>
    </w:rPr>
  </w:style>
  <w:style w:type="paragraph" w:styleId="Heading4">
    <w:name w:val="heading 4"/>
    <w:basedOn w:val="Normal"/>
    <w:next w:val="Normal"/>
    <w:pPr>
      <w:keepNext w:val="1"/>
      <w:keepLines w:val="1"/>
      <w:pageBreakBefore w:val="0"/>
      <w:spacing w:after="80" w:before="280" w:lineRule="auto"/>
    </w:pPr>
    <w:rPr>
      <w:color w:val="666666"/>
      <w:sz w:val="24"/>
    </w:rPr>
  </w:style>
  <w:style w:type="paragraph" w:styleId="Heading5">
    <w:name w:val="heading 5"/>
    <w:basedOn w:val="Normal"/>
    <w:next w:val="Normal"/>
    <w:pPr>
      <w:keepNext w:val="1"/>
      <w:keepLines w:val="1"/>
      <w:pageBreakBefore w:val="0"/>
      <w:spacing w:after="80" w:before="240" w:lineRule="auto"/>
    </w:pPr>
    <w:rPr>
      <w:color w:val="666666"/>
      <w:sz w:val="22"/>
    </w:rPr>
  </w:style>
  <w:style w:type="paragraph" w:styleId="Heading6">
    <w:name w:val="heading 6"/>
    <w:basedOn w:val="Normal"/>
    <w:next w:val="Normal"/>
    <w:pPr>
      <w:keepNext w:val="1"/>
      <w:keepLines w:val="1"/>
      <w:pageBreakBefore w:val="0"/>
      <w:spacing w:after="80" w:before="240" w:lineRule="auto"/>
    </w:pPr>
    <w:rPr>
      <w:i w:val="1"/>
      <w:color w:val="666666"/>
      <w:sz w:val="22"/>
    </w:rPr>
  </w:style>
  <w:style w:type="paragraph" w:styleId="Title">
    <w:name w:val="Title"/>
    <w:basedOn w:val="Normal"/>
    <w:next w:val="Normal"/>
    <w:pPr>
      <w:keepNext w:val="1"/>
      <w:keepLines w:val="1"/>
      <w:pageBreakBefore w:val="0"/>
      <w:spacing w:after="60" w:before="0" w:lineRule="auto"/>
    </w:pPr>
    <w:rPr>
      <w:sz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Heading21">
    <w:name w:val="P68B1DB1-Heading21"/>
    <w:basedOn w:val="Heading2"/>
    <w:rPr>
      <w:b w:val="1"/>
    </w:rPr>
  </w:style>
  <w:style w:type="paragraph" w:styleId="P68B1DB1-Normal2">
    <w:name w:val="P68B1DB1-Normal2"/>
    <w:basedOn w:val="Normal"/>
    <w:rPr>
      <w:b w:val="1"/>
      <w:sz w:val="28"/>
    </w:rPr>
  </w:style>
  <w:style w:type="paragraph" w:styleId="P68B1DB1-Normal3">
    <w:name w:val="P68B1DB1-Normal3"/>
    <w:basedOn w:val="Normal"/>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