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020A" w14:textId="274E7DE5" w:rsidR="00A819CA" w:rsidRPr="009C7B51" w:rsidRDefault="006C23A0" w:rsidP="22B3774A">
      <w:pPr>
        <w:rPr>
          <w:rFonts w:ascii="Arial" w:hAnsi="Arial" w:cs="Arial"/>
          <w:color w:val="FFFFFF" w:themeColor="background1"/>
          <w:sz w:val="60"/>
          <w:szCs w:val="60"/>
        </w:rPr>
      </w:pPr>
      <w:r>
        <w:rPr>
          <w:rFonts w:ascii="Arial" w:hAnsi="Arial" w:cs="Arial"/>
          <w:color w:val="FFFFFF" w:themeColor="background1"/>
          <w:sz w:val="72"/>
          <w:szCs w:val="88"/>
        </w:rPr>
        <w:br/>
      </w:r>
      <w:r>
        <w:rPr>
          <w:rFonts w:ascii="Arial" w:hAnsi="Arial" w:cs="Arial"/>
          <w:color w:val="FFFFFF" w:themeColor="background1"/>
          <w:sz w:val="72"/>
          <w:szCs w:val="88"/>
        </w:rPr>
        <w:br/>
      </w:r>
      <w:r w:rsidR="009C7B51">
        <w:rPr>
          <w:rFonts w:ascii="Arial" w:hAnsi="Arial" w:cs="Arial"/>
          <w:color w:val="FFFFFF" w:themeColor="background1"/>
          <w:sz w:val="60"/>
          <w:szCs w:val="60"/>
        </w:rPr>
        <w:br/>
      </w:r>
      <w:r w:rsidRPr="009C7B51">
        <w:rPr>
          <w:rFonts w:ascii="Arial" w:hAnsi="Arial" w:cs="Arial"/>
          <w:color w:val="FFFFFF" w:themeColor="background1"/>
          <w:sz w:val="60"/>
          <w:szCs w:val="60"/>
        </w:rPr>
        <w:t>Privileged Account</w:t>
      </w:r>
    </w:p>
    <w:p w14:paraId="2EACD2F6" w14:textId="4DCA5E94" w:rsidR="00A819CA" w:rsidRPr="009C7B51" w:rsidRDefault="006C23A0" w:rsidP="22B3774A">
      <w:pPr>
        <w:rPr>
          <w:rFonts w:ascii="Arial" w:hAnsi="Arial" w:cs="Arial"/>
          <w:color w:val="FFFFFF" w:themeColor="background1"/>
          <w:sz w:val="60"/>
          <w:szCs w:val="60"/>
        </w:rPr>
      </w:pPr>
      <w:r w:rsidRPr="009C7B51">
        <w:rPr>
          <w:rFonts w:ascii="Arial" w:hAnsi="Arial" w:cs="Arial"/>
          <w:color w:val="FFFFFF" w:themeColor="background1"/>
          <w:sz w:val="60"/>
          <w:szCs w:val="60"/>
        </w:rPr>
        <w:t>Incident Response Plan</w:t>
      </w:r>
      <w:r w:rsidR="00DD7C95" w:rsidRPr="009C7B51">
        <w:rPr>
          <w:rFonts w:ascii="Arial" w:hAnsi="Arial" w:cs="Arial"/>
          <w:color w:val="FFFFFF" w:themeColor="background1"/>
          <w:sz w:val="60"/>
          <w:szCs w:val="60"/>
        </w:rPr>
        <w:t xml:space="preserve"> </w:t>
      </w:r>
      <w:r w:rsidRPr="009C7B51">
        <w:rPr>
          <w:rFonts w:ascii="Arial" w:hAnsi="Arial" w:cs="Arial"/>
          <w:color w:val="FFFFFF" w:themeColor="background1"/>
          <w:sz w:val="60"/>
          <w:szCs w:val="60"/>
        </w:rPr>
        <w:t>Template</w:t>
      </w:r>
    </w:p>
    <w:p w14:paraId="5DAB6C7B" w14:textId="77777777" w:rsidR="00A819CA" w:rsidRPr="009741F8" w:rsidRDefault="00A819CA">
      <w:pPr>
        <w:rPr>
          <w:rFonts w:ascii="Arial" w:hAnsi="Arial" w:cs="Arial"/>
        </w:rPr>
      </w:pPr>
    </w:p>
    <w:p w14:paraId="41C8F396" w14:textId="77777777" w:rsidR="00A819CA" w:rsidRPr="009741F8" w:rsidRDefault="00A819CA">
      <w:pPr>
        <w:rPr>
          <w:rFonts w:ascii="Arial" w:hAnsi="Arial" w:cs="Arial"/>
        </w:rPr>
      </w:pPr>
    </w:p>
    <w:p w14:paraId="72A3D3EC" w14:textId="77777777" w:rsidR="00A819CA" w:rsidRPr="009741F8" w:rsidRDefault="00A819CA">
      <w:pPr>
        <w:rPr>
          <w:rFonts w:ascii="Arial" w:hAnsi="Arial" w:cs="Arial"/>
        </w:rPr>
      </w:pPr>
    </w:p>
    <w:p w14:paraId="0D0B940D" w14:textId="77777777" w:rsidR="00A819CA" w:rsidRPr="009741F8" w:rsidRDefault="00A819CA">
      <w:pPr>
        <w:rPr>
          <w:rFonts w:ascii="Arial" w:hAnsi="Arial" w:cs="Arial"/>
        </w:rPr>
      </w:pPr>
    </w:p>
    <w:p w14:paraId="26DB1FED" w14:textId="77777777" w:rsidR="009741F8" w:rsidRPr="009741F8" w:rsidRDefault="009741F8" w:rsidP="22B3774A">
      <w:pPr>
        <w:rPr>
          <w:rFonts w:ascii="Arial" w:hAnsi="Arial" w:cs="Arial"/>
          <w:b/>
          <w:bCs/>
        </w:rPr>
      </w:pPr>
    </w:p>
    <w:p w14:paraId="3F649061" w14:textId="77777777" w:rsidR="009741F8" w:rsidRPr="009741F8" w:rsidRDefault="009741F8" w:rsidP="22B3774A">
      <w:pPr>
        <w:rPr>
          <w:rFonts w:ascii="Arial" w:hAnsi="Arial" w:cs="Arial"/>
          <w:b/>
          <w:bCs/>
        </w:rPr>
      </w:pPr>
    </w:p>
    <w:p w14:paraId="18DDE0D7" w14:textId="77777777" w:rsidR="00A819CA" w:rsidRPr="009741F8" w:rsidRDefault="22B3774A" w:rsidP="22B3774A">
      <w:pPr>
        <w:rPr>
          <w:rFonts w:ascii="Arial" w:eastAsia="Calibri" w:hAnsi="Arial" w:cs="Arial"/>
          <w:b/>
          <w:bCs/>
        </w:rPr>
      </w:pPr>
      <w:r w:rsidRPr="009741F8">
        <w:rPr>
          <w:rFonts w:ascii="Arial" w:hAnsi="Arial" w:cs="Arial"/>
          <w:b/>
          <w:bCs/>
        </w:rPr>
        <w:t>ABOUT THIS TEMPLATE</w:t>
      </w:r>
    </w:p>
    <w:p w14:paraId="0E27B00A" w14:textId="77777777" w:rsidR="00A819CA" w:rsidRPr="009741F8" w:rsidRDefault="00A819CA">
      <w:pPr>
        <w:rPr>
          <w:rFonts w:ascii="Arial" w:eastAsia="Times New Roman" w:hAnsi="Arial" w:cs="Arial"/>
          <w:color w:val="222222"/>
        </w:rPr>
      </w:pPr>
    </w:p>
    <w:p w14:paraId="6A3A9737" w14:textId="227EE33F" w:rsidR="00A819CA" w:rsidRPr="006C23A0" w:rsidRDefault="31E2DC7D" w:rsidP="31E2DC7D">
      <w:pPr>
        <w:rPr>
          <w:rFonts w:ascii="Arial" w:hAnsi="Arial" w:cs="Arial"/>
          <w:color w:val="222222"/>
        </w:rPr>
      </w:pPr>
      <w:r w:rsidRPr="006C23A0">
        <w:rPr>
          <w:rFonts w:ascii="Arial" w:hAnsi="Arial" w:cs="Arial"/>
        </w:rPr>
        <w:t xml:space="preserve">This template is a customizable checklist to help you respond to a cyber attack, based on security industry best practices and hands-on experience protecting sensitive information and systems for companies of all sizes. </w:t>
      </w:r>
      <w:r w:rsidRPr="006C23A0">
        <w:rPr>
          <w:rFonts w:ascii="Arial" w:hAnsi="Arial" w:cs="Arial"/>
          <w:color w:val="222222"/>
        </w:rPr>
        <w:t>It is designed to set the foundation for an incident response strategy that is proactive, pragmatic</w:t>
      </w:r>
      <w:r w:rsidR="00DD7C95" w:rsidRPr="006C23A0">
        <w:rPr>
          <w:rFonts w:ascii="Arial" w:hAnsi="Arial" w:cs="Arial"/>
          <w:color w:val="222222"/>
        </w:rPr>
        <w:t>,</w:t>
      </w:r>
      <w:r w:rsidRPr="006C23A0">
        <w:rPr>
          <w:rFonts w:ascii="Arial" w:hAnsi="Arial" w:cs="Arial"/>
          <w:color w:val="222222"/>
        </w:rPr>
        <w:t xml:space="preserve"> and simple to adopt.</w:t>
      </w:r>
    </w:p>
    <w:p w14:paraId="4372450F" w14:textId="4E1B878C" w:rsidR="00A819CA" w:rsidRPr="006C23A0" w:rsidRDefault="00A819CA">
      <w:pPr>
        <w:rPr>
          <w:rFonts w:ascii="Arial" w:hAnsi="Arial" w:cs="Arial"/>
        </w:rPr>
      </w:pPr>
    </w:p>
    <w:p w14:paraId="5E9FE766" w14:textId="36A36491" w:rsidR="00A819CA" w:rsidRPr="006C23A0" w:rsidRDefault="31E2DC7D">
      <w:pPr>
        <w:rPr>
          <w:rFonts w:ascii="Arial" w:hAnsi="Arial" w:cs="Arial"/>
        </w:rPr>
      </w:pPr>
      <w:r w:rsidRPr="006C23A0">
        <w:rPr>
          <w:rFonts w:ascii="Arial" w:hAnsi="Arial" w:cs="Arial"/>
        </w:rPr>
        <w:t xml:space="preserve">Action steps included in the incident response template focus on the importance of protecting privileged accounts to prevent a cyber attack from escalating. When privileged accounts are compromised, the potential impact of a breach increases as does the time it takes to identify and eliminate the attacker. We've prioritized actions that help you discover and shut down an attack quickly and effectively while </w:t>
      </w:r>
      <w:r w:rsidR="002B6CC1" w:rsidRPr="006C23A0">
        <w:rPr>
          <w:rFonts w:ascii="Arial" w:hAnsi="Arial" w:cs="Arial"/>
        </w:rPr>
        <w:t xml:space="preserve">maintaining </w:t>
      </w:r>
      <w:r w:rsidRPr="006C23A0">
        <w:rPr>
          <w:rFonts w:ascii="Arial" w:hAnsi="Arial" w:cs="Arial"/>
        </w:rPr>
        <w:t>business continuity.</w:t>
      </w:r>
    </w:p>
    <w:p w14:paraId="4D6B388B" w14:textId="521A0F23" w:rsidR="00A819CA" w:rsidRPr="006C23A0" w:rsidRDefault="00A819CA">
      <w:pPr>
        <w:rPr>
          <w:rFonts w:ascii="Arial" w:hAnsi="Arial" w:cs="Arial"/>
        </w:rPr>
      </w:pPr>
    </w:p>
    <w:p w14:paraId="60061E4C" w14:textId="129A0E1B" w:rsidR="00A819CA" w:rsidRPr="006C23A0" w:rsidRDefault="31E2DC7D">
      <w:pPr>
        <w:rPr>
          <w:rFonts w:ascii="Arial" w:hAnsi="Arial" w:cs="Arial"/>
        </w:rPr>
      </w:pPr>
      <w:r w:rsidRPr="006C23A0">
        <w:rPr>
          <w:rFonts w:ascii="Arial" w:hAnsi="Arial" w:cs="Arial"/>
          <w:color w:val="222222"/>
        </w:rPr>
        <w:t>You can customize this template to define your risk criteria, roles and responsibilities, and crisis communication strategies.</w:t>
      </w:r>
      <w:r w:rsidR="002B6CC1" w:rsidRPr="006C23A0">
        <w:rPr>
          <w:rFonts w:ascii="Arial" w:hAnsi="Arial" w:cs="Arial"/>
          <w:color w:val="222222"/>
        </w:rPr>
        <w:t xml:space="preserve"> </w:t>
      </w:r>
      <w:r w:rsidRPr="006C23A0">
        <w:rPr>
          <w:rFonts w:ascii="Arial" w:hAnsi="Arial" w:cs="Arial"/>
          <w:color w:val="222222"/>
        </w:rPr>
        <w:t>T</w:t>
      </w:r>
      <w:r w:rsidRPr="006C23A0">
        <w:rPr>
          <w:rFonts w:ascii="Arial" w:hAnsi="Arial" w:cs="Arial"/>
        </w:rPr>
        <w:t>his is a key resource to coordinate the efforts of everyone in your organization involved in incident response – security leaders, operations managers, help</w:t>
      </w:r>
      <w:r w:rsidR="002B6CC1" w:rsidRPr="006C23A0">
        <w:rPr>
          <w:rFonts w:ascii="Arial" w:hAnsi="Arial" w:cs="Arial"/>
        </w:rPr>
        <w:t xml:space="preserve"> </w:t>
      </w:r>
      <w:r w:rsidRPr="006C23A0">
        <w:rPr>
          <w:rFonts w:ascii="Arial" w:hAnsi="Arial" w:cs="Arial"/>
        </w:rPr>
        <w:t>desk teams, identity</w:t>
      </w:r>
      <w:r w:rsidR="002B6CC1" w:rsidRPr="006C23A0">
        <w:rPr>
          <w:rFonts w:ascii="Arial" w:hAnsi="Arial" w:cs="Arial"/>
        </w:rPr>
        <w:t>,</w:t>
      </w:r>
      <w:r w:rsidRPr="006C23A0">
        <w:rPr>
          <w:rFonts w:ascii="Arial" w:hAnsi="Arial" w:cs="Arial"/>
        </w:rPr>
        <w:t xml:space="preserve"> and access managers, as well as audit, compliance, communications</w:t>
      </w:r>
      <w:r w:rsidR="00DD7C95" w:rsidRPr="006C23A0">
        <w:rPr>
          <w:rFonts w:ascii="Arial" w:hAnsi="Arial" w:cs="Arial"/>
        </w:rPr>
        <w:t>,</w:t>
      </w:r>
      <w:r w:rsidRPr="006C23A0">
        <w:rPr>
          <w:rFonts w:ascii="Arial" w:hAnsi="Arial" w:cs="Arial"/>
        </w:rPr>
        <w:t xml:space="preserve"> and executives.</w:t>
      </w:r>
    </w:p>
    <w:p w14:paraId="44EAFD9C" w14:textId="77777777" w:rsidR="00A819CA" w:rsidRPr="006C23A0" w:rsidRDefault="00A819CA">
      <w:pPr>
        <w:rPr>
          <w:rFonts w:ascii="Arial" w:hAnsi="Arial" w:cs="Arial"/>
        </w:rPr>
      </w:pPr>
    </w:p>
    <w:p w14:paraId="4DDBEF00" w14:textId="21F28A2A" w:rsidR="00EF72FD" w:rsidRPr="006C23A0" w:rsidRDefault="31E2DC7D">
      <w:pPr>
        <w:rPr>
          <w:rFonts w:ascii="Arial" w:hAnsi="Arial" w:cs="Arial"/>
        </w:rPr>
      </w:pPr>
      <w:r w:rsidRPr="006C23A0">
        <w:rPr>
          <w:rFonts w:ascii="Arial" w:hAnsi="Arial" w:cs="Arial"/>
        </w:rPr>
        <w:t>In addition to this customizable template, incident response toolk</w:t>
      </w:r>
      <w:r w:rsidR="008D6F84" w:rsidRPr="006C23A0">
        <w:rPr>
          <w:rFonts w:ascii="Arial" w:hAnsi="Arial" w:cs="Arial"/>
        </w:rPr>
        <w:t xml:space="preserve">it includes the whitepaper, </w:t>
      </w:r>
      <w:hyperlink r:id="rId11" w:history="1">
        <w:r w:rsidR="008D6F84" w:rsidRPr="006C23A0">
          <w:rPr>
            <w:rStyle w:val="Hyperlink"/>
            <w:rFonts w:ascii="Arial" w:hAnsi="Arial" w:cs="Arial"/>
          </w:rPr>
          <w:t>How to Protect Privileged Accounts with an Incident Response Plan</w:t>
        </w:r>
      </w:hyperlink>
      <w:r w:rsidR="002B6CC1" w:rsidRPr="006C23A0">
        <w:rPr>
          <w:rFonts w:ascii="Arial" w:hAnsi="Arial" w:cs="Arial"/>
        </w:rPr>
        <w:t xml:space="preserve"> </w:t>
      </w:r>
      <w:r w:rsidRPr="006C23A0">
        <w:rPr>
          <w:rFonts w:ascii="Arial" w:hAnsi="Arial" w:cs="Arial"/>
        </w:rPr>
        <w:t xml:space="preserve">outlines proactive steps you can take to protect your most vulnerable assets and lower your risk of a catastrophic cyber attack. </w:t>
      </w:r>
      <w:r w:rsidR="005D7062" w:rsidRPr="006C23A0">
        <w:rPr>
          <w:rFonts w:ascii="Arial" w:hAnsi="Arial" w:cs="Arial"/>
        </w:rPr>
        <w:br w:type="page"/>
      </w:r>
    </w:p>
    <w:p w14:paraId="3DCEA37A" w14:textId="67E2D43D" w:rsidR="009741F8" w:rsidRDefault="009741F8" w:rsidP="008113A8">
      <w:pPr>
        <w:pStyle w:val="Heading3"/>
        <w:tabs>
          <w:tab w:val="left" w:pos="1765"/>
        </w:tabs>
        <w:rPr>
          <w:rFonts w:cs="Arial"/>
          <w:szCs w:val="24"/>
        </w:rPr>
      </w:pPr>
      <w:bookmarkStart w:id="0" w:name="_Toc431455544"/>
    </w:p>
    <w:p w14:paraId="25F6CF43" w14:textId="77777777" w:rsidR="00EF72FD" w:rsidRPr="009741F8" w:rsidRDefault="00EF72FD" w:rsidP="00EF72FD">
      <w:pPr>
        <w:pStyle w:val="Heading3"/>
        <w:rPr>
          <w:rFonts w:cs="Arial"/>
          <w:szCs w:val="24"/>
        </w:rPr>
      </w:pPr>
      <w:r w:rsidRPr="009741F8">
        <w:rPr>
          <w:rFonts w:cs="Arial"/>
          <w:szCs w:val="24"/>
        </w:rPr>
        <w:t>Customizing the Template</w:t>
      </w:r>
      <w:bookmarkEnd w:id="0"/>
    </w:p>
    <w:p w14:paraId="0879FDC8" w14:textId="77777777" w:rsidR="00EF72FD" w:rsidRPr="009741F8" w:rsidRDefault="00EF72FD" w:rsidP="00EF72FD">
      <w:pPr>
        <w:rPr>
          <w:rFonts w:ascii="Arial" w:hAnsi="Arial" w:cs="Arial"/>
        </w:rPr>
      </w:pPr>
    </w:p>
    <w:p w14:paraId="4B099D39" w14:textId="71D9C988" w:rsidR="00EF72FD" w:rsidRPr="009741F8" w:rsidRDefault="00EF72FD" w:rsidP="00EF72FD">
      <w:pPr>
        <w:rPr>
          <w:rFonts w:ascii="Arial" w:hAnsi="Arial" w:cs="Arial"/>
        </w:rPr>
      </w:pPr>
      <w:r w:rsidRPr="009741F8">
        <w:rPr>
          <w:rFonts w:ascii="Arial" w:hAnsi="Arial" w:cs="Arial"/>
        </w:rPr>
        <w:t>To customize this</w:t>
      </w:r>
      <w:r w:rsidR="002B6CC1">
        <w:rPr>
          <w:rFonts w:ascii="Arial" w:hAnsi="Arial" w:cs="Arial"/>
        </w:rPr>
        <w:t>,</w:t>
      </w:r>
      <w:r w:rsidRPr="009741F8">
        <w:rPr>
          <w:rFonts w:ascii="Arial" w:hAnsi="Arial" w:cs="Arial"/>
        </w:rPr>
        <w:t xml:space="preserve"> perform the following steps:</w:t>
      </w:r>
    </w:p>
    <w:p w14:paraId="4AE17D0E" w14:textId="77777777" w:rsidR="00EF72FD" w:rsidRPr="009741F8" w:rsidRDefault="00EF72FD" w:rsidP="00EF72FD">
      <w:pPr>
        <w:rPr>
          <w:rFonts w:ascii="Arial" w:hAnsi="Arial" w:cs="Arial"/>
        </w:rPr>
      </w:pPr>
    </w:p>
    <w:p w14:paraId="47876AC3" w14:textId="456AD28A"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Download the template</w:t>
      </w:r>
      <w:r w:rsidR="000C44F4" w:rsidRPr="009741F8">
        <w:rPr>
          <w:rFonts w:ascii="Arial" w:hAnsi="Arial" w:cs="Arial"/>
        </w:rPr>
        <w:t>.</w:t>
      </w:r>
    </w:p>
    <w:p w14:paraId="31178B2A" w14:textId="2E1BD712"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Open the template as a Microsoft Word document</w:t>
      </w:r>
      <w:r w:rsidR="000C44F4" w:rsidRPr="009741F8">
        <w:rPr>
          <w:rFonts w:ascii="Arial" w:hAnsi="Arial" w:cs="Arial"/>
        </w:rPr>
        <w:t>.</w:t>
      </w:r>
    </w:p>
    <w:p w14:paraId="6F42994E" w14:textId="1BDE54E3"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Remove the About this Template</w:t>
      </w:r>
      <w:r w:rsidR="002B6CC1">
        <w:rPr>
          <w:rFonts w:ascii="Arial" w:hAnsi="Arial" w:cs="Arial"/>
        </w:rPr>
        <w:t xml:space="preserve"> </w:t>
      </w:r>
      <w:r w:rsidRPr="009741F8">
        <w:rPr>
          <w:rFonts w:ascii="Arial" w:hAnsi="Arial" w:cs="Arial"/>
        </w:rPr>
        <w:t>and</w:t>
      </w:r>
      <w:r w:rsidR="002B6CC1">
        <w:rPr>
          <w:rFonts w:ascii="Arial" w:hAnsi="Arial" w:cs="Arial"/>
        </w:rPr>
        <w:t xml:space="preserve"> </w:t>
      </w:r>
      <w:r w:rsidRPr="009741F8">
        <w:rPr>
          <w:rFonts w:ascii="Arial" w:hAnsi="Arial" w:cs="Arial"/>
        </w:rPr>
        <w:t>Customi</w:t>
      </w:r>
      <w:r w:rsidR="000C44F4" w:rsidRPr="009741F8">
        <w:rPr>
          <w:rFonts w:ascii="Arial" w:hAnsi="Arial" w:cs="Arial"/>
        </w:rPr>
        <w:t>zing the Template instructions.</w:t>
      </w:r>
    </w:p>
    <w:p w14:paraId="2008340E" w14:textId="3A72838C" w:rsidR="000C44F4" w:rsidRPr="009741F8" w:rsidRDefault="000C44F4" w:rsidP="00A457E4">
      <w:pPr>
        <w:pStyle w:val="ListParagraph"/>
        <w:numPr>
          <w:ilvl w:val="0"/>
          <w:numId w:val="6"/>
        </w:numPr>
        <w:spacing w:after="160" w:line="276" w:lineRule="auto"/>
        <w:rPr>
          <w:rFonts w:ascii="Arial" w:hAnsi="Arial" w:cs="Arial"/>
        </w:rPr>
      </w:pPr>
      <w:r w:rsidRPr="009741F8">
        <w:rPr>
          <w:rFonts w:ascii="Arial" w:hAnsi="Arial" w:cs="Arial"/>
        </w:rPr>
        <w:t>Replace the term</w:t>
      </w:r>
      <w:r w:rsidR="002B6CC1">
        <w:rPr>
          <w:rFonts w:ascii="Arial" w:hAnsi="Arial" w:cs="Arial"/>
        </w:rPr>
        <w:t xml:space="preserve"> </w:t>
      </w:r>
      <w:r w:rsidRPr="009741F8">
        <w:rPr>
          <w:rFonts w:ascii="Arial" w:hAnsi="Arial" w:cs="Arial"/>
        </w:rPr>
        <w:t>Company X</w:t>
      </w:r>
      <w:r w:rsidR="002B6CC1">
        <w:rPr>
          <w:rFonts w:ascii="Arial" w:hAnsi="Arial" w:cs="Arial"/>
        </w:rPr>
        <w:t xml:space="preserve"> </w:t>
      </w:r>
      <w:r w:rsidRPr="009741F8">
        <w:rPr>
          <w:rFonts w:ascii="Arial" w:hAnsi="Arial" w:cs="Arial"/>
        </w:rPr>
        <w:t>with the name of your organization.</w:t>
      </w:r>
    </w:p>
    <w:p w14:paraId="48594966" w14:textId="7E513444"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Replace the curr</w:t>
      </w:r>
      <w:r w:rsidR="000C44F4" w:rsidRPr="009741F8">
        <w:rPr>
          <w:rFonts w:ascii="Arial" w:hAnsi="Arial" w:cs="Arial"/>
        </w:rPr>
        <w:t>ent logo with your company logo.</w:t>
      </w:r>
    </w:p>
    <w:p w14:paraId="34D8E60C" w14:textId="612E49A2" w:rsidR="000C44F4" w:rsidRPr="009741F8" w:rsidRDefault="000C44F4" w:rsidP="00A457E4">
      <w:pPr>
        <w:pStyle w:val="ListParagraph"/>
        <w:numPr>
          <w:ilvl w:val="0"/>
          <w:numId w:val="6"/>
        </w:numPr>
        <w:spacing w:after="160" w:line="276" w:lineRule="auto"/>
        <w:rPr>
          <w:rFonts w:ascii="Arial" w:hAnsi="Arial" w:cs="Arial"/>
        </w:rPr>
      </w:pPr>
      <w:r w:rsidRPr="009741F8">
        <w:rPr>
          <w:rFonts w:ascii="Arial" w:hAnsi="Arial" w:cs="Arial"/>
        </w:rPr>
        <w:t>Follow the instructions located in italics throughout this template, then</w:t>
      </w:r>
      <w:r w:rsidR="002B6CC1">
        <w:rPr>
          <w:rFonts w:ascii="Arial" w:hAnsi="Arial" w:cs="Arial"/>
        </w:rPr>
        <w:t xml:space="preserve"> </w:t>
      </w:r>
      <w:r w:rsidRPr="009741F8">
        <w:rPr>
          <w:rFonts w:ascii="Arial" w:hAnsi="Arial" w:cs="Arial"/>
        </w:rPr>
        <w:t>delete the italic instruction sections.</w:t>
      </w:r>
    </w:p>
    <w:p w14:paraId="24619AA2" w14:textId="7C2D8032"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Update all comp</w:t>
      </w:r>
      <w:r w:rsidR="000C44F4" w:rsidRPr="009741F8">
        <w:rPr>
          <w:rFonts w:ascii="Arial" w:hAnsi="Arial" w:cs="Arial"/>
        </w:rPr>
        <w:t>any-specific contact information.</w:t>
      </w:r>
    </w:p>
    <w:p w14:paraId="4F7604C1" w14:textId="789BE6E9"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Update the document identification details</w:t>
      </w:r>
      <w:r w:rsidR="000C44F4" w:rsidRPr="009741F8">
        <w:rPr>
          <w:rFonts w:ascii="Arial" w:hAnsi="Arial" w:cs="Arial"/>
        </w:rPr>
        <w:t>.</w:t>
      </w:r>
    </w:p>
    <w:p w14:paraId="7DA13A06" w14:textId="274A468C"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Revise to meet your needs</w:t>
      </w:r>
      <w:r w:rsidR="000C44F4" w:rsidRPr="009741F8">
        <w:rPr>
          <w:rFonts w:ascii="Arial" w:hAnsi="Arial" w:cs="Arial"/>
        </w:rPr>
        <w:t>.</w:t>
      </w:r>
    </w:p>
    <w:p w14:paraId="70869B6A" w14:textId="7D2AF2B7"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Save your changes</w:t>
      </w:r>
      <w:r w:rsidR="000C44F4" w:rsidRPr="009741F8">
        <w:rPr>
          <w:rFonts w:ascii="Arial" w:hAnsi="Arial" w:cs="Arial"/>
        </w:rPr>
        <w:t>.</w:t>
      </w:r>
    </w:p>
    <w:p w14:paraId="77052D70" w14:textId="07A98772" w:rsidR="00EF72FD" w:rsidRPr="009741F8" w:rsidRDefault="00EF72FD" w:rsidP="00A457E4">
      <w:pPr>
        <w:pStyle w:val="ListParagraph"/>
        <w:numPr>
          <w:ilvl w:val="0"/>
          <w:numId w:val="6"/>
        </w:numPr>
        <w:spacing w:after="160" w:line="276" w:lineRule="auto"/>
        <w:rPr>
          <w:rFonts w:ascii="Arial" w:hAnsi="Arial" w:cs="Arial"/>
        </w:rPr>
      </w:pPr>
      <w:r w:rsidRPr="009741F8">
        <w:rPr>
          <w:rFonts w:ascii="Arial" w:hAnsi="Arial" w:cs="Arial"/>
        </w:rPr>
        <w:t>Share</w:t>
      </w:r>
      <w:r w:rsidR="00A457E4">
        <w:rPr>
          <w:rFonts w:ascii="Arial" w:hAnsi="Arial" w:cs="Arial"/>
        </w:rPr>
        <w:t xml:space="preserve"> </w:t>
      </w:r>
      <w:r w:rsidRPr="009741F8">
        <w:rPr>
          <w:rFonts w:ascii="Arial" w:hAnsi="Arial" w:cs="Arial"/>
        </w:rPr>
        <w:t>and gather feedback from everyone involved</w:t>
      </w:r>
      <w:r w:rsidR="000C44F4" w:rsidRPr="009741F8">
        <w:rPr>
          <w:rFonts w:ascii="Arial" w:hAnsi="Arial" w:cs="Arial"/>
        </w:rPr>
        <w:t xml:space="preserve"> in your incident response team. Make sure everyone understands their role and the compliance and legal requirements your company must consider during an incident.</w:t>
      </w:r>
    </w:p>
    <w:p w14:paraId="1CAD0C50" w14:textId="73AE479F" w:rsidR="00EF72FD" w:rsidRPr="009741F8" w:rsidRDefault="00EF72FD" w:rsidP="00EF72FD">
      <w:pPr>
        <w:pStyle w:val="ListParagraph"/>
        <w:numPr>
          <w:ilvl w:val="0"/>
          <w:numId w:val="6"/>
        </w:numPr>
        <w:spacing w:after="160" w:line="276" w:lineRule="auto"/>
        <w:jc w:val="both"/>
        <w:rPr>
          <w:rFonts w:ascii="Arial" w:hAnsi="Arial" w:cs="Arial"/>
        </w:rPr>
      </w:pPr>
      <w:r w:rsidRPr="009741F8">
        <w:rPr>
          <w:rFonts w:ascii="Arial" w:hAnsi="Arial" w:cs="Arial"/>
        </w:rPr>
        <w:t>Distribute the plan according to your management guidance</w:t>
      </w:r>
      <w:r w:rsidR="000C44F4" w:rsidRPr="009741F8">
        <w:rPr>
          <w:rFonts w:ascii="Arial" w:hAnsi="Arial" w:cs="Arial"/>
        </w:rPr>
        <w:t>.</w:t>
      </w:r>
    </w:p>
    <w:p w14:paraId="4647762F" w14:textId="77777777" w:rsidR="00EF72FD" w:rsidRPr="009741F8" w:rsidRDefault="00EF72FD" w:rsidP="00EF72FD">
      <w:pPr>
        <w:pStyle w:val="Heading3"/>
        <w:rPr>
          <w:rFonts w:cs="Arial"/>
          <w:szCs w:val="24"/>
        </w:rPr>
      </w:pPr>
      <w:bookmarkStart w:id="1" w:name="_Toc431455545"/>
    </w:p>
    <w:p w14:paraId="35BE1ED2" w14:textId="77777777" w:rsidR="00EF72FD" w:rsidRPr="009741F8" w:rsidRDefault="00EF72FD" w:rsidP="00EF72FD">
      <w:pPr>
        <w:pStyle w:val="Heading3"/>
        <w:rPr>
          <w:rFonts w:cs="Arial"/>
          <w:szCs w:val="24"/>
        </w:rPr>
      </w:pPr>
      <w:r w:rsidRPr="009741F8">
        <w:rPr>
          <w:rFonts w:cs="Arial"/>
          <w:szCs w:val="24"/>
        </w:rPr>
        <w:t>Disclaimer</w:t>
      </w:r>
      <w:bookmarkEnd w:id="1"/>
    </w:p>
    <w:p w14:paraId="59B13C3F" w14:textId="77777777" w:rsidR="00EF72FD" w:rsidRPr="009741F8" w:rsidRDefault="00EF72FD" w:rsidP="00EF72FD">
      <w:pPr>
        <w:rPr>
          <w:rFonts w:ascii="Arial" w:hAnsi="Arial" w:cs="Arial"/>
        </w:rPr>
      </w:pPr>
    </w:p>
    <w:p w14:paraId="7F61348B" w14:textId="666B87D9" w:rsidR="00EF72FD" w:rsidRPr="009741F8" w:rsidRDefault="00EF72FD" w:rsidP="00EF72FD">
      <w:pPr>
        <w:spacing w:line="276" w:lineRule="auto"/>
        <w:rPr>
          <w:rFonts w:ascii="Arial" w:hAnsi="Arial" w:cs="Arial"/>
        </w:rPr>
      </w:pPr>
      <w:r w:rsidRPr="009741F8">
        <w:rPr>
          <w:rFonts w:ascii="Arial" w:hAnsi="Arial" w:cs="Arial"/>
        </w:rPr>
        <w:t>This document is a template only and should be revised to meet the information security guidelines of your organization. Organizations should not adopt any security policy or plan without proper review and approval by senior management, information security, and legal.</w:t>
      </w:r>
    </w:p>
    <w:p w14:paraId="4F29BBC5" w14:textId="77777777" w:rsidR="00EF72FD" w:rsidRPr="009741F8" w:rsidRDefault="00EF72FD" w:rsidP="00EF72FD">
      <w:pPr>
        <w:spacing w:line="276" w:lineRule="auto"/>
        <w:rPr>
          <w:rFonts w:ascii="Arial" w:hAnsi="Arial" w:cs="Arial"/>
        </w:rPr>
      </w:pPr>
    </w:p>
    <w:p w14:paraId="0B03A5A8" w14:textId="77777777" w:rsidR="00A819CA" w:rsidRPr="009741F8" w:rsidRDefault="00A819CA">
      <w:pPr>
        <w:rPr>
          <w:rFonts w:ascii="Arial" w:hAnsi="Arial" w:cs="Arial"/>
        </w:rPr>
      </w:pPr>
    </w:p>
    <w:p w14:paraId="10BD59C9" w14:textId="77777777" w:rsidR="00EF72FD" w:rsidRPr="009741F8" w:rsidRDefault="00EF72FD">
      <w:pPr>
        <w:rPr>
          <w:rFonts w:ascii="Arial" w:hAnsi="Arial" w:cs="Arial"/>
        </w:rPr>
      </w:pPr>
    </w:p>
    <w:p w14:paraId="2BEC3CCB" w14:textId="77777777" w:rsidR="00EF72FD" w:rsidRPr="009741F8" w:rsidRDefault="00EF72FD">
      <w:pPr>
        <w:rPr>
          <w:rFonts w:ascii="Arial" w:hAnsi="Arial" w:cs="Arial"/>
        </w:rPr>
        <w:sectPr w:rsidR="00EF72FD" w:rsidRPr="009741F8" w:rsidSect="006C23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formProt w:val="0"/>
          <w:titlePg/>
          <w:docGrid w:linePitch="360"/>
        </w:sectPr>
      </w:pPr>
    </w:p>
    <w:p w14:paraId="6B4EB52B" w14:textId="77777777" w:rsidR="008113A8" w:rsidRDefault="008113A8" w:rsidP="001676BF">
      <w:pPr>
        <w:pStyle w:val="Heading1"/>
        <w:rPr>
          <w:rFonts w:ascii="Arial" w:hAnsi="Arial" w:cs="Arial"/>
          <w:b/>
          <w:color w:val="000000" w:themeColor="text1"/>
          <w:sz w:val="24"/>
          <w:szCs w:val="24"/>
        </w:rPr>
      </w:pPr>
      <w:bookmarkStart w:id="2" w:name="_Toc241985858"/>
      <w:bookmarkStart w:id="3" w:name="_Toc253562080"/>
      <w:bookmarkStart w:id="4" w:name="_Toc431455565"/>
    </w:p>
    <w:p w14:paraId="34E3A677" w14:textId="03F50F0A" w:rsidR="001676BF" w:rsidRPr="009741F8" w:rsidRDefault="001676BF" w:rsidP="001676BF">
      <w:pPr>
        <w:pStyle w:val="Heading1"/>
        <w:rPr>
          <w:rFonts w:ascii="Arial" w:hAnsi="Arial" w:cs="Arial"/>
          <w:b/>
          <w:color w:val="000000" w:themeColor="text1"/>
          <w:sz w:val="24"/>
          <w:szCs w:val="24"/>
        </w:rPr>
      </w:pPr>
      <w:r w:rsidRPr="009741F8">
        <w:rPr>
          <w:rFonts w:ascii="Arial" w:hAnsi="Arial" w:cs="Arial"/>
          <w:b/>
          <w:color w:val="000000" w:themeColor="text1"/>
          <w:sz w:val="24"/>
          <w:szCs w:val="24"/>
        </w:rPr>
        <w:t>Ownership</w:t>
      </w:r>
      <w:bookmarkEnd w:id="2"/>
      <w:bookmarkEnd w:id="3"/>
      <w:bookmarkEnd w:id="4"/>
      <w:r w:rsidRPr="009741F8">
        <w:rPr>
          <w:rFonts w:ascii="Arial" w:hAnsi="Arial" w:cs="Arial"/>
          <w:b/>
          <w:color w:val="000000" w:themeColor="text1"/>
          <w:sz w:val="24"/>
          <w:szCs w:val="24"/>
        </w:rPr>
        <w:t xml:space="preserve"> and Approval</w:t>
      </w:r>
    </w:p>
    <w:p w14:paraId="1C75F98D" w14:textId="77777777" w:rsidR="001676BF" w:rsidRPr="009741F8" w:rsidRDefault="001676BF" w:rsidP="001676BF">
      <w:pPr>
        <w:rPr>
          <w:rFonts w:ascii="Arial" w:hAnsi="Arial" w:cs="Arial"/>
        </w:rPr>
      </w:pPr>
    </w:p>
    <w:tbl>
      <w:tblPr>
        <w:tblStyle w:val="GreenTableTemplate"/>
        <w:tblW w:w="9247" w:type="dxa"/>
        <w:tblCellMar>
          <w:top w:w="115" w:type="dxa"/>
          <w:bottom w:w="115" w:type="dxa"/>
        </w:tblCellMar>
        <w:tblLook w:val="0000" w:firstRow="0" w:lastRow="0" w:firstColumn="0" w:lastColumn="0" w:noHBand="0" w:noVBand="0"/>
      </w:tblPr>
      <w:tblGrid>
        <w:gridCol w:w="1823"/>
        <w:gridCol w:w="1297"/>
        <w:gridCol w:w="1363"/>
        <w:gridCol w:w="1884"/>
        <w:gridCol w:w="2880"/>
      </w:tblGrid>
      <w:tr w:rsidR="00050983" w:rsidRPr="00050983" w14:paraId="111AB83A" w14:textId="77777777" w:rsidTr="00907DB4">
        <w:trPr>
          <w:cnfStyle w:val="000000100000" w:firstRow="0" w:lastRow="0" w:firstColumn="0" w:lastColumn="0" w:oddVBand="0" w:evenVBand="0" w:oddHBand="1" w:evenHBand="0" w:firstRowFirstColumn="0" w:firstRowLastColumn="0" w:lastRowFirstColumn="0" w:lastRowLastColumn="0"/>
          <w:trHeight w:val="346"/>
        </w:trPr>
        <w:tc>
          <w:tcPr>
            <w:tcW w:w="1823" w:type="dxa"/>
            <w:shd w:val="clear" w:color="auto" w:fill="221355" w:themeFill="text2"/>
            <w:tcMar>
              <w:top w:w="58" w:type="dxa"/>
              <w:left w:w="58" w:type="dxa"/>
              <w:bottom w:w="58" w:type="dxa"/>
              <w:right w:w="58" w:type="dxa"/>
            </w:tcMar>
            <w:vAlign w:val="bottom"/>
          </w:tcPr>
          <w:p w14:paraId="74F35349"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Policy Owner and Title</w:t>
            </w:r>
          </w:p>
        </w:tc>
        <w:tc>
          <w:tcPr>
            <w:tcW w:w="1297" w:type="dxa"/>
            <w:shd w:val="clear" w:color="auto" w:fill="221355" w:themeFill="text2"/>
            <w:tcMar>
              <w:top w:w="58" w:type="dxa"/>
              <w:left w:w="58" w:type="dxa"/>
              <w:bottom w:w="58" w:type="dxa"/>
              <w:right w:w="58" w:type="dxa"/>
            </w:tcMar>
            <w:vAlign w:val="bottom"/>
          </w:tcPr>
          <w:p w14:paraId="35CF1925"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Phone</w:t>
            </w:r>
          </w:p>
        </w:tc>
        <w:tc>
          <w:tcPr>
            <w:tcW w:w="1363" w:type="dxa"/>
            <w:shd w:val="clear" w:color="auto" w:fill="221355" w:themeFill="text2"/>
            <w:tcMar>
              <w:top w:w="58" w:type="dxa"/>
              <w:left w:w="58" w:type="dxa"/>
              <w:bottom w:w="58" w:type="dxa"/>
              <w:right w:w="58" w:type="dxa"/>
            </w:tcMar>
            <w:vAlign w:val="bottom"/>
          </w:tcPr>
          <w:p w14:paraId="65048392"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Email</w:t>
            </w:r>
          </w:p>
        </w:tc>
        <w:tc>
          <w:tcPr>
            <w:tcW w:w="1884" w:type="dxa"/>
            <w:shd w:val="clear" w:color="auto" w:fill="221355" w:themeFill="text2"/>
            <w:tcMar>
              <w:top w:w="58" w:type="dxa"/>
              <w:left w:w="58" w:type="dxa"/>
              <w:bottom w:w="58" w:type="dxa"/>
              <w:right w:w="58" w:type="dxa"/>
            </w:tcMar>
            <w:vAlign w:val="bottom"/>
          </w:tcPr>
          <w:p w14:paraId="79385DCA"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Date</w:t>
            </w:r>
          </w:p>
        </w:tc>
        <w:tc>
          <w:tcPr>
            <w:tcW w:w="2880" w:type="dxa"/>
            <w:shd w:val="clear" w:color="auto" w:fill="221355" w:themeFill="text2"/>
            <w:tcMar>
              <w:top w:w="58" w:type="dxa"/>
              <w:left w:w="58" w:type="dxa"/>
              <w:bottom w:w="58" w:type="dxa"/>
              <w:right w:w="58" w:type="dxa"/>
            </w:tcMar>
            <w:vAlign w:val="bottom"/>
          </w:tcPr>
          <w:p w14:paraId="027301DA"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Signature</w:t>
            </w:r>
          </w:p>
        </w:tc>
      </w:tr>
      <w:tr w:rsidR="001676BF" w:rsidRPr="009741F8" w14:paraId="756EDB37" w14:textId="77777777" w:rsidTr="00A80B61">
        <w:trPr>
          <w:trHeight w:val="346"/>
        </w:trPr>
        <w:tc>
          <w:tcPr>
            <w:tcW w:w="1823" w:type="dxa"/>
            <w:tcMar>
              <w:top w:w="58" w:type="dxa"/>
              <w:left w:w="58" w:type="dxa"/>
              <w:bottom w:w="58" w:type="dxa"/>
              <w:right w:w="58" w:type="dxa"/>
            </w:tcMar>
          </w:tcPr>
          <w:p w14:paraId="491A4D1B" w14:textId="77777777" w:rsidR="001676BF" w:rsidRPr="009741F8" w:rsidRDefault="001676BF" w:rsidP="00EE2019">
            <w:pPr>
              <w:pStyle w:val="PolicyHeaderFill"/>
              <w:rPr>
                <w:rFonts w:cs="Arial"/>
                <w:sz w:val="24"/>
                <w:szCs w:val="24"/>
                <w:highlight w:val="yellow"/>
              </w:rPr>
            </w:pPr>
            <w:r w:rsidRPr="009741F8">
              <w:rPr>
                <w:rFonts w:cs="Arial"/>
                <w:sz w:val="24"/>
                <w:szCs w:val="24"/>
                <w:highlight w:val="yellow"/>
              </w:rPr>
              <w:t>Contact</w:t>
            </w:r>
          </w:p>
        </w:tc>
        <w:tc>
          <w:tcPr>
            <w:tcW w:w="1297" w:type="dxa"/>
            <w:tcMar>
              <w:top w:w="58" w:type="dxa"/>
              <w:left w:w="58" w:type="dxa"/>
              <w:bottom w:w="58" w:type="dxa"/>
              <w:right w:w="58" w:type="dxa"/>
            </w:tcMar>
          </w:tcPr>
          <w:p w14:paraId="110CF2F5" w14:textId="77777777" w:rsidR="001676BF" w:rsidRPr="009741F8" w:rsidRDefault="001676BF" w:rsidP="00EE2019">
            <w:pPr>
              <w:pStyle w:val="PolicyHeaderFill"/>
              <w:rPr>
                <w:rFonts w:cs="Arial"/>
                <w:sz w:val="24"/>
                <w:szCs w:val="24"/>
                <w:highlight w:val="yellow"/>
              </w:rPr>
            </w:pPr>
          </w:p>
        </w:tc>
        <w:tc>
          <w:tcPr>
            <w:tcW w:w="1363" w:type="dxa"/>
            <w:tcMar>
              <w:top w:w="58" w:type="dxa"/>
              <w:left w:w="58" w:type="dxa"/>
              <w:bottom w:w="58" w:type="dxa"/>
              <w:right w:w="58" w:type="dxa"/>
            </w:tcMar>
          </w:tcPr>
          <w:p w14:paraId="38D154EE" w14:textId="77777777" w:rsidR="001676BF" w:rsidRPr="009741F8" w:rsidRDefault="001676BF" w:rsidP="00EE2019">
            <w:pPr>
              <w:pStyle w:val="PolicyHeaderFill"/>
              <w:rPr>
                <w:rFonts w:cs="Arial"/>
                <w:sz w:val="24"/>
                <w:szCs w:val="24"/>
                <w:highlight w:val="yellow"/>
              </w:rPr>
            </w:pPr>
          </w:p>
        </w:tc>
        <w:tc>
          <w:tcPr>
            <w:tcW w:w="1884" w:type="dxa"/>
            <w:tcMar>
              <w:top w:w="58" w:type="dxa"/>
              <w:left w:w="58" w:type="dxa"/>
              <w:bottom w:w="58" w:type="dxa"/>
              <w:right w:w="58" w:type="dxa"/>
            </w:tcMar>
          </w:tcPr>
          <w:p w14:paraId="51B40394" w14:textId="77777777" w:rsidR="001676BF" w:rsidRPr="009741F8" w:rsidRDefault="001676BF" w:rsidP="00EE2019">
            <w:pPr>
              <w:pStyle w:val="PolicyHeaderFill"/>
              <w:jc w:val="left"/>
              <w:rPr>
                <w:rFonts w:cs="Arial"/>
                <w:sz w:val="24"/>
                <w:szCs w:val="24"/>
                <w:highlight w:val="yellow"/>
              </w:rPr>
            </w:pPr>
          </w:p>
        </w:tc>
        <w:tc>
          <w:tcPr>
            <w:tcW w:w="2880" w:type="dxa"/>
            <w:tcMar>
              <w:top w:w="58" w:type="dxa"/>
              <w:left w:w="58" w:type="dxa"/>
              <w:bottom w:w="58" w:type="dxa"/>
              <w:right w:w="58" w:type="dxa"/>
            </w:tcMar>
          </w:tcPr>
          <w:p w14:paraId="01FA2BCC" w14:textId="77777777" w:rsidR="001676BF" w:rsidRPr="009741F8" w:rsidRDefault="001676BF" w:rsidP="00EE2019">
            <w:pPr>
              <w:jc w:val="center"/>
              <w:rPr>
                <w:rFonts w:ascii="Arial" w:hAnsi="Arial" w:cs="Arial"/>
              </w:rPr>
            </w:pPr>
          </w:p>
        </w:tc>
      </w:tr>
      <w:tr w:rsidR="001676BF" w:rsidRPr="009741F8" w14:paraId="610FADDE" w14:textId="77777777" w:rsidTr="00907DB4">
        <w:trPr>
          <w:cnfStyle w:val="000000100000" w:firstRow="0" w:lastRow="0" w:firstColumn="0" w:lastColumn="0" w:oddVBand="0" w:evenVBand="0" w:oddHBand="1" w:evenHBand="0" w:firstRowFirstColumn="0" w:firstRowLastColumn="0" w:lastRowFirstColumn="0" w:lastRowLastColumn="0"/>
          <w:trHeight w:val="346"/>
        </w:trPr>
        <w:tc>
          <w:tcPr>
            <w:tcW w:w="1823" w:type="dxa"/>
            <w:shd w:val="clear" w:color="auto" w:fill="221355" w:themeFill="text2"/>
            <w:tcMar>
              <w:top w:w="58" w:type="dxa"/>
              <w:left w:w="58" w:type="dxa"/>
              <w:bottom w:w="58" w:type="dxa"/>
              <w:right w:w="58" w:type="dxa"/>
            </w:tcMar>
            <w:vAlign w:val="bottom"/>
          </w:tcPr>
          <w:p w14:paraId="38DCD055"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Approved By</w:t>
            </w:r>
          </w:p>
        </w:tc>
        <w:tc>
          <w:tcPr>
            <w:tcW w:w="1297" w:type="dxa"/>
            <w:shd w:val="clear" w:color="auto" w:fill="221355" w:themeFill="text2"/>
            <w:tcMar>
              <w:top w:w="58" w:type="dxa"/>
              <w:left w:w="58" w:type="dxa"/>
              <w:bottom w:w="58" w:type="dxa"/>
              <w:right w:w="58" w:type="dxa"/>
            </w:tcMar>
            <w:vAlign w:val="bottom"/>
          </w:tcPr>
          <w:p w14:paraId="0A312752" w14:textId="77777777" w:rsidR="001676BF" w:rsidRPr="009C7B51" w:rsidRDefault="001676BF" w:rsidP="00907DB4">
            <w:pPr>
              <w:pStyle w:val="FooterTableHeader"/>
              <w:jc w:val="left"/>
              <w:rPr>
                <w:rFonts w:cs="Arial"/>
                <w:color w:val="FFFFFF" w:themeColor="background1"/>
                <w:sz w:val="21"/>
                <w:szCs w:val="21"/>
              </w:rPr>
            </w:pPr>
          </w:p>
        </w:tc>
        <w:tc>
          <w:tcPr>
            <w:tcW w:w="1363" w:type="dxa"/>
            <w:shd w:val="clear" w:color="auto" w:fill="221355" w:themeFill="text2"/>
            <w:tcMar>
              <w:top w:w="58" w:type="dxa"/>
              <w:left w:w="58" w:type="dxa"/>
              <w:bottom w:w="58" w:type="dxa"/>
              <w:right w:w="58" w:type="dxa"/>
            </w:tcMar>
            <w:vAlign w:val="bottom"/>
          </w:tcPr>
          <w:p w14:paraId="1ABE317C" w14:textId="77777777" w:rsidR="001676BF" w:rsidRPr="009C7B51" w:rsidRDefault="001676BF" w:rsidP="00907DB4">
            <w:pPr>
              <w:pStyle w:val="FooterTableHeader"/>
              <w:jc w:val="left"/>
              <w:rPr>
                <w:rFonts w:cs="Arial"/>
                <w:color w:val="FFFFFF" w:themeColor="background1"/>
                <w:sz w:val="21"/>
                <w:szCs w:val="21"/>
              </w:rPr>
            </w:pPr>
          </w:p>
        </w:tc>
        <w:tc>
          <w:tcPr>
            <w:tcW w:w="1884" w:type="dxa"/>
            <w:shd w:val="clear" w:color="auto" w:fill="221355" w:themeFill="text2"/>
            <w:tcMar>
              <w:top w:w="58" w:type="dxa"/>
              <w:left w:w="58" w:type="dxa"/>
              <w:bottom w:w="58" w:type="dxa"/>
              <w:right w:w="58" w:type="dxa"/>
            </w:tcMar>
            <w:vAlign w:val="bottom"/>
          </w:tcPr>
          <w:p w14:paraId="0D7D1A79"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Date</w:t>
            </w:r>
          </w:p>
        </w:tc>
        <w:tc>
          <w:tcPr>
            <w:tcW w:w="2880" w:type="dxa"/>
            <w:shd w:val="clear" w:color="auto" w:fill="221355" w:themeFill="text2"/>
            <w:tcMar>
              <w:top w:w="58" w:type="dxa"/>
              <w:left w:w="58" w:type="dxa"/>
              <w:bottom w:w="58" w:type="dxa"/>
              <w:right w:w="58" w:type="dxa"/>
            </w:tcMar>
            <w:vAlign w:val="bottom"/>
          </w:tcPr>
          <w:p w14:paraId="136D3ED2"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Signature</w:t>
            </w:r>
          </w:p>
        </w:tc>
      </w:tr>
      <w:tr w:rsidR="001676BF" w:rsidRPr="009741F8" w14:paraId="71679C5A" w14:textId="77777777" w:rsidTr="00A80B61">
        <w:trPr>
          <w:trHeight w:val="346"/>
        </w:trPr>
        <w:tc>
          <w:tcPr>
            <w:tcW w:w="1823" w:type="dxa"/>
            <w:tcMar>
              <w:top w:w="58" w:type="dxa"/>
              <w:left w:w="58" w:type="dxa"/>
              <w:bottom w:w="58" w:type="dxa"/>
              <w:right w:w="58" w:type="dxa"/>
            </w:tcMar>
          </w:tcPr>
          <w:p w14:paraId="318E049A" w14:textId="77777777" w:rsidR="001676BF" w:rsidRPr="009741F8" w:rsidRDefault="001676BF" w:rsidP="00EE2019">
            <w:pPr>
              <w:pStyle w:val="PolicyHeaderFill"/>
              <w:rPr>
                <w:rFonts w:cs="Arial"/>
                <w:sz w:val="24"/>
                <w:szCs w:val="24"/>
                <w:highlight w:val="yellow"/>
              </w:rPr>
            </w:pPr>
            <w:r w:rsidRPr="009741F8">
              <w:rPr>
                <w:rFonts w:cs="Arial"/>
                <w:sz w:val="24"/>
                <w:szCs w:val="24"/>
                <w:highlight w:val="yellow"/>
              </w:rPr>
              <w:t>Executive Sponsor</w:t>
            </w:r>
          </w:p>
        </w:tc>
        <w:tc>
          <w:tcPr>
            <w:tcW w:w="1297" w:type="dxa"/>
            <w:tcMar>
              <w:top w:w="58" w:type="dxa"/>
              <w:left w:w="58" w:type="dxa"/>
              <w:bottom w:w="58" w:type="dxa"/>
              <w:right w:w="58" w:type="dxa"/>
            </w:tcMar>
          </w:tcPr>
          <w:p w14:paraId="30535174" w14:textId="77777777" w:rsidR="001676BF" w:rsidRPr="009741F8" w:rsidRDefault="001676BF" w:rsidP="00EE2019">
            <w:pPr>
              <w:pStyle w:val="PolicyHeaderFill"/>
              <w:rPr>
                <w:rFonts w:cs="Arial"/>
                <w:sz w:val="24"/>
                <w:szCs w:val="24"/>
                <w:highlight w:val="yellow"/>
              </w:rPr>
            </w:pPr>
          </w:p>
        </w:tc>
        <w:tc>
          <w:tcPr>
            <w:tcW w:w="1363" w:type="dxa"/>
            <w:tcMar>
              <w:top w:w="58" w:type="dxa"/>
              <w:left w:w="58" w:type="dxa"/>
              <w:bottom w:w="58" w:type="dxa"/>
              <w:right w:w="58" w:type="dxa"/>
            </w:tcMar>
          </w:tcPr>
          <w:p w14:paraId="076889E3" w14:textId="77777777" w:rsidR="001676BF" w:rsidRPr="009741F8" w:rsidRDefault="001676BF" w:rsidP="00EE2019">
            <w:pPr>
              <w:pStyle w:val="PolicyHeaderFill"/>
              <w:rPr>
                <w:rFonts w:cs="Arial"/>
                <w:sz w:val="24"/>
                <w:szCs w:val="24"/>
                <w:highlight w:val="yellow"/>
              </w:rPr>
            </w:pPr>
          </w:p>
        </w:tc>
        <w:tc>
          <w:tcPr>
            <w:tcW w:w="1884" w:type="dxa"/>
            <w:tcMar>
              <w:top w:w="58" w:type="dxa"/>
              <w:left w:w="58" w:type="dxa"/>
              <w:bottom w:w="58" w:type="dxa"/>
              <w:right w:w="58" w:type="dxa"/>
            </w:tcMar>
          </w:tcPr>
          <w:p w14:paraId="507E8C86" w14:textId="77777777" w:rsidR="001676BF" w:rsidRPr="009741F8" w:rsidRDefault="001676BF" w:rsidP="00EE2019">
            <w:pPr>
              <w:pStyle w:val="PolicyHeaderFill"/>
              <w:jc w:val="left"/>
              <w:rPr>
                <w:rFonts w:cs="Arial"/>
                <w:sz w:val="24"/>
                <w:szCs w:val="24"/>
                <w:highlight w:val="yellow"/>
              </w:rPr>
            </w:pPr>
          </w:p>
        </w:tc>
        <w:tc>
          <w:tcPr>
            <w:tcW w:w="2880" w:type="dxa"/>
            <w:tcMar>
              <w:top w:w="58" w:type="dxa"/>
              <w:left w:w="58" w:type="dxa"/>
              <w:bottom w:w="58" w:type="dxa"/>
              <w:right w:w="58" w:type="dxa"/>
            </w:tcMar>
          </w:tcPr>
          <w:p w14:paraId="21E1E053" w14:textId="77777777" w:rsidR="001676BF" w:rsidRPr="009741F8" w:rsidRDefault="001676BF" w:rsidP="00EE2019">
            <w:pPr>
              <w:jc w:val="center"/>
              <w:rPr>
                <w:rFonts w:ascii="Arial" w:hAnsi="Arial" w:cs="Arial"/>
              </w:rPr>
            </w:pPr>
          </w:p>
        </w:tc>
      </w:tr>
    </w:tbl>
    <w:p w14:paraId="27E1955C" w14:textId="77777777" w:rsidR="00050983" w:rsidRDefault="00050983" w:rsidP="00050983">
      <w:bookmarkStart w:id="5" w:name="_Toc241985859"/>
      <w:bookmarkStart w:id="6" w:name="_Toc253562081"/>
      <w:bookmarkStart w:id="7" w:name="_Toc431455566"/>
    </w:p>
    <w:p w14:paraId="2EE61E7C" w14:textId="77777777" w:rsidR="001676BF" w:rsidRPr="009741F8" w:rsidRDefault="001676BF" w:rsidP="001676BF">
      <w:pPr>
        <w:pStyle w:val="Heading1"/>
        <w:rPr>
          <w:rFonts w:ascii="Arial" w:hAnsi="Arial" w:cs="Arial"/>
          <w:b/>
          <w:color w:val="000000" w:themeColor="text1"/>
          <w:sz w:val="24"/>
          <w:szCs w:val="24"/>
        </w:rPr>
      </w:pPr>
    </w:p>
    <w:p w14:paraId="4D2C4334" w14:textId="77777777" w:rsidR="001676BF" w:rsidRPr="009741F8" w:rsidRDefault="001676BF" w:rsidP="001676BF">
      <w:pPr>
        <w:pStyle w:val="Heading1"/>
        <w:rPr>
          <w:rFonts w:ascii="Arial" w:hAnsi="Arial" w:cs="Arial"/>
          <w:b/>
          <w:color w:val="000000" w:themeColor="text1"/>
          <w:sz w:val="24"/>
          <w:szCs w:val="24"/>
        </w:rPr>
      </w:pPr>
      <w:r w:rsidRPr="009741F8">
        <w:rPr>
          <w:rFonts w:ascii="Arial" w:hAnsi="Arial" w:cs="Arial"/>
          <w:b/>
          <w:color w:val="000000" w:themeColor="text1"/>
          <w:sz w:val="24"/>
          <w:szCs w:val="24"/>
        </w:rPr>
        <w:t>Revision History</w:t>
      </w:r>
      <w:bookmarkEnd w:id="5"/>
      <w:bookmarkEnd w:id="6"/>
      <w:bookmarkEnd w:id="7"/>
    </w:p>
    <w:p w14:paraId="361AF8A9" w14:textId="77777777" w:rsidR="001676BF" w:rsidRPr="009741F8" w:rsidRDefault="001676BF" w:rsidP="001676BF">
      <w:pPr>
        <w:rPr>
          <w:rFonts w:ascii="Arial" w:hAnsi="Arial" w:cs="Arial"/>
        </w:rPr>
      </w:pPr>
    </w:p>
    <w:tbl>
      <w:tblPr>
        <w:tblStyle w:val="GreenTableTemplate"/>
        <w:tblW w:w="9235" w:type="dxa"/>
        <w:tblLayout w:type="fixed"/>
        <w:tblCellMar>
          <w:top w:w="58" w:type="dxa"/>
          <w:left w:w="58" w:type="dxa"/>
          <w:bottom w:w="58" w:type="dxa"/>
          <w:right w:w="58" w:type="dxa"/>
        </w:tblCellMar>
        <w:tblLook w:val="0000" w:firstRow="0" w:lastRow="0" w:firstColumn="0" w:lastColumn="0" w:noHBand="0" w:noVBand="0"/>
      </w:tblPr>
      <w:tblGrid>
        <w:gridCol w:w="1045"/>
        <w:gridCol w:w="2582"/>
        <w:gridCol w:w="1369"/>
        <w:gridCol w:w="1369"/>
        <w:gridCol w:w="1367"/>
        <w:gridCol w:w="1503"/>
      </w:tblGrid>
      <w:tr w:rsidR="001676BF" w:rsidRPr="009741F8" w14:paraId="2423D7B3" w14:textId="77777777" w:rsidTr="00907DB4">
        <w:trPr>
          <w:cnfStyle w:val="000000100000" w:firstRow="0" w:lastRow="0" w:firstColumn="0" w:lastColumn="0" w:oddVBand="0" w:evenVBand="0" w:oddHBand="1" w:evenHBand="0" w:firstRowFirstColumn="0" w:firstRowLastColumn="0" w:lastRowFirstColumn="0" w:lastRowLastColumn="0"/>
          <w:trHeight w:val="566"/>
        </w:trPr>
        <w:tc>
          <w:tcPr>
            <w:tcW w:w="566" w:type="pct"/>
            <w:shd w:val="clear" w:color="auto" w:fill="221355" w:themeFill="text2"/>
            <w:vAlign w:val="bottom"/>
          </w:tcPr>
          <w:p w14:paraId="43C22BE8"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Version</w:t>
            </w:r>
          </w:p>
        </w:tc>
        <w:tc>
          <w:tcPr>
            <w:tcW w:w="1398" w:type="pct"/>
            <w:shd w:val="clear" w:color="auto" w:fill="221355" w:themeFill="text2"/>
            <w:vAlign w:val="bottom"/>
          </w:tcPr>
          <w:p w14:paraId="0B1B4C2F"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Description</w:t>
            </w:r>
          </w:p>
        </w:tc>
        <w:tc>
          <w:tcPr>
            <w:tcW w:w="741" w:type="pct"/>
            <w:shd w:val="clear" w:color="auto" w:fill="221355" w:themeFill="text2"/>
            <w:vAlign w:val="bottom"/>
          </w:tcPr>
          <w:p w14:paraId="314665F1" w14:textId="77777777" w:rsidR="001676BF" w:rsidRPr="009C7B51" w:rsidRDefault="001676BF" w:rsidP="00907DB4">
            <w:pPr>
              <w:pStyle w:val="FooterTableHeader"/>
              <w:jc w:val="left"/>
              <w:rPr>
                <w:rFonts w:cs="Arial"/>
                <w:color w:val="FFFFFF" w:themeColor="background1"/>
                <w:sz w:val="21"/>
                <w:szCs w:val="21"/>
              </w:rPr>
            </w:pPr>
          </w:p>
          <w:p w14:paraId="74C1913C"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Policy #</w:t>
            </w:r>
          </w:p>
        </w:tc>
        <w:tc>
          <w:tcPr>
            <w:tcW w:w="741" w:type="pct"/>
            <w:shd w:val="clear" w:color="auto" w:fill="221355" w:themeFill="text2"/>
            <w:vAlign w:val="bottom"/>
          </w:tcPr>
          <w:p w14:paraId="40ED9DF6"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Revision Date</w:t>
            </w:r>
          </w:p>
        </w:tc>
        <w:tc>
          <w:tcPr>
            <w:tcW w:w="740" w:type="pct"/>
            <w:shd w:val="clear" w:color="auto" w:fill="221355" w:themeFill="text2"/>
            <w:vAlign w:val="bottom"/>
          </w:tcPr>
          <w:p w14:paraId="76D1C73F"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 xml:space="preserve">Review </w:t>
            </w:r>
            <w:r w:rsidRPr="009C7B51">
              <w:rPr>
                <w:rFonts w:cs="Arial"/>
                <w:color w:val="FFFFFF" w:themeColor="background1"/>
                <w:sz w:val="21"/>
                <w:szCs w:val="21"/>
              </w:rPr>
              <w:br/>
              <w:t>Date</w:t>
            </w:r>
          </w:p>
        </w:tc>
        <w:tc>
          <w:tcPr>
            <w:tcW w:w="814" w:type="pct"/>
            <w:shd w:val="clear" w:color="auto" w:fill="221355" w:themeFill="text2"/>
            <w:vAlign w:val="bottom"/>
          </w:tcPr>
          <w:p w14:paraId="68D5B6C4"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Reviewer/</w:t>
            </w:r>
          </w:p>
          <w:p w14:paraId="69D17935" w14:textId="77777777" w:rsidR="001676BF" w:rsidRPr="009C7B51" w:rsidRDefault="001676BF" w:rsidP="00907DB4">
            <w:pPr>
              <w:pStyle w:val="FooterTableHeader"/>
              <w:jc w:val="left"/>
              <w:rPr>
                <w:rFonts w:cs="Arial"/>
                <w:color w:val="FFFFFF" w:themeColor="background1"/>
                <w:sz w:val="21"/>
                <w:szCs w:val="21"/>
              </w:rPr>
            </w:pPr>
            <w:r w:rsidRPr="009C7B51">
              <w:rPr>
                <w:rFonts w:cs="Arial"/>
                <w:color w:val="FFFFFF" w:themeColor="background1"/>
                <w:sz w:val="21"/>
                <w:szCs w:val="21"/>
              </w:rPr>
              <w:t>Approver</w:t>
            </w:r>
            <w:r w:rsidRPr="009C7B51">
              <w:rPr>
                <w:rFonts w:cs="Arial"/>
                <w:color w:val="FFFFFF" w:themeColor="background1"/>
                <w:sz w:val="21"/>
                <w:szCs w:val="21"/>
              </w:rPr>
              <w:br/>
              <w:t>Name</w:t>
            </w:r>
          </w:p>
        </w:tc>
      </w:tr>
      <w:tr w:rsidR="001676BF" w:rsidRPr="009741F8" w14:paraId="75FFD1CD" w14:textId="77777777" w:rsidTr="00A80B61">
        <w:trPr>
          <w:trHeight w:val="288"/>
        </w:trPr>
        <w:tc>
          <w:tcPr>
            <w:tcW w:w="566" w:type="pct"/>
          </w:tcPr>
          <w:p w14:paraId="0E16A1A8" w14:textId="77777777" w:rsidR="001676BF" w:rsidRPr="009741F8" w:rsidRDefault="001676BF" w:rsidP="00EE2019">
            <w:pPr>
              <w:pStyle w:val="PolicyHeaderFill"/>
              <w:rPr>
                <w:rFonts w:cs="Arial"/>
                <w:sz w:val="24"/>
                <w:szCs w:val="24"/>
                <w:highlight w:val="yellow"/>
              </w:rPr>
            </w:pPr>
            <w:r w:rsidRPr="009741F8">
              <w:rPr>
                <w:rFonts w:cs="Arial"/>
                <w:sz w:val="24"/>
                <w:szCs w:val="24"/>
                <w:highlight w:val="yellow"/>
              </w:rPr>
              <w:t>1.0</w:t>
            </w:r>
          </w:p>
        </w:tc>
        <w:tc>
          <w:tcPr>
            <w:tcW w:w="1398" w:type="pct"/>
          </w:tcPr>
          <w:p w14:paraId="15446348" w14:textId="77777777" w:rsidR="001676BF" w:rsidRPr="009741F8" w:rsidRDefault="001676BF" w:rsidP="00EE2019">
            <w:pPr>
              <w:pStyle w:val="PolicyHeaderFill"/>
              <w:rPr>
                <w:rFonts w:cs="Arial"/>
                <w:sz w:val="24"/>
                <w:szCs w:val="24"/>
                <w:highlight w:val="yellow"/>
              </w:rPr>
            </w:pPr>
            <w:r w:rsidRPr="009741F8">
              <w:rPr>
                <w:rFonts w:cs="Arial"/>
                <w:sz w:val="24"/>
                <w:szCs w:val="24"/>
                <w:highlight w:val="yellow"/>
              </w:rPr>
              <w:t>Initial Version</w:t>
            </w:r>
          </w:p>
        </w:tc>
        <w:tc>
          <w:tcPr>
            <w:tcW w:w="741" w:type="pct"/>
          </w:tcPr>
          <w:p w14:paraId="7BA16BF0" w14:textId="77777777" w:rsidR="001676BF" w:rsidRPr="009741F8" w:rsidRDefault="001676BF" w:rsidP="00EE2019">
            <w:pPr>
              <w:pStyle w:val="PolicyHeaderFill"/>
              <w:rPr>
                <w:rFonts w:cs="Arial"/>
                <w:sz w:val="24"/>
                <w:szCs w:val="24"/>
                <w:highlight w:val="yellow"/>
              </w:rPr>
            </w:pPr>
          </w:p>
        </w:tc>
        <w:tc>
          <w:tcPr>
            <w:tcW w:w="741" w:type="pct"/>
          </w:tcPr>
          <w:p w14:paraId="7AB6CB86" w14:textId="77777777" w:rsidR="001676BF" w:rsidRPr="009741F8" w:rsidRDefault="001676BF" w:rsidP="00EE2019">
            <w:pPr>
              <w:pStyle w:val="PolicyHeaderFill"/>
              <w:jc w:val="left"/>
              <w:rPr>
                <w:rFonts w:cs="Arial"/>
                <w:sz w:val="24"/>
                <w:szCs w:val="24"/>
                <w:highlight w:val="yellow"/>
              </w:rPr>
            </w:pPr>
          </w:p>
        </w:tc>
        <w:tc>
          <w:tcPr>
            <w:tcW w:w="740" w:type="pct"/>
          </w:tcPr>
          <w:p w14:paraId="51AABEE7" w14:textId="77777777" w:rsidR="001676BF" w:rsidRPr="009741F8" w:rsidRDefault="001676BF" w:rsidP="00EE2019">
            <w:pPr>
              <w:pStyle w:val="PolicyHeaderFill"/>
              <w:rPr>
                <w:rFonts w:cs="Arial"/>
                <w:sz w:val="24"/>
                <w:szCs w:val="24"/>
              </w:rPr>
            </w:pPr>
          </w:p>
        </w:tc>
        <w:tc>
          <w:tcPr>
            <w:tcW w:w="814" w:type="pct"/>
          </w:tcPr>
          <w:p w14:paraId="1E6A7B10" w14:textId="77777777" w:rsidR="001676BF" w:rsidRPr="009741F8" w:rsidRDefault="001676BF" w:rsidP="00EE2019">
            <w:pPr>
              <w:pStyle w:val="PolicyHeaderFill"/>
              <w:rPr>
                <w:rFonts w:cs="Arial"/>
                <w:sz w:val="24"/>
                <w:szCs w:val="24"/>
              </w:rPr>
            </w:pPr>
          </w:p>
        </w:tc>
      </w:tr>
      <w:tr w:rsidR="001676BF" w:rsidRPr="009741F8" w14:paraId="018854FD" w14:textId="77777777" w:rsidTr="00A80B61">
        <w:trPr>
          <w:cnfStyle w:val="000000100000" w:firstRow="0" w:lastRow="0" w:firstColumn="0" w:lastColumn="0" w:oddVBand="0" w:evenVBand="0" w:oddHBand="1" w:evenHBand="0" w:firstRowFirstColumn="0" w:firstRowLastColumn="0" w:lastRowFirstColumn="0" w:lastRowLastColumn="0"/>
          <w:trHeight w:val="288"/>
        </w:trPr>
        <w:tc>
          <w:tcPr>
            <w:tcW w:w="566" w:type="pct"/>
          </w:tcPr>
          <w:p w14:paraId="7220A021" w14:textId="77777777" w:rsidR="001676BF" w:rsidRPr="009741F8" w:rsidRDefault="001676BF" w:rsidP="00EE2019">
            <w:pPr>
              <w:pStyle w:val="FooterTableHeader"/>
              <w:rPr>
                <w:rFonts w:cs="Arial"/>
                <w:sz w:val="24"/>
                <w:szCs w:val="24"/>
              </w:rPr>
            </w:pPr>
          </w:p>
        </w:tc>
        <w:tc>
          <w:tcPr>
            <w:tcW w:w="1398" w:type="pct"/>
          </w:tcPr>
          <w:p w14:paraId="68ABF92A" w14:textId="77777777" w:rsidR="001676BF" w:rsidRPr="009741F8" w:rsidRDefault="001676BF" w:rsidP="00EE2019">
            <w:pPr>
              <w:pStyle w:val="FooterTableHeader"/>
              <w:rPr>
                <w:rFonts w:cs="Arial"/>
                <w:sz w:val="24"/>
                <w:szCs w:val="24"/>
              </w:rPr>
            </w:pPr>
          </w:p>
        </w:tc>
        <w:tc>
          <w:tcPr>
            <w:tcW w:w="741" w:type="pct"/>
          </w:tcPr>
          <w:p w14:paraId="28829EBF" w14:textId="77777777" w:rsidR="001676BF" w:rsidRPr="009741F8" w:rsidRDefault="001676BF" w:rsidP="00EE2019">
            <w:pPr>
              <w:pStyle w:val="FooterTableHeader"/>
              <w:rPr>
                <w:rFonts w:cs="Arial"/>
                <w:sz w:val="24"/>
                <w:szCs w:val="24"/>
              </w:rPr>
            </w:pPr>
          </w:p>
        </w:tc>
        <w:tc>
          <w:tcPr>
            <w:tcW w:w="741" w:type="pct"/>
          </w:tcPr>
          <w:p w14:paraId="3610BABD" w14:textId="77777777" w:rsidR="001676BF" w:rsidRPr="009741F8" w:rsidRDefault="001676BF" w:rsidP="00EE2019">
            <w:pPr>
              <w:pStyle w:val="FooterTableHeader"/>
              <w:rPr>
                <w:rFonts w:cs="Arial"/>
                <w:sz w:val="24"/>
                <w:szCs w:val="24"/>
              </w:rPr>
            </w:pPr>
          </w:p>
        </w:tc>
        <w:tc>
          <w:tcPr>
            <w:tcW w:w="740" w:type="pct"/>
          </w:tcPr>
          <w:p w14:paraId="3AD8A4B9" w14:textId="77777777" w:rsidR="001676BF" w:rsidRPr="009741F8" w:rsidRDefault="001676BF" w:rsidP="00EE2019">
            <w:pPr>
              <w:pStyle w:val="PolicyHeaderFill"/>
              <w:rPr>
                <w:rFonts w:cs="Arial"/>
                <w:sz w:val="24"/>
                <w:szCs w:val="24"/>
              </w:rPr>
            </w:pPr>
          </w:p>
        </w:tc>
        <w:tc>
          <w:tcPr>
            <w:tcW w:w="814" w:type="pct"/>
          </w:tcPr>
          <w:p w14:paraId="243432A9" w14:textId="77777777" w:rsidR="001676BF" w:rsidRPr="009741F8" w:rsidRDefault="001676BF" w:rsidP="00EE2019">
            <w:pPr>
              <w:pStyle w:val="FooterTableHeader"/>
              <w:rPr>
                <w:rFonts w:cs="Arial"/>
                <w:sz w:val="24"/>
                <w:szCs w:val="24"/>
              </w:rPr>
            </w:pPr>
          </w:p>
        </w:tc>
      </w:tr>
    </w:tbl>
    <w:p w14:paraId="66312E59" w14:textId="77777777" w:rsidR="001676BF" w:rsidRPr="009741F8" w:rsidRDefault="001676BF" w:rsidP="001676BF">
      <w:pPr>
        <w:rPr>
          <w:rFonts w:ascii="Arial" w:hAnsi="Arial" w:cs="Arial"/>
        </w:rPr>
      </w:pPr>
    </w:p>
    <w:p w14:paraId="07CBEE45" w14:textId="77777777" w:rsidR="001676BF" w:rsidRPr="009741F8" w:rsidRDefault="001676BF" w:rsidP="001676BF">
      <w:pPr>
        <w:pStyle w:val="Heading1"/>
        <w:rPr>
          <w:rFonts w:ascii="Arial" w:hAnsi="Arial" w:cs="Arial"/>
          <w:b/>
          <w:color w:val="000000" w:themeColor="text1"/>
          <w:sz w:val="24"/>
          <w:szCs w:val="24"/>
        </w:rPr>
      </w:pPr>
      <w:r w:rsidRPr="009741F8">
        <w:rPr>
          <w:rFonts w:ascii="Arial" w:hAnsi="Arial" w:cs="Arial"/>
          <w:b/>
          <w:color w:val="000000" w:themeColor="text1"/>
          <w:sz w:val="24"/>
          <w:szCs w:val="24"/>
        </w:rPr>
        <w:t>Compliance Requirements</w:t>
      </w:r>
    </w:p>
    <w:p w14:paraId="35807527" w14:textId="42512264" w:rsidR="001676BF" w:rsidRPr="009741F8" w:rsidRDefault="001676BF" w:rsidP="001676BF">
      <w:pPr>
        <w:rPr>
          <w:rFonts w:ascii="Arial" w:hAnsi="Arial" w:cs="Arial"/>
        </w:rPr>
      </w:pPr>
    </w:p>
    <w:p w14:paraId="3DA13E41" w14:textId="444602F5" w:rsidR="00652773" w:rsidRPr="00907DB4" w:rsidRDefault="00652773" w:rsidP="001676BF">
      <w:pPr>
        <w:rPr>
          <w:rFonts w:ascii="Arial" w:hAnsi="Arial" w:cs="Arial"/>
          <w:i/>
          <w:sz w:val="22"/>
          <w:szCs w:val="22"/>
        </w:rPr>
      </w:pPr>
      <w:r w:rsidRPr="00907DB4">
        <w:rPr>
          <w:rFonts w:ascii="Arial" w:hAnsi="Arial" w:cs="Arial"/>
          <w:i/>
          <w:sz w:val="22"/>
          <w:szCs w:val="22"/>
        </w:rPr>
        <w:t>Include a list of compliance requirements that impact your organization as a quick reference here. For a list of compliance mandates that may impact you, see Appendix A.</w:t>
      </w:r>
    </w:p>
    <w:p w14:paraId="60E66887" w14:textId="79F32A93" w:rsidR="00652773" w:rsidRPr="009741F8" w:rsidRDefault="00652773" w:rsidP="001676BF">
      <w:pPr>
        <w:rPr>
          <w:rFonts w:ascii="Arial" w:hAnsi="Arial" w:cs="Arial"/>
          <w:i/>
        </w:rPr>
      </w:pPr>
    </w:p>
    <w:tbl>
      <w:tblPr>
        <w:tblStyle w:val="GreenTableTemplate"/>
        <w:tblW w:w="9240" w:type="dxa"/>
        <w:tblLayout w:type="fixed"/>
        <w:tblCellMar>
          <w:top w:w="58" w:type="dxa"/>
          <w:left w:w="58" w:type="dxa"/>
          <w:bottom w:w="58" w:type="dxa"/>
          <w:right w:w="58" w:type="dxa"/>
        </w:tblCellMar>
        <w:tblLook w:val="0000" w:firstRow="0" w:lastRow="0" w:firstColumn="0" w:lastColumn="0" w:noHBand="0" w:noVBand="0"/>
      </w:tblPr>
      <w:tblGrid>
        <w:gridCol w:w="2401"/>
        <w:gridCol w:w="6839"/>
      </w:tblGrid>
      <w:tr w:rsidR="001676BF" w:rsidRPr="009741F8" w14:paraId="475DB77F" w14:textId="77777777" w:rsidTr="00907DB4">
        <w:trPr>
          <w:cnfStyle w:val="000000100000" w:firstRow="0" w:lastRow="0" w:firstColumn="0" w:lastColumn="0" w:oddVBand="0" w:evenVBand="0" w:oddHBand="1" w:evenHBand="0" w:firstRowFirstColumn="0" w:firstRowLastColumn="0" w:lastRowFirstColumn="0" w:lastRowLastColumn="0"/>
          <w:trHeight w:val="566"/>
        </w:trPr>
        <w:tc>
          <w:tcPr>
            <w:tcW w:w="1299" w:type="pct"/>
            <w:shd w:val="clear" w:color="auto" w:fill="221355" w:themeFill="text2"/>
            <w:vAlign w:val="bottom"/>
          </w:tcPr>
          <w:p w14:paraId="1C1B39D4" w14:textId="77777777" w:rsidR="001676BF" w:rsidRPr="00907DB4" w:rsidRDefault="001676BF" w:rsidP="00907DB4">
            <w:pPr>
              <w:pStyle w:val="FooterTableHeader"/>
              <w:jc w:val="both"/>
              <w:rPr>
                <w:rFonts w:cs="Arial"/>
                <w:color w:val="FFFFFF" w:themeColor="background1"/>
              </w:rPr>
            </w:pPr>
            <w:r w:rsidRPr="00907DB4">
              <w:rPr>
                <w:rFonts w:cs="Arial"/>
                <w:color w:val="FFFFFF" w:themeColor="background1"/>
              </w:rPr>
              <w:t>Compliance Rule</w:t>
            </w:r>
          </w:p>
        </w:tc>
        <w:tc>
          <w:tcPr>
            <w:tcW w:w="3701" w:type="pct"/>
            <w:shd w:val="clear" w:color="auto" w:fill="221355" w:themeFill="text2"/>
            <w:vAlign w:val="bottom"/>
          </w:tcPr>
          <w:p w14:paraId="5B8639A1" w14:textId="77777777" w:rsidR="001676BF" w:rsidRPr="00907DB4" w:rsidRDefault="001676BF" w:rsidP="00907DB4">
            <w:pPr>
              <w:pStyle w:val="FooterTableHeader"/>
              <w:jc w:val="both"/>
              <w:rPr>
                <w:rFonts w:cs="Arial"/>
                <w:color w:val="FFFFFF" w:themeColor="background1"/>
              </w:rPr>
            </w:pPr>
            <w:r w:rsidRPr="00907DB4">
              <w:rPr>
                <w:rFonts w:cs="Arial"/>
                <w:color w:val="FFFFFF" w:themeColor="background1"/>
              </w:rPr>
              <w:t>Description</w:t>
            </w:r>
          </w:p>
        </w:tc>
      </w:tr>
      <w:tr w:rsidR="001676BF" w:rsidRPr="009741F8" w14:paraId="45B56E7E" w14:textId="77777777" w:rsidTr="00A80B61">
        <w:trPr>
          <w:trHeight w:val="288"/>
        </w:trPr>
        <w:tc>
          <w:tcPr>
            <w:tcW w:w="1299" w:type="pct"/>
          </w:tcPr>
          <w:p w14:paraId="71554D17" w14:textId="77777777" w:rsidR="001676BF" w:rsidRPr="009741F8" w:rsidRDefault="001676BF" w:rsidP="00EE2019">
            <w:pPr>
              <w:pStyle w:val="PolicyHeaderFill"/>
              <w:jc w:val="left"/>
              <w:rPr>
                <w:rFonts w:cs="Arial"/>
                <w:sz w:val="24"/>
                <w:szCs w:val="24"/>
                <w:highlight w:val="yellow"/>
              </w:rPr>
            </w:pPr>
          </w:p>
        </w:tc>
        <w:tc>
          <w:tcPr>
            <w:tcW w:w="3701" w:type="pct"/>
          </w:tcPr>
          <w:p w14:paraId="707B4FE8" w14:textId="77777777" w:rsidR="001676BF" w:rsidRPr="009741F8" w:rsidRDefault="001676BF" w:rsidP="00EE2019">
            <w:pPr>
              <w:pStyle w:val="PolicyHeaderFill"/>
              <w:rPr>
                <w:rFonts w:cs="Arial"/>
                <w:sz w:val="24"/>
                <w:szCs w:val="24"/>
                <w:highlight w:val="yellow"/>
              </w:rPr>
            </w:pPr>
          </w:p>
        </w:tc>
      </w:tr>
      <w:tr w:rsidR="001676BF" w:rsidRPr="009741F8" w14:paraId="25C64295" w14:textId="77777777" w:rsidTr="00A80B61">
        <w:trPr>
          <w:cnfStyle w:val="000000100000" w:firstRow="0" w:lastRow="0" w:firstColumn="0" w:lastColumn="0" w:oddVBand="0" w:evenVBand="0" w:oddHBand="1" w:evenHBand="0" w:firstRowFirstColumn="0" w:firstRowLastColumn="0" w:lastRowFirstColumn="0" w:lastRowLastColumn="0"/>
          <w:trHeight w:val="288"/>
        </w:trPr>
        <w:tc>
          <w:tcPr>
            <w:tcW w:w="1299" w:type="pct"/>
          </w:tcPr>
          <w:p w14:paraId="5C5CB150" w14:textId="77777777" w:rsidR="001676BF" w:rsidRPr="009741F8" w:rsidRDefault="001676BF" w:rsidP="00EE2019">
            <w:pPr>
              <w:pStyle w:val="FooterTableHeader"/>
              <w:rPr>
                <w:rFonts w:cs="Arial"/>
                <w:sz w:val="24"/>
                <w:szCs w:val="24"/>
              </w:rPr>
            </w:pPr>
          </w:p>
        </w:tc>
        <w:tc>
          <w:tcPr>
            <w:tcW w:w="3701" w:type="pct"/>
          </w:tcPr>
          <w:p w14:paraId="6B0B2639" w14:textId="77777777" w:rsidR="001676BF" w:rsidRPr="009741F8" w:rsidRDefault="001676BF" w:rsidP="00EE2019">
            <w:pPr>
              <w:pStyle w:val="FooterTableHeader"/>
              <w:rPr>
                <w:rFonts w:cs="Arial"/>
                <w:sz w:val="24"/>
                <w:szCs w:val="24"/>
              </w:rPr>
            </w:pPr>
          </w:p>
        </w:tc>
      </w:tr>
    </w:tbl>
    <w:p w14:paraId="41F51AEE" w14:textId="77777777" w:rsidR="001676BF" w:rsidRPr="009741F8" w:rsidRDefault="001676BF" w:rsidP="001676BF">
      <w:pPr>
        <w:rPr>
          <w:rFonts w:ascii="Arial" w:hAnsi="Arial" w:cs="Arial"/>
        </w:rPr>
      </w:pPr>
    </w:p>
    <w:p w14:paraId="66004F00" w14:textId="53FF0D9E" w:rsidR="001676BF" w:rsidRPr="009741F8" w:rsidRDefault="001676BF" w:rsidP="22B3774A">
      <w:pPr>
        <w:rPr>
          <w:rFonts w:ascii="Arial" w:hAnsi="Arial" w:cs="Arial"/>
          <w:b/>
          <w:bCs/>
        </w:rPr>
      </w:pPr>
    </w:p>
    <w:p w14:paraId="317EAEC9" w14:textId="77777777" w:rsidR="009F742B" w:rsidRPr="009741F8" w:rsidRDefault="009F742B">
      <w:pPr>
        <w:rPr>
          <w:rFonts w:ascii="Arial" w:hAnsi="Arial" w:cs="Arial"/>
          <w:b/>
          <w:bCs/>
        </w:rPr>
      </w:pPr>
      <w:r w:rsidRPr="009741F8">
        <w:rPr>
          <w:rFonts w:ascii="Arial" w:hAnsi="Arial" w:cs="Arial"/>
          <w:b/>
          <w:bCs/>
        </w:rPr>
        <w:br w:type="page"/>
      </w:r>
    </w:p>
    <w:p w14:paraId="3B62562A" w14:textId="77777777" w:rsidR="009741F8" w:rsidRDefault="009741F8" w:rsidP="22B3774A">
      <w:pPr>
        <w:rPr>
          <w:rFonts w:ascii="Arial" w:hAnsi="Arial" w:cs="Arial"/>
          <w:b/>
          <w:bCs/>
        </w:rPr>
      </w:pPr>
    </w:p>
    <w:p w14:paraId="469050BD" w14:textId="77777777" w:rsidR="009741F8" w:rsidRDefault="009741F8" w:rsidP="22B3774A">
      <w:pPr>
        <w:rPr>
          <w:rFonts w:ascii="Arial" w:hAnsi="Arial" w:cs="Arial"/>
          <w:b/>
          <w:bCs/>
        </w:rPr>
      </w:pPr>
    </w:p>
    <w:p w14:paraId="05007FBF" w14:textId="70BA2DDF" w:rsidR="00A819CA" w:rsidRPr="009741F8" w:rsidRDefault="22B3774A" w:rsidP="22B3774A">
      <w:pPr>
        <w:rPr>
          <w:rFonts w:ascii="Arial" w:hAnsi="Arial" w:cs="Arial"/>
          <w:b/>
          <w:bCs/>
        </w:rPr>
      </w:pPr>
      <w:r w:rsidRPr="009741F8">
        <w:rPr>
          <w:rFonts w:ascii="Arial" w:hAnsi="Arial" w:cs="Arial"/>
          <w:b/>
          <w:bCs/>
        </w:rPr>
        <w:t>EXECUTIVE SUMMARY</w:t>
      </w:r>
    </w:p>
    <w:p w14:paraId="3461D779" w14:textId="77777777" w:rsidR="00A819CA" w:rsidRPr="009741F8" w:rsidRDefault="00A819CA">
      <w:pPr>
        <w:rPr>
          <w:rFonts w:ascii="Arial" w:hAnsi="Arial" w:cs="Arial"/>
        </w:rPr>
      </w:pPr>
    </w:p>
    <w:p w14:paraId="64AFF043" w14:textId="23BF72BC" w:rsidR="00A819CA" w:rsidRPr="009741F8" w:rsidRDefault="31E2DC7D">
      <w:pPr>
        <w:rPr>
          <w:rFonts w:ascii="Arial" w:hAnsi="Arial" w:cs="Arial"/>
        </w:rPr>
      </w:pPr>
      <w:r w:rsidRPr="009741F8">
        <w:rPr>
          <w:rFonts w:ascii="Arial" w:hAnsi="Arial" w:cs="Arial"/>
        </w:rPr>
        <w:t>To maintain the trust of our employees, customers, and partners and meet regulatory requirements, it is essential that we do everything we can to protect confidential information and systems in the face of a cyber attack. The more we are prepared to respond to a potential cyber attack, the faster we can eradicate any threat and reduce the impact on our business.</w:t>
      </w:r>
    </w:p>
    <w:p w14:paraId="6B9EA434" w14:textId="4C513882" w:rsidR="00A819CA" w:rsidRPr="009741F8" w:rsidRDefault="00A819CA">
      <w:pPr>
        <w:rPr>
          <w:rFonts w:ascii="Arial" w:hAnsi="Arial" w:cs="Arial"/>
        </w:rPr>
      </w:pPr>
    </w:p>
    <w:p w14:paraId="51C45C7A" w14:textId="35E6393F" w:rsidR="00A819CA" w:rsidRPr="009741F8" w:rsidRDefault="31E2DC7D">
      <w:pPr>
        <w:rPr>
          <w:rFonts w:ascii="Arial" w:hAnsi="Arial" w:cs="Arial"/>
        </w:rPr>
      </w:pPr>
      <w:r w:rsidRPr="009741F8">
        <w:rPr>
          <w:rFonts w:ascii="Arial" w:hAnsi="Arial" w:cs="Arial"/>
        </w:rPr>
        <w:t xml:space="preserve">The goal of this incident response plan is to prepare </w:t>
      </w:r>
      <w:r w:rsidRPr="009741F8">
        <w:rPr>
          <w:rFonts w:ascii="Arial" w:hAnsi="Arial" w:cs="Arial"/>
          <w:i/>
          <w:iCs/>
          <w:highlight w:val="yellow"/>
        </w:rPr>
        <w:t>[company name]</w:t>
      </w:r>
      <w:r w:rsidRPr="009741F8">
        <w:rPr>
          <w:rFonts w:ascii="Arial" w:hAnsi="Arial" w:cs="Arial"/>
          <w:i/>
          <w:iCs/>
        </w:rPr>
        <w:t xml:space="preserve"> </w:t>
      </w:r>
      <w:r w:rsidRPr="009741F8">
        <w:rPr>
          <w:rFonts w:ascii="Arial" w:hAnsi="Arial" w:cs="Arial"/>
        </w:rPr>
        <w:t>to quickly and effectively contain a cyber threat while we continue our normal business operations. To this effect, actions outlined in the plan pay special attention to protecting privileged accounts that provide access to critical systems such as databases, applications</w:t>
      </w:r>
      <w:r w:rsidR="00122E0F" w:rsidRPr="009741F8">
        <w:rPr>
          <w:rFonts w:ascii="Arial" w:hAnsi="Arial" w:cs="Arial"/>
        </w:rPr>
        <w:t>,</w:t>
      </w:r>
      <w:r w:rsidRPr="009741F8">
        <w:rPr>
          <w:rFonts w:ascii="Arial" w:hAnsi="Arial" w:cs="Arial"/>
        </w:rPr>
        <w:t xml:space="preserve"> and networks. These include service, application and root accounts, network and administrator accounts, and local domain accounts.</w:t>
      </w:r>
    </w:p>
    <w:p w14:paraId="67E70079" w14:textId="757F4CC6" w:rsidR="00A819CA" w:rsidRPr="009741F8" w:rsidRDefault="00A819CA">
      <w:pPr>
        <w:rPr>
          <w:rFonts w:ascii="Arial" w:hAnsi="Arial" w:cs="Arial"/>
        </w:rPr>
      </w:pPr>
    </w:p>
    <w:p w14:paraId="1D76CD4F" w14:textId="5DD46488" w:rsidR="00A819CA" w:rsidRPr="009741F8" w:rsidRDefault="31E2DC7D">
      <w:pPr>
        <w:rPr>
          <w:rFonts w:ascii="Arial" w:hAnsi="Arial" w:cs="Arial"/>
        </w:rPr>
      </w:pPr>
      <w:r w:rsidRPr="009741F8">
        <w:rPr>
          <w:rFonts w:ascii="Arial" w:hAnsi="Arial" w:cs="Arial"/>
        </w:rPr>
        <w:t xml:space="preserve">Effective incident response involves every part of our organization, including IT teams, legal, technical support, human resources, corporate communications, and business operations. It is important that you read and understand your role as well as the ways you will coordinate with others. </w:t>
      </w:r>
    </w:p>
    <w:p w14:paraId="40CF400E" w14:textId="158B618E" w:rsidR="00A819CA" w:rsidRPr="009741F8" w:rsidRDefault="00A819CA">
      <w:pPr>
        <w:rPr>
          <w:rFonts w:ascii="Arial" w:hAnsi="Arial" w:cs="Arial"/>
        </w:rPr>
      </w:pPr>
    </w:p>
    <w:p w14:paraId="2F1F02FF" w14:textId="35D79BEA" w:rsidR="00A819CA" w:rsidRDefault="31E2DC7D">
      <w:pPr>
        <w:rPr>
          <w:rFonts w:ascii="Arial" w:hAnsi="Arial" w:cs="Arial"/>
        </w:rPr>
      </w:pPr>
      <w:r w:rsidRPr="009741F8">
        <w:rPr>
          <w:rFonts w:ascii="Arial" w:hAnsi="Arial" w:cs="Arial"/>
        </w:rPr>
        <w:t xml:space="preserve">This plan will be updated </w:t>
      </w:r>
      <w:r w:rsidRPr="009741F8">
        <w:rPr>
          <w:rFonts w:ascii="Arial" w:hAnsi="Arial" w:cs="Arial"/>
          <w:i/>
          <w:iCs/>
          <w:highlight w:val="yellow"/>
        </w:rPr>
        <w:t>[at least annually]</w:t>
      </w:r>
      <w:r w:rsidRPr="009741F8">
        <w:rPr>
          <w:rFonts w:ascii="Arial" w:hAnsi="Arial" w:cs="Arial"/>
          <w:i/>
          <w:iCs/>
        </w:rPr>
        <w:t xml:space="preserve"> </w:t>
      </w:r>
      <w:r w:rsidRPr="009741F8">
        <w:rPr>
          <w:rFonts w:ascii="Arial" w:hAnsi="Arial" w:cs="Arial"/>
        </w:rPr>
        <w:t>to reflect our changing organization, new technologies</w:t>
      </w:r>
      <w:r w:rsidR="00EE2019">
        <w:rPr>
          <w:rFonts w:ascii="Arial" w:hAnsi="Arial" w:cs="Arial"/>
        </w:rPr>
        <w:t>,</w:t>
      </w:r>
      <w:r w:rsidRPr="009741F8">
        <w:rPr>
          <w:rFonts w:ascii="Arial" w:hAnsi="Arial" w:cs="Arial"/>
        </w:rPr>
        <w:t xml:space="preserve"> and new compliance requirements that inform our cyber security strategy. We will conduct regula</w:t>
      </w:r>
      <w:r w:rsidR="00AD2FC1" w:rsidRPr="009741F8">
        <w:rPr>
          <w:rFonts w:ascii="Arial" w:hAnsi="Arial" w:cs="Arial"/>
        </w:rPr>
        <w:t xml:space="preserve">r testing of this plan </w:t>
      </w:r>
      <w:r w:rsidRPr="009741F8">
        <w:rPr>
          <w:rFonts w:ascii="Arial" w:hAnsi="Arial" w:cs="Arial"/>
        </w:rPr>
        <w:t xml:space="preserve">to ensure everyone is fully trained to participate in effective incident response. </w:t>
      </w:r>
    </w:p>
    <w:p w14:paraId="2B8536C7" w14:textId="77777777" w:rsidR="00EE2019" w:rsidRPr="009741F8" w:rsidRDefault="00EE2019">
      <w:pPr>
        <w:rPr>
          <w:rFonts w:ascii="Arial" w:hAnsi="Arial" w:cs="Arial"/>
        </w:rPr>
      </w:pPr>
    </w:p>
    <w:p w14:paraId="0FB78278" w14:textId="5B2E1263" w:rsidR="00A819CA" w:rsidRDefault="00A819CA">
      <w:pPr>
        <w:rPr>
          <w:rFonts w:ascii="Arial" w:hAnsi="Arial" w:cs="Arial"/>
        </w:rPr>
      </w:pPr>
    </w:p>
    <w:p w14:paraId="18C1647A" w14:textId="77777777" w:rsidR="00EE2019" w:rsidRPr="00891297" w:rsidRDefault="00EE2019" w:rsidP="00EE2019">
      <w:pPr>
        <w:rPr>
          <w:rFonts w:ascii="Arial" w:hAnsi="Arial" w:cs="Arial"/>
          <w:b/>
          <w:bCs/>
        </w:rPr>
      </w:pPr>
      <w:r w:rsidRPr="00891297">
        <w:rPr>
          <w:rFonts w:ascii="Arial" w:hAnsi="Arial" w:cs="Arial"/>
          <w:b/>
          <w:bCs/>
        </w:rPr>
        <w:t>IMMEDIATE MITIGATION ACTIONS</w:t>
      </w:r>
    </w:p>
    <w:p w14:paraId="4E3854BE" w14:textId="77777777" w:rsidR="00EE2019" w:rsidRDefault="00EE2019" w:rsidP="00EE2019">
      <w:pPr>
        <w:rPr>
          <w:rFonts w:ascii="Arial" w:hAnsi="Arial" w:cs="Arial"/>
        </w:rPr>
      </w:pPr>
    </w:p>
    <w:p w14:paraId="6217CE3E" w14:textId="77777777" w:rsidR="00EE2019" w:rsidRDefault="00EE2019" w:rsidP="00EE2019">
      <w:pPr>
        <w:rPr>
          <w:rFonts w:ascii="Arial" w:hAnsi="Arial" w:cs="Arial"/>
        </w:rPr>
      </w:pPr>
      <w:r>
        <w:rPr>
          <w:rFonts w:ascii="Arial" w:hAnsi="Arial" w:cs="Arial"/>
        </w:rPr>
        <w:t xml:space="preserve">Regardless of how we may have discovered a security incident or breach, there are several tasks that our IT security team needs to consider taking immediately. </w:t>
      </w:r>
    </w:p>
    <w:p w14:paraId="46501CD4" w14:textId="77777777" w:rsidR="00EE2019" w:rsidRPr="003C3207" w:rsidRDefault="00EE2019" w:rsidP="00EE2019">
      <w:pPr>
        <w:numPr>
          <w:ilvl w:val="0"/>
          <w:numId w:val="11"/>
        </w:numPr>
        <w:shd w:val="clear" w:color="auto" w:fill="FFFFFF"/>
        <w:spacing w:before="100" w:beforeAutospacing="1" w:after="100" w:afterAutospacing="1" w:line="396" w:lineRule="atLeast"/>
        <w:ind w:left="495"/>
        <w:rPr>
          <w:rFonts w:ascii="Arial" w:eastAsia="Times New Roman" w:hAnsi="Arial" w:cs="Arial"/>
          <w:color w:val="081F2D"/>
        </w:rPr>
      </w:pPr>
      <w:r w:rsidRPr="003C3207">
        <w:rPr>
          <w:rFonts w:ascii="Arial" w:eastAsia="Times New Roman" w:hAnsi="Arial" w:cs="Arial"/>
          <w:color w:val="081F2D"/>
        </w:rPr>
        <w:t>Disable existing Domain Administrator accounts and move to new accounts</w:t>
      </w:r>
    </w:p>
    <w:p w14:paraId="0A6ED7F8" w14:textId="77777777" w:rsidR="00EE2019" w:rsidRPr="003C3207" w:rsidRDefault="00EE2019" w:rsidP="00EE2019">
      <w:pPr>
        <w:numPr>
          <w:ilvl w:val="0"/>
          <w:numId w:val="11"/>
        </w:numPr>
        <w:shd w:val="clear" w:color="auto" w:fill="FFFFFF"/>
        <w:spacing w:before="100" w:beforeAutospacing="1" w:after="100" w:afterAutospacing="1" w:line="396" w:lineRule="atLeast"/>
        <w:ind w:left="495"/>
        <w:rPr>
          <w:rFonts w:ascii="Arial" w:eastAsia="Times New Roman" w:hAnsi="Arial" w:cs="Arial"/>
          <w:color w:val="081F2D"/>
        </w:rPr>
      </w:pPr>
      <w:r w:rsidRPr="003C3207">
        <w:rPr>
          <w:rFonts w:ascii="Arial" w:eastAsia="Times New Roman" w:hAnsi="Arial" w:cs="Arial"/>
          <w:color w:val="081F2D"/>
        </w:rPr>
        <w:t>Rotate all local and domain credentials</w:t>
      </w:r>
    </w:p>
    <w:p w14:paraId="59600E99" w14:textId="77777777" w:rsidR="00EE2019" w:rsidRPr="003C3207" w:rsidRDefault="00EE2019" w:rsidP="00EE2019">
      <w:pPr>
        <w:numPr>
          <w:ilvl w:val="0"/>
          <w:numId w:val="11"/>
        </w:numPr>
        <w:shd w:val="clear" w:color="auto" w:fill="FFFFFF"/>
        <w:spacing w:before="100" w:beforeAutospacing="1" w:afterAutospacing="1" w:line="396" w:lineRule="atLeast"/>
        <w:ind w:left="495"/>
        <w:rPr>
          <w:rFonts w:ascii="Arial" w:eastAsia="Times New Roman" w:hAnsi="Arial" w:cs="Arial"/>
          <w:color w:val="081F2D"/>
        </w:rPr>
      </w:pPr>
      <w:r w:rsidRPr="003C3207">
        <w:rPr>
          <w:rFonts w:ascii="Arial" w:eastAsia="Times New Roman" w:hAnsi="Arial" w:cs="Arial"/>
          <w:color w:val="081F2D"/>
        </w:rPr>
        <w:t xml:space="preserve">Lock down </w:t>
      </w:r>
      <w:r>
        <w:rPr>
          <w:rFonts w:ascii="Arial" w:eastAsia="Times New Roman" w:hAnsi="Arial" w:cs="Arial"/>
          <w:color w:val="081F2D"/>
        </w:rPr>
        <w:t>the OS</w:t>
      </w:r>
      <w:r w:rsidRPr="003C3207">
        <w:rPr>
          <w:rFonts w:ascii="Arial" w:eastAsia="Times New Roman" w:hAnsi="Arial" w:cs="Arial"/>
          <w:color w:val="081F2D"/>
        </w:rPr>
        <w:t xml:space="preserve"> </w:t>
      </w:r>
      <w:r>
        <w:rPr>
          <w:rFonts w:ascii="Arial" w:eastAsia="Times New Roman" w:hAnsi="Arial" w:cs="Arial"/>
          <w:color w:val="081F2D"/>
        </w:rPr>
        <w:t>e</w:t>
      </w:r>
      <w:r w:rsidRPr="003C3207">
        <w:rPr>
          <w:rFonts w:ascii="Arial" w:eastAsia="Times New Roman" w:hAnsi="Arial" w:cs="Arial"/>
          <w:color w:val="081F2D"/>
        </w:rPr>
        <w:t xml:space="preserve">nvironment and carefully update it with </w:t>
      </w:r>
      <w:r>
        <w:rPr>
          <w:rFonts w:ascii="Arial" w:eastAsia="Times New Roman" w:hAnsi="Arial" w:cs="Arial"/>
          <w:color w:val="081F2D"/>
        </w:rPr>
        <w:t>any security</w:t>
      </w:r>
      <w:r w:rsidRPr="003C3207">
        <w:rPr>
          <w:rFonts w:ascii="Arial" w:eastAsia="Times New Roman" w:hAnsi="Arial" w:cs="Arial"/>
          <w:color w:val="081F2D"/>
        </w:rPr>
        <w:t xml:space="preserve"> patch</w:t>
      </w:r>
      <w:r>
        <w:rPr>
          <w:rFonts w:ascii="Arial" w:eastAsia="Times New Roman" w:hAnsi="Arial" w:cs="Arial"/>
          <w:color w:val="081F2D"/>
        </w:rPr>
        <w:t xml:space="preserve">es relevant to the breach </w:t>
      </w:r>
    </w:p>
    <w:p w14:paraId="551CE4B0" w14:textId="77777777" w:rsidR="00EE2019" w:rsidRPr="003C3207" w:rsidRDefault="00EE2019" w:rsidP="00EE2019">
      <w:pPr>
        <w:numPr>
          <w:ilvl w:val="0"/>
          <w:numId w:val="11"/>
        </w:numPr>
        <w:shd w:val="clear" w:color="auto" w:fill="FFFFFF"/>
        <w:spacing w:before="100" w:beforeAutospacing="1" w:after="100" w:afterAutospacing="1" w:line="396" w:lineRule="atLeast"/>
        <w:ind w:left="495"/>
        <w:rPr>
          <w:rFonts w:ascii="Arial" w:eastAsia="Times New Roman" w:hAnsi="Arial" w:cs="Arial"/>
          <w:color w:val="081F2D"/>
        </w:rPr>
      </w:pPr>
      <w:r w:rsidRPr="003C3207">
        <w:rPr>
          <w:rFonts w:ascii="Arial" w:eastAsia="Times New Roman" w:hAnsi="Arial" w:cs="Arial"/>
          <w:color w:val="081F2D"/>
        </w:rPr>
        <w:t xml:space="preserve">Discover newly created accounts </w:t>
      </w:r>
      <w:r>
        <w:rPr>
          <w:rFonts w:ascii="Arial" w:eastAsia="Times New Roman" w:hAnsi="Arial" w:cs="Arial"/>
          <w:color w:val="081F2D"/>
        </w:rPr>
        <w:t>as of the incident/breach date</w:t>
      </w:r>
      <w:r w:rsidRPr="003C3207">
        <w:rPr>
          <w:rFonts w:ascii="Arial" w:eastAsia="Times New Roman" w:hAnsi="Arial" w:cs="Arial"/>
          <w:color w:val="081F2D"/>
        </w:rPr>
        <w:t xml:space="preserve"> and audit activity</w:t>
      </w:r>
    </w:p>
    <w:p w14:paraId="507E1D5C" w14:textId="77777777" w:rsidR="00EE2019" w:rsidRDefault="00EE2019" w:rsidP="00EE2019">
      <w:pPr>
        <w:numPr>
          <w:ilvl w:val="0"/>
          <w:numId w:val="11"/>
        </w:numPr>
        <w:shd w:val="clear" w:color="auto" w:fill="FFFFFF"/>
        <w:spacing w:before="100" w:beforeAutospacing="1" w:line="396" w:lineRule="atLeast"/>
        <w:ind w:left="495"/>
        <w:rPr>
          <w:rFonts w:ascii="Arial" w:eastAsia="Times New Roman" w:hAnsi="Arial" w:cs="Arial"/>
          <w:color w:val="081F2D"/>
        </w:rPr>
      </w:pPr>
      <w:r w:rsidRPr="003C3207">
        <w:rPr>
          <w:rFonts w:ascii="Arial" w:eastAsia="Times New Roman" w:hAnsi="Arial" w:cs="Arial"/>
          <w:color w:val="081F2D"/>
        </w:rPr>
        <w:t>Audit and monitor privileged accounts for suspicious activity</w:t>
      </w:r>
    </w:p>
    <w:p w14:paraId="11394211" w14:textId="77777777" w:rsidR="00EE2019" w:rsidRPr="003C3207" w:rsidRDefault="00EE2019" w:rsidP="00EE2019">
      <w:pPr>
        <w:numPr>
          <w:ilvl w:val="0"/>
          <w:numId w:val="11"/>
        </w:numPr>
        <w:shd w:val="clear" w:color="auto" w:fill="FFFFFF"/>
        <w:spacing w:before="100" w:beforeAutospacing="1" w:line="396" w:lineRule="atLeast"/>
        <w:ind w:left="495"/>
        <w:rPr>
          <w:rFonts w:ascii="Arial" w:eastAsia="Times New Roman" w:hAnsi="Arial" w:cs="Arial"/>
          <w:color w:val="081F2D"/>
        </w:rPr>
      </w:pPr>
      <w:r>
        <w:rPr>
          <w:rFonts w:ascii="Arial" w:eastAsia="Times New Roman" w:hAnsi="Arial" w:cs="Arial"/>
          <w:color w:val="081F2D"/>
        </w:rPr>
        <w:t xml:space="preserve">Reset Kerberos Tickets </w:t>
      </w:r>
    </w:p>
    <w:p w14:paraId="1FC39945" w14:textId="19C437BD" w:rsidR="00A819CA" w:rsidRPr="009741F8" w:rsidRDefault="00A819CA" w:rsidP="00EE2019">
      <w:pPr>
        <w:tabs>
          <w:tab w:val="left" w:pos="2152"/>
        </w:tabs>
        <w:rPr>
          <w:rFonts w:ascii="Arial" w:hAnsi="Arial" w:cs="Arial"/>
        </w:rPr>
      </w:pPr>
    </w:p>
    <w:p w14:paraId="0562CB0E" w14:textId="77777777" w:rsidR="00A819CA" w:rsidRPr="009741F8" w:rsidRDefault="005D7062">
      <w:pPr>
        <w:rPr>
          <w:rFonts w:ascii="Arial" w:hAnsi="Arial" w:cs="Arial"/>
        </w:rPr>
      </w:pPr>
      <w:r w:rsidRPr="009741F8">
        <w:rPr>
          <w:rFonts w:ascii="Arial" w:hAnsi="Arial" w:cs="Arial"/>
        </w:rPr>
        <w:br w:type="page"/>
      </w:r>
    </w:p>
    <w:p w14:paraId="29764771" w14:textId="77777777" w:rsidR="009741F8" w:rsidRDefault="009741F8" w:rsidP="22B3774A">
      <w:pPr>
        <w:rPr>
          <w:rFonts w:ascii="Arial" w:hAnsi="Arial" w:cs="Arial"/>
          <w:b/>
          <w:bCs/>
        </w:rPr>
      </w:pPr>
    </w:p>
    <w:p w14:paraId="3764C8F5" w14:textId="77777777" w:rsidR="008113A8" w:rsidRDefault="008113A8" w:rsidP="22B3774A">
      <w:pPr>
        <w:rPr>
          <w:rFonts w:ascii="Arial" w:hAnsi="Arial" w:cs="Arial"/>
          <w:b/>
          <w:bCs/>
        </w:rPr>
      </w:pPr>
    </w:p>
    <w:p w14:paraId="5742A900" w14:textId="458917D9" w:rsidR="00A819CA" w:rsidRPr="009741F8" w:rsidRDefault="22B3774A" w:rsidP="22B3774A">
      <w:pPr>
        <w:rPr>
          <w:rFonts w:ascii="Arial" w:hAnsi="Arial" w:cs="Arial"/>
          <w:b/>
          <w:bCs/>
        </w:rPr>
      </w:pPr>
      <w:r w:rsidRPr="009741F8">
        <w:rPr>
          <w:rFonts w:ascii="Arial" w:hAnsi="Arial" w:cs="Arial"/>
          <w:b/>
          <w:bCs/>
        </w:rPr>
        <w:t xml:space="preserve">ROLES, RESPONSIBILITIES &amp; CONTACT INFORMATION </w:t>
      </w:r>
    </w:p>
    <w:p w14:paraId="34CE0A41" w14:textId="77777777" w:rsidR="00A819CA" w:rsidRPr="009741F8" w:rsidRDefault="00A819CA">
      <w:pPr>
        <w:rPr>
          <w:rFonts w:ascii="Arial" w:hAnsi="Arial" w:cs="Arial"/>
          <w:b/>
        </w:rPr>
      </w:pPr>
    </w:p>
    <w:p w14:paraId="6C834D47" w14:textId="3992AA42" w:rsidR="31E2DC7D" w:rsidRPr="00D23EF8" w:rsidRDefault="31E2DC7D" w:rsidP="31E2DC7D">
      <w:pPr>
        <w:rPr>
          <w:rFonts w:ascii="Arial" w:hAnsi="Arial" w:cs="Arial"/>
          <w:i/>
          <w:iCs/>
          <w:color w:val="808080" w:themeColor="text1" w:themeTint="7F"/>
          <w:sz w:val="22"/>
          <w:szCs w:val="22"/>
        </w:rPr>
      </w:pPr>
      <w:r w:rsidRPr="00D23EF8">
        <w:rPr>
          <w:rFonts w:ascii="Arial" w:hAnsi="Arial" w:cs="Arial"/>
          <w:i/>
          <w:iCs/>
          <w:color w:val="808080" w:themeColor="text1" w:themeTint="7F"/>
          <w:sz w:val="22"/>
          <w:szCs w:val="22"/>
        </w:rPr>
        <w:t>To properly respond to a cyber incident, it is important to consider all ways it can impact the company. This means including a cross-functional team of people who can manage the systems, legal, and communication issues that arise.</w:t>
      </w:r>
    </w:p>
    <w:p w14:paraId="7AA2A001" w14:textId="4BB4F0EE" w:rsidR="31E2DC7D" w:rsidRPr="00D23EF8" w:rsidRDefault="31E2DC7D" w:rsidP="31E2DC7D">
      <w:pPr>
        <w:rPr>
          <w:rFonts w:ascii="Arial" w:hAnsi="Arial" w:cs="Arial"/>
          <w:i/>
          <w:iCs/>
          <w:color w:val="7F7F7F" w:themeColor="background1" w:themeShade="7F"/>
          <w:sz w:val="22"/>
          <w:szCs w:val="22"/>
        </w:rPr>
      </w:pPr>
    </w:p>
    <w:p w14:paraId="07F89B26" w14:textId="3AEDE746" w:rsidR="00A819CA" w:rsidRPr="00D23EF8" w:rsidRDefault="22B3774A">
      <w:pPr>
        <w:rPr>
          <w:rFonts w:ascii="Arial" w:hAnsi="Arial" w:cs="Arial"/>
          <w:sz w:val="22"/>
          <w:szCs w:val="22"/>
        </w:rPr>
      </w:pPr>
      <w:r w:rsidRPr="00D23EF8">
        <w:rPr>
          <w:rFonts w:ascii="Arial" w:hAnsi="Arial" w:cs="Arial"/>
          <w:i/>
          <w:iCs/>
          <w:color w:val="7F7F7F" w:themeColor="background1" w:themeShade="7F"/>
          <w:sz w:val="22"/>
          <w:szCs w:val="22"/>
        </w:rPr>
        <w:t xml:space="preserve">Below is a list of roles within an organization required to conduct a comprehensive, coordinated incident response. You can customize this list to match the size, structure, and regulatory and industry requirements of your organization. For example, one person may fill several </w:t>
      </w:r>
      <w:proofErr w:type="gramStart"/>
      <w:r w:rsidRPr="00D23EF8">
        <w:rPr>
          <w:rFonts w:ascii="Arial" w:hAnsi="Arial" w:cs="Arial"/>
          <w:i/>
          <w:iCs/>
          <w:color w:val="7F7F7F" w:themeColor="background1" w:themeShade="7F"/>
          <w:sz w:val="22"/>
          <w:szCs w:val="22"/>
        </w:rPr>
        <w:t>roles</w:t>
      </w:r>
      <w:proofErr w:type="gramEnd"/>
      <w:r w:rsidRPr="00D23EF8">
        <w:rPr>
          <w:rFonts w:ascii="Arial" w:hAnsi="Arial" w:cs="Arial"/>
          <w:i/>
          <w:iCs/>
          <w:color w:val="7F7F7F" w:themeColor="background1" w:themeShade="7F"/>
          <w:sz w:val="22"/>
          <w:szCs w:val="22"/>
        </w:rPr>
        <w:t xml:space="preserve"> or several people may coordinate to share </w:t>
      </w:r>
      <w:r w:rsidR="00EE2019" w:rsidRPr="00D23EF8">
        <w:rPr>
          <w:rFonts w:ascii="Arial" w:hAnsi="Arial" w:cs="Arial"/>
          <w:i/>
          <w:iCs/>
          <w:color w:val="7F7F7F" w:themeColor="background1" w:themeShade="7F"/>
          <w:sz w:val="22"/>
          <w:szCs w:val="22"/>
        </w:rPr>
        <w:t xml:space="preserve">the </w:t>
      </w:r>
      <w:r w:rsidRPr="00D23EF8">
        <w:rPr>
          <w:rFonts w:ascii="Arial" w:hAnsi="Arial" w:cs="Arial"/>
          <w:i/>
          <w:iCs/>
          <w:color w:val="7F7F7F" w:themeColor="background1" w:themeShade="7F"/>
          <w:sz w:val="22"/>
          <w:szCs w:val="22"/>
        </w:rPr>
        <w:t>responsibility of a single role. Security tools may support the efforts of people involved in the incident response team, but they do not replace them; each tool must have an owner who is ultimately responsible for using it to fulfill the responsibilities of the role they are assigned.</w:t>
      </w:r>
    </w:p>
    <w:p w14:paraId="62EBF3C5" w14:textId="77777777" w:rsidR="00A819CA" w:rsidRPr="00D23EF8" w:rsidRDefault="00A819CA">
      <w:pPr>
        <w:rPr>
          <w:rFonts w:ascii="Arial" w:hAnsi="Arial" w:cs="Arial"/>
          <w:i/>
          <w:color w:val="7F7F7F" w:themeColor="text1" w:themeTint="80"/>
          <w:sz w:val="22"/>
          <w:szCs w:val="22"/>
        </w:rPr>
      </w:pPr>
    </w:p>
    <w:p w14:paraId="6D98A12B" w14:textId="310E77FB" w:rsidR="00A819CA" w:rsidRPr="00D23EF8" w:rsidRDefault="31E2DC7D">
      <w:pPr>
        <w:rPr>
          <w:rFonts w:ascii="Arial" w:hAnsi="Arial" w:cs="Arial"/>
          <w:sz w:val="22"/>
          <w:szCs w:val="22"/>
        </w:rPr>
      </w:pPr>
      <w:r w:rsidRPr="00D23EF8">
        <w:rPr>
          <w:rFonts w:ascii="Arial" w:hAnsi="Arial" w:cs="Arial"/>
          <w:i/>
          <w:iCs/>
          <w:color w:val="7F7F7F" w:themeColor="background1" w:themeShade="7F"/>
          <w:sz w:val="22"/>
          <w:szCs w:val="22"/>
        </w:rPr>
        <w:t xml:space="preserve">Include contact information for everyone involved in incident response, both internally and externally. </w:t>
      </w:r>
      <w:r w:rsidRPr="00D23EF8">
        <w:rPr>
          <w:rFonts w:ascii="Arial" w:hAnsi="Arial" w:cs="Arial"/>
          <w:i/>
          <w:iCs/>
          <w:color w:val="808080" w:themeColor="text1" w:themeTint="7F"/>
          <w:sz w:val="22"/>
          <w:szCs w:val="22"/>
        </w:rPr>
        <w:t xml:space="preserve">Note that a cyber attack could render critical systems like email or VoIP unavailable. Therefore, it </w:t>
      </w:r>
      <w:r w:rsidR="00B006EF" w:rsidRPr="00D23EF8">
        <w:rPr>
          <w:rFonts w:ascii="Arial" w:hAnsi="Arial" w:cs="Arial"/>
          <w:i/>
          <w:iCs/>
          <w:color w:val="808080" w:themeColor="text1" w:themeTint="7F"/>
          <w:sz w:val="22"/>
          <w:szCs w:val="22"/>
        </w:rPr>
        <w:t xml:space="preserve">is </w:t>
      </w:r>
      <w:r w:rsidRPr="00D23EF8">
        <w:rPr>
          <w:rFonts w:ascii="Arial" w:hAnsi="Arial" w:cs="Arial"/>
          <w:i/>
          <w:iCs/>
          <w:color w:val="808080" w:themeColor="text1" w:themeTint="7F"/>
          <w:sz w:val="22"/>
          <w:szCs w:val="22"/>
        </w:rPr>
        <w:t>a good idea to plan for alternative communications systems and back-up contact information. You should also keep a hard-copy of your incident response plan and contact information accessible.</w:t>
      </w:r>
    </w:p>
    <w:p w14:paraId="2946DB82" w14:textId="77777777" w:rsidR="00A819CA" w:rsidRPr="009741F8" w:rsidRDefault="00A819CA">
      <w:pPr>
        <w:rPr>
          <w:rFonts w:ascii="Arial" w:hAnsi="Arial" w:cs="Arial"/>
        </w:rPr>
      </w:pPr>
    </w:p>
    <w:p w14:paraId="5997CC1D" w14:textId="77777777" w:rsidR="00A819CA" w:rsidRPr="009741F8" w:rsidRDefault="00A819CA">
      <w:pPr>
        <w:rPr>
          <w:rFonts w:ascii="Arial" w:hAnsi="Arial" w:cs="Arial"/>
          <w:b/>
        </w:rPr>
      </w:pPr>
    </w:p>
    <w:tbl>
      <w:tblPr>
        <w:tblStyle w:val="GreenTableTemplate"/>
        <w:tblpPr w:leftFromText="180" w:rightFromText="180" w:vertAnchor="text" w:tblpY="1"/>
        <w:tblOverlap w:val="never"/>
        <w:tblW w:w="9350" w:type="dxa"/>
        <w:tblCellMar>
          <w:top w:w="58" w:type="dxa"/>
          <w:left w:w="58" w:type="dxa"/>
          <w:bottom w:w="58" w:type="dxa"/>
          <w:right w:w="58" w:type="dxa"/>
        </w:tblCellMar>
        <w:tblLook w:val="04A0" w:firstRow="1" w:lastRow="0" w:firstColumn="1" w:lastColumn="0" w:noHBand="0" w:noVBand="1"/>
      </w:tblPr>
      <w:tblGrid>
        <w:gridCol w:w="2155"/>
        <w:gridCol w:w="4410"/>
        <w:gridCol w:w="2785"/>
      </w:tblGrid>
      <w:tr w:rsidR="00A819CA" w:rsidRPr="009741F8" w14:paraId="0C958635" w14:textId="77777777" w:rsidTr="00D23EF8">
        <w:trPr>
          <w:cnfStyle w:val="100000000000" w:firstRow="1" w:lastRow="0" w:firstColumn="0" w:lastColumn="0" w:oddVBand="0" w:evenVBand="0" w:oddHBand="0" w:evenHBand="0" w:firstRowFirstColumn="0" w:firstRowLastColumn="0" w:lastRowFirstColumn="0" w:lastRowLastColumn="0"/>
        </w:trPr>
        <w:tc>
          <w:tcPr>
            <w:tcW w:w="2155" w:type="dxa"/>
            <w:tcMar>
              <w:top w:w="58" w:type="dxa"/>
              <w:left w:w="58" w:type="dxa"/>
              <w:bottom w:w="58" w:type="dxa"/>
              <w:right w:w="58" w:type="dxa"/>
            </w:tcMar>
            <w:vAlign w:val="bottom"/>
          </w:tcPr>
          <w:p w14:paraId="0C957A47" w14:textId="3D8CF45E" w:rsidR="00A819CA" w:rsidRPr="00D23EF8" w:rsidRDefault="00D23EF8" w:rsidP="00D23EF8">
            <w:pPr>
              <w:rPr>
                <w:rFonts w:ascii="Arial" w:hAnsi="Arial" w:cs="Arial"/>
                <w:sz w:val="22"/>
                <w:szCs w:val="22"/>
              </w:rPr>
            </w:pPr>
            <w:r w:rsidRPr="00D23EF8">
              <w:rPr>
                <w:rFonts w:ascii="Arial" w:hAnsi="Arial" w:cs="Arial"/>
                <w:sz w:val="22"/>
                <w:szCs w:val="22"/>
              </w:rPr>
              <w:t>Role</w:t>
            </w:r>
          </w:p>
        </w:tc>
        <w:tc>
          <w:tcPr>
            <w:tcW w:w="4410" w:type="dxa"/>
            <w:tcMar>
              <w:top w:w="58" w:type="dxa"/>
              <w:left w:w="58" w:type="dxa"/>
              <w:bottom w:w="58" w:type="dxa"/>
              <w:right w:w="58" w:type="dxa"/>
            </w:tcMar>
            <w:vAlign w:val="bottom"/>
          </w:tcPr>
          <w:p w14:paraId="3E74F6B3" w14:textId="63C39CE4" w:rsidR="00A819CA" w:rsidRPr="00D23EF8" w:rsidRDefault="00D23EF8" w:rsidP="00D23EF8">
            <w:pPr>
              <w:rPr>
                <w:rFonts w:ascii="Arial" w:hAnsi="Arial" w:cs="Arial"/>
                <w:sz w:val="22"/>
                <w:szCs w:val="22"/>
              </w:rPr>
            </w:pPr>
            <w:r w:rsidRPr="00D23EF8">
              <w:rPr>
                <w:rFonts w:ascii="Arial" w:hAnsi="Arial" w:cs="Arial"/>
                <w:sz w:val="22"/>
                <w:szCs w:val="22"/>
              </w:rPr>
              <w:t>Responsibility</w:t>
            </w:r>
          </w:p>
        </w:tc>
        <w:tc>
          <w:tcPr>
            <w:tcW w:w="2785" w:type="dxa"/>
            <w:tcMar>
              <w:top w:w="58" w:type="dxa"/>
              <w:left w:w="58" w:type="dxa"/>
              <w:bottom w:w="58" w:type="dxa"/>
              <w:right w:w="58" w:type="dxa"/>
            </w:tcMar>
            <w:vAlign w:val="bottom"/>
          </w:tcPr>
          <w:p w14:paraId="2B12EB69" w14:textId="5717421C" w:rsidR="00A819CA" w:rsidRPr="00D23EF8" w:rsidRDefault="00D23EF8" w:rsidP="00D23EF8">
            <w:pPr>
              <w:rPr>
                <w:rFonts w:ascii="Arial" w:hAnsi="Arial" w:cs="Arial"/>
                <w:sz w:val="22"/>
                <w:szCs w:val="22"/>
              </w:rPr>
            </w:pPr>
            <w:r w:rsidRPr="00D23EF8">
              <w:rPr>
                <w:rFonts w:ascii="Arial" w:hAnsi="Arial" w:cs="Arial"/>
                <w:sz w:val="22"/>
                <w:szCs w:val="22"/>
              </w:rPr>
              <w:t xml:space="preserve">Contact </w:t>
            </w:r>
            <w:r>
              <w:rPr>
                <w:rFonts w:ascii="Arial" w:hAnsi="Arial" w:cs="Arial"/>
                <w:sz w:val="22"/>
                <w:szCs w:val="22"/>
              </w:rPr>
              <w:t>D</w:t>
            </w:r>
            <w:r w:rsidRPr="00D23EF8">
              <w:rPr>
                <w:rFonts w:ascii="Arial" w:hAnsi="Arial" w:cs="Arial"/>
                <w:sz w:val="22"/>
                <w:szCs w:val="22"/>
              </w:rPr>
              <w:t>etails</w:t>
            </w:r>
          </w:p>
        </w:tc>
      </w:tr>
      <w:tr w:rsidR="00E912C2" w:rsidRPr="00E912C2" w14:paraId="4E8F9319" w14:textId="77777777" w:rsidTr="00E912C2">
        <w:trPr>
          <w:cnfStyle w:val="000000100000" w:firstRow="0" w:lastRow="0" w:firstColumn="0" w:lastColumn="0" w:oddVBand="0" w:evenVBand="0" w:oddHBand="1" w:evenHBand="0" w:firstRowFirstColumn="0" w:firstRowLastColumn="0" w:lastRowFirstColumn="0" w:lastRowLastColumn="0"/>
        </w:trPr>
        <w:tc>
          <w:tcPr>
            <w:tcW w:w="9350" w:type="dxa"/>
            <w:gridSpan w:val="3"/>
            <w:shd w:val="clear" w:color="auto" w:fill="52555A" w:themeFill="accent3"/>
            <w:tcMar>
              <w:top w:w="58" w:type="dxa"/>
              <w:left w:w="58" w:type="dxa"/>
              <w:bottom w:w="58" w:type="dxa"/>
              <w:right w:w="58" w:type="dxa"/>
            </w:tcMar>
          </w:tcPr>
          <w:p w14:paraId="2FC62A66" w14:textId="77777777" w:rsidR="00A819CA" w:rsidRPr="00E912C2" w:rsidRDefault="22B3774A" w:rsidP="00E95E63">
            <w:pPr>
              <w:rPr>
                <w:rFonts w:ascii="Arial" w:hAnsi="Arial" w:cs="Arial"/>
                <w:b/>
                <w:bCs/>
                <w:color w:val="FFFFFF" w:themeColor="background1"/>
              </w:rPr>
            </w:pPr>
            <w:r w:rsidRPr="00D23EF8">
              <w:rPr>
                <w:rFonts w:ascii="Arial" w:hAnsi="Arial" w:cs="Arial"/>
                <w:b/>
                <w:bCs/>
                <w:color w:val="FFFFFF" w:themeColor="background1"/>
                <w:sz w:val="22"/>
                <w:szCs w:val="22"/>
              </w:rPr>
              <w:t>INFORMATION SECURITY</w:t>
            </w:r>
          </w:p>
        </w:tc>
      </w:tr>
      <w:tr w:rsidR="00A819CA" w:rsidRPr="009741F8" w14:paraId="799AFD39" w14:textId="77777777" w:rsidTr="00E95E63">
        <w:tc>
          <w:tcPr>
            <w:tcW w:w="2155" w:type="dxa"/>
            <w:tcMar>
              <w:top w:w="58" w:type="dxa"/>
              <w:left w:w="58" w:type="dxa"/>
              <w:bottom w:w="58" w:type="dxa"/>
              <w:right w:w="58" w:type="dxa"/>
            </w:tcMar>
          </w:tcPr>
          <w:p w14:paraId="07F5CAEE"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Chief Security Officer </w:t>
            </w:r>
          </w:p>
          <w:p w14:paraId="1121E255"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OR </w:t>
            </w:r>
          </w:p>
          <w:p w14:paraId="111F7C88" w14:textId="77777777" w:rsidR="00A819CA" w:rsidRPr="00D23EF8" w:rsidRDefault="22B3774A" w:rsidP="00E95E63">
            <w:pPr>
              <w:rPr>
                <w:rFonts w:ascii="Arial" w:hAnsi="Arial" w:cs="Arial"/>
                <w:sz w:val="22"/>
                <w:szCs w:val="22"/>
              </w:rPr>
            </w:pPr>
            <w:r w:rsidRPr="00D23EF8">
              <w:rPr>
                <w:rFonts w:ascii="Arial" w:hAnsi="Arial" w:cs="Arial"/>
                <w:sz w:val="22"/>
                <w:szCs w:val="22"/>
              </w:rPr>
              <w:t>Chief Information Security Officer</w:t>
            </w:r>
          </w:p>
        </w:tc>
        <w:tc>
          <w:tcPr>
            <w:tcW w:w="4410" w:type="dxa"/>
            <w:tcMar>
              <w:top w:w="58" w:type="dxa"/>
              <w:left w:w="58" w:type="dxa"/>
              <w:bottom w:w="58" w:type="dxa"/>
              <w:right w:w="58" w:type="dxa"/>
            </w:tcMar>
          </w:tcPr>
          <w:p w14:paraId="47CF3681" w14:textId="77777777" w:rsidR="00A819CA" w:rsidRPr="00D23EF8" w:rsidRDefault="22B3774A" w:rsidP="00E95E63">
            <w:pPr>
              <w:rPr>
                <w:rFonts w:ascii="Arial" w:hAnsi="Arial" w:cs="Arial"/>
                <w:sz w:val="22"/>
                <w:szCs w:val="22"/>
              </w:rPr>
            </w:pPr>
            <w:r w:rsidRPr="00D23EF8">
              <w:rPr>
                <w:rFonts w:ascii="Arial" w:hAnsi="Arial" w:cs="Arial"/>
                <w:sz w:val="22"/>
                <w:szCs w:val="22"/>
              </w:rPr>
              <w:t>Strategic lead. Develops technical, operational, and financial risk ranking criteria used to prioritize incident response plan.</w:t>
            </w:r>
          </w:p>
          <w:p w14:paraId="0FBB1C3B" w14:textId="77777777" w:rsidR="00A819CA" w:rsidRPr="00D23EF8" w:rsidRDefault="005D7062" w:rsidP="00E95E63">
            <w:pPr>
              <w:rPr>
                <w:rFonts w:ascii="Arial" w:hAnsi="Arial" w:cs="Arial"/>
                <w:sz w:val="22"/>
                <w:szCs w:val="22"/>
              </w:rPr>
            </w:pPr>
            <w:r w:rsidRPr="00D23EF8">
              <w:rPr>
                <w:rFonts w:ascii="Arial" w:hAnsi="Arial" w:cs="Arial"/>
                <w:sz w:val="22"/>
                <w:szCs w:val="22"/>
              </w:rPr>
              <w:br/>
            </w:r>
            <w:r w:rsidR="22B3774A" w:rsidRPr="00D23EF8">
              <w:rPr>
                <w:rFonts w:ascii="Arial" w:hAnsi="Arial" w:cs="Arial"/>
                <w:sz w:val="22"/>
                <w:szCs w:val="22"/>
              </w:rPr>
              <w:t>Authorizes when and how incident details are reported.</w:t>
            </w:r>
          </w:p>
          <w:p w14:paraId="110FFD37" w14:textId="77777777" w:rsidR="00A819CA" w:rsidRPr="00D23EF8" w:rsidRDefault="00A819CA" w:rsidP="00E95E63">
            <w:pPr>
              <w:rPr>
                <w:rFonts w:ascii="Arial" w:hAnsi="Arial" w:cs="Arial"/>
                <w:sz w:val="22"/>
                <w:szCs w:val="22"/>
              </w:rPr>
            </w:pPr>
          </w:p>
          <w:p w14:paraId="5CD96028" w14:textId="77777777" w:rsidR="00A819CA" w:rsidRPr="00D23EF8" w:rsidRDefault="22B3774A" w:rsidP="00E95E63">
            <w:pPr>
              <w:rPr>
                <w:rFonts w:ascii="Arial" w:hAnsi="Arial" w:cs="Arial"/>
                <w:sz w:val="22"/>
                <w:szCs w:val="22"/>
              </w:rPr>
            </w:pPr>
            <w:r w:rsidRPr="00D23EF8">
              <w:rPr>
                <w:rFonts w:ascii="Arial" w:hAnsi="Arial" w:cs="Arial"/>
                <w:sz w:val="22"/>
                <w:szCs w:val="22"/>
              </w:rPr>
              <w:t>Main point of contact for executive team and Board of Directors.</w:t>
            </w:r>
          </w:p>
        </w:tc>
        <w:tc>
          <w:tcPr>
            <w:tcW w:w="2785" w:type="dxa"/>
            <w:tcMar>
              <w:top w:w="58" w:type="dxa"/>
              <w:left w:w="58" w:type="dxa"/>
              <w:bottom w:w="58" w:type="dxa"/>
              <w:right w:w="58" w:type="dxa"/>
            </w:tcMar>
          </w:tcPr>
          <w:p w14:paraId="0D909AED"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69047E7B"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03CA40FF"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59905B0E" w14:textId="77777777" w:rsidTr="00E95E63">
        <w:trPr>
          <w:cnfStyle w:val="000000100000" w:firstRow="0" w:lastRow="0" w:firstColumn="0" w:lastColumn="0" w:oddVBand="0" w:evenVBand="0" w:oddHBand="1" w:evenHBand="0" w:firstRowFirstColumn="0" w:firstRowLastColumn="0" w:lastRowFirstColumn="0" w:lastRowLastColumn="0"/>
        </w:trPr>
        <w:tc>
          <w:tcPr>
            <w:tcW w:w="2155" w:type="dxa"/>
            <w:tcMar>
              <w:top w:w="58" w:type="dxa"/>
              <w:left w:w="58" w:type="dxa"/>
              <w:bottom w:w="58" w:type="dxa"/>
              <w:right w:w="58" w:type="dxa"/>
            </w:tcMar>
          </w:tcPr>
          <w:p w14:paraId="03BC43AE" w14:textId="77777777" w:rsidR="00A819CA" w:rsidRPr="00D23EF8" w:rsidRDefault="22B3774A" w:rsidP="00E95E63">
            <w:pPr>
              <w:rPr>
                <w:rFonts w:ascii="Arial" w:hAnsi="Arial" w:cs="Arial"/>
                <w:sz w:val="22"/>
                <w:szCs w:val="22"/>
              </w:rPr>
            </w:pPr>
            <w:r w:rsidRPr="00D23EF8">
              <w:rPr>
                <w:rFonts w:ascii="Arial" w:hAnsi="Arial" w:cs="Arial"/>
                <w:sz w:val="22"/>
                <w:szCs w:val="22"/>
              </w:rPr>
              <w:t>Incident Response Team Lead and Team Members</w:t>
            </w:r>
          </w:p>
        </w:tc>
        <w:tc>
          <w:tcPr>
            <w:tcW w:w="4410" w:type="dxa"/>
            <w:tcMar>
              <w:top w:w="58" w:type="dxa"/>
              <w:left w:w="58" w:type="dxa"/>
              <w:bottom w:w="58" w:type="dxa"/>
              <w:right w:w="58" w:type="dxa"/>
            </w:tcMar>
          </w:tcPr>
          <w:p w14:paraId="1DD1E5EC" w14:textId="77777777" w:rsidR="00A819CA" w:rsidRPr="00D23EF8" w:rsidRDefault="22B3774A" w:rsidP="00E95E63">
            <w:pPr>
              <w:rPr>
                <w:rFonts w:ascii="Arial" w:hAnsi="Arial" w:cs="Arial"/>
                <w:sz w:val="22"/>
                <w:szCs w:val="22"/>
              </w:rPr>
            </w:pPr>
            <w:r w:rsidRPr="00D23EF8">
              <w:rPr>
                <w:rFonts w:ascii="Arial" w:hAnsi="Arial" w:cs="Arial"/>
                <w:sz w:val="22"/>
                <w:szCs w:val="22"/>
              </w:rPr>
              <w:t>Central team that authorizes and coordinates incident response across multiple teams and functions through all stages of a cyber incident.</w:t>
            </w:r>
          </w:p>
          <w:p w14:paraId="6B699379" w14:textId="77777777" w:rsidR="00A819CA" w:rsidRPr="00D23EF8" w:rsidRDefault="00A819CA" w:rsidP="00E95E63">
            <w:pPr>
              <w:rPr>
                <w:rFonts w:ascii="Arial" w:hAnsi="Arial" w:cs="Arial"/>
                <w:sz w:val="22"/>
                <w:szCs w:val="22"/>
              </w:rPr>
            </w:pPr>
          </w:p>
          <w:p w14:paraId="3CD5C465" w14:textId="1363E178" w:rsidR="00A819CA" w:rsidRPr="00D23EF8" w:rsidRDefault="22B3774A" w:rsidP="00E95E63">
            <w:pPr>
              <w:rPr>
                <w:rFonts w:ascii="Arial" w:hAnsi="Arial" w:cs="Arial"/>
                <w:sz w:val="22"/>
                <w:szCs w:val="22"/>
              </w:rPr>
            </w:pPr>
            <w:r w:rsidRPr="00D23EF8">
              <w:rPr>
                <w:rFonts w:ascii="Arial" w:hAnsi="Arial" w:cs="Arial"/>
                <w:sz w:val="22"/>
                <w:szCs w:val="22"/>
              </w:rPr>
              <w:t>Maintains incident response plan, documentation, and catalog of incidents.</w:t>
            </w:r>
          </w:p>
          <w:p w14:paraId="79CD6ADE" w14:textId="77777777" w:rsidR="00EE2019" w:rsidRPr="00D23EF8" w:rsidRDefault="00EE2019" w:rsidP="00E95E63">
            <w:pPr>
              <w:rPr>
                <w:rFonts w:ascii="Arial" w:hAnsi="Arial" w:cs="Arial"/>
                <w:sz w:val="22"/>
                <w:szCs w:val="22"/>
              </w:rPr>
            </w:pPr>
          </w:p>
          <w:p w14:paraId="6AE1CB5C"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Responsible for identifying, </w:t>
            </w:r>
            <w:proofErr w:type="gramStart"/>
            <w:r w:rsidRPr="00D23EF8">
              <w:rPr>
                <w:rFonts w:ascii="Arial" w:hAnsi="Arial" w:cs="Arial"/>
                <w:sz w:val="22"/>
                <w:szCs w:val="22"/>
              </w:rPr>
              <w:t>confirming</w:t>
            </w:r>
            <w:proofErr w:type="gramEnd"/>
            <w:r w:rsidRPr="00D23EF8">
              <w:rPr>
                <w:rFonts w:ascii="Arial" w:hAnsi="Arial" w:cs="Arial"/>
                <w:sz w:val="22"/>
                <w:szCs w:val="22"/>
              </w:rPr>
              <w:t xml:space="preserve"> and evaluating extent of incidents.</w:t>
            </w:r>
          </w:p>
          <w:p w14:paraId="1F72F646" w14:textId="77777777" w:rsidR="00A819CA" w:rsidRPr="00D23EF8" w:rsidRDefault="00A819CA" w:rsidP="00E95E63">
            <w:pPr>
              <w:rPr>
                <w:rFonts w:ascii="Arial" w:hAnsi="Arial" w:cs="Arial"/>
                <w:sz w:val="22"/>
                <w:szCs w:val="22"/>
              </w:rPr>
            </w:pPr>
          </w:p>
          <w:p w14:paraId="3FA79407" w14:textId="77777777" w:rsidR="00A819CA" w:rsidRPr="00D23EF8" w:rsidRDefault="31E2DC7D" w:rsidP="00E95E63">
            <w:pPr>
              <w:rPr>
                <w:rFonts w:ascii="Arial" w:hAnsi="Arial" w:cs="Arial"/>
                <w:sz w:val="22"/>
                <w:szCs w:val="22"/>
              </w:rPr>
            </w:pPr>
            <w:r w:rsidRPr="00D23EF8">
              <w:rPr>
                <w:rFonts w:ascii="Arial" w:hAnsi="Arial" w:cs="Arial"/>
                <w:sz w:val="22"/>
                <w:szCs w:val="22"/>
              </w:rPr>
              <w:t>Conducts random security checks to ensure readiness to respond to a cyber attack.</w:t>
            </w:r>
          </w:p>
        </w:tc>
        <w:tc>
          <w:tcPr>
            <w:tcW w:w="2785" w:type="dxa"/>
            <w:tcMar>
              <w:top w:w="58" w:type="dxa"/>
              <w:left w:w="58" w:type="dxa"/>
              <w:bottom w:w="58" w:type="dxa"/>
              <w:right w:w="58" w:type="dxa"/>
            </w:tcMar>
          </w:tcPr>
          <w:p w14:paraId="76CAFD79"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040DD275"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3B3096D1"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485AE908" w14:textId="77777777" w:rsidTr="00E95E63">
        <w:tc>
          <w:tcPr>
            <w:tcW w:w="2155" w:type="dxa"/>
          </w:tcPr>
          <w:p w14:paraId="7EF4A7D1" w14:textId="77777777" w:rsidR="00A819CA" w:rsidRPr="00D23EF8" w:rsidRDefault="22B3774A" w:rsidP="00E95E63">
            <w:pPr>
              <w:rPr>
                <w:rFonts w:ascii="Arial" w:hAnsi="Arial" w:cs="Arial"/>
                <w:sz w:val="22"/>
                <w:szCs w:val="22"/>
              </w:rPr>
            </w:pPr>
            <w:r w:rsidRPr="00D23EF8">
              <w:rPr>
                <w:rFonts w:ascii="Arial" w:hAnsi="Arial" w:cs="Arial"/>
                <w:sz w:val="22"/>
                <w:szCs w:val="22"/>
              </w:rPr>
              <w:lastRenderedPageBreak/>
              <w:t>Identity and Access Team Lead and Team Members</w:t>
            </w:r>
          </w:p>
        </w:tc>
        <w:tc>
          <w:tcPr>
            <w:tcW w:w="4410" w:type="dxa"/>
          </w:tcPr>
          <w:p w14:paraId="389AB677" w14:textId="77777777" w:rsidR="00A819CA" w:rsidRPr="00D23EF8" w:rsidRDefault="22B3774A" w:rsidP="00E95E63">
            <w:pPr>
              <w:rPr>
                <w:rFonts w:ascii="Arial" w:hAnsi="Arial" w:cs="Arial"/>
                <w:sz w:val="22"/>
                <w:szCs w:val="22"/>
              </w:rPr>
            </w:pPr>
            <w:r w:rsidRPr="00D23EF8">
              <w:rPr>
                <w:rFonts w:ascii="Arial" w:hAnsi="Arial" w:cs="Arial"/>
                <w:sz w:val="22"/>
                <w:szCs w:val="22"/>
              </w:rPr>
              <w:t>Responsible for privilege management, enterprise password protection and role-based access control.</w:t>
            </w:r>
          </w:p>
          <w:p w14:paraId="08CE6F91" w14:textId="77777777" w:rsidR="00A819CA" w:rsidRPr="00D23EF8" w:rsidRDefault="00A819CA" w:rsidP="00E95E63">
            <w:pPr>
              <w:rPr>
                <w:rFonts w:ascii="Arial" w:hAnsi="Arial" w:cs="Arial"/>
                <w:sz w:val="22"/>
                <w:szCs w:val="22"/>
              </w:rPr>
            </w:pPr>
          </w:p>
          <w:p w14:paraId="4928FBD5"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Discovers, audits, and reports on all privilege usage. </w:t>
            </w:r>
          </w:p>
          <w:p w14:paraId="61CDCEAD" w14:textId="77777777" w:rsidR="00A819CA" w:rsidRPr="00D23EF8" w:rsidRDefault="00A819CA" w:rsidP="00E95E63">
            <w:pPr>
              <w:rPr>
                <w:rFonts w:ascii="Arial" w:hAnsi="Arial" w:cs="Arial"/>
                <w:sz w:val="22"/>
                <w:szCs w:val="22"/>
              </w:rPr>
            </w:pPr>
          </w:p>
          <w:p w14:paraId="761A7A97" w14:textId="4086F3D0" w:rsidR="00A819CA" w:rsidRPr="00D23EF8" w:rsidRDefault="22B3774A" w:rsidP="00E95E63">
            <w:pPr>
              <w:rPr>
                <w:rFonts w:ascii="Arial" w:hAnsi="Arial" w:cs="Arial"/>
                <w:sz w:val="22"/>
                <w:szCs w:val="22"/>
              </w:rPr>
            </w:pPr>
            <w:r w:rsidRPr="00D23EF8">
              <w:rPr>
                <w:rFonts w:ascii="Arial" w:hAnsi="Arial" w:cs="Arial"/>
                <w:sz w:val="22"/>
                <w:szCs w:val="22"/>
              </w:rPr>
              <w:t>Conducts random checks to audit privileged accounts, validate whether they are required, and re-authentic</w:t>
            </w:r>
            <w:r w:rsidR="003764BF" w:rsidRPr="00D23EF8">
              <w:rPr>
                <w:rFonts w:ascii="Arial" w:hAnsi="Arial" w:cs="Arial"/>
                <w:sz w:val="22"/>
                <w:szCs w:val="22"/>
              </w:rPr>
              <w:t>ate</w:t>
            </w:r>
            <w:r w:rsidRPr="00D23EF8">
              <w:rPr>
                <w:rFonts w:ascii="Arial" w:hAnsi="Arial" w:cs="Arial"/>
                <w:sz w:val="22"/>
                <w:szCs w:val="22"/>
              </w:rPr>
              <w:t xml:space="preserve"> those that are.</w:t>
            </w:r>
          </w:p>
          <w:p w14:paraId="6BB9E253" w14:textId="77777777" w:rsidR="00A819CA" w:rsidRPr="00D23EF8" w:rsidRDefault="00A819CA" w:rsidP="00E95E63">
            <w:pPr>
              <w:rPr>
                <w:rFonts w:ascii="Arial" w:hAnsi="Arial" w:cs="Arial"/>
                <w:sz w:val="22"/>
                <w:szCs w:val="22"/>
              </w:rPr>
            </w:pPr>
          </w:p>
          <w:p w14:paraId="5EA4F235" w14:textId="77777777" w:rsidR="00A819CA" w:rsidRPr="00D23EF8" w:rsidRDefault="22B3774A" w:rsidP="00E95E63">
            <w:pPr>
              <w:rPr>
                <w:rFonts w:ascii="Arial" w:hAnsi="Arial" w:cs="Arial"/>
                <w:sz w:val="22"/>
                <w:szCs w:val="22"/>
              </w:rPr>
            </w:pPr>
            <w:r w:rsidRPr="00D23EF8">
              <w:rPr>
                <w:rFonts w:ascii="Arial" w:hAnsi="Arial" w:cs="Arial"/>
                <w:sz w:val="22"/>
                <w:szCs w:val="22"/>
              </w:rPr>
              <w:t>Monitors privileged account uses and proactively checks for indicators of compromise, such as excessive logins, or other unusual behavior.</w:t>
            </w:r>
          </w:p>
          <w:p w14:paraId="23DE523C" w14:textId="77777777" w:rsidR="00A819CA" w:rsidRPr="00D23EF8" w:rsidRDefault="00A819CA" w:rsidP="00E95E63">
            <w:pPr>
              <w:rPr>
                <w:rFonts w:ascii="Arial" w:hAnsi="Arial" w:cs="Arial"/>
                <w:sz w:val="22"/>
                <w:szCs w:val="22"/>
              </w:rPr>
            </w:pPr>
          </w:p>
          <w:p w14:paraId="2C951E49" w14:textId="77777777" w:rsidR="00A819CA" w:rsidRPr="00D23EF8" w:rsidRDefault="22B3774A" w:rsidP="00E95E63">
            <w:pPr>
              <w:rPr>
                <w:rFonts w:ascii="Arial" w:hAnsi="Arial" w:cs="Arial"/>
                <w:sz w:val="22"/>
                <w:szCs w:val="22"/>
              </w:rPr>
            </w:pPr>
            <w:r w:rsidRPr="00D23EF8">
              <w:rPr>
                <w:rFonts w:ascii="Arial" w:hAnsi="Arial" w:cs="Arial"/>
                <w:sz w:val="22"/>
                <w:szCs w:val="22"/>
              </w:rPr>
              <w:t>Informs incident response team of potential attacks that compromise privileged accounts, validates and reports on the extent of attacks.</w:t>
            </w:r>
          </w:p>
          <w:p w14:paraId="52E56223" w14:textId="77777777" w:rsidR="00A819CA" w:rsidRPr="00D23EF8" w:rsidRDefault="00A819CA" w:rsidP="00E95E63">
            <w:pPr>
              <w:rPr>
                <w:rFonts w:ascii="Arial" w:hAnsi="Arial" w:cs="Arial"/>
                <w:sz w:val="22"/>
                <w:szCs w:val="22"/>
              </w:rPr>
            </w:pPr>
          </w:p>
          <w:p w14:paraId="22D91BFD" w14:textId="77777777" w:rsidR="00A819CA" w:rsidRPr="00D23EF8" w:rsidRDefault="22B3774A" w:rsidP="00E95E63">
            <w:pPr>
              <w:rPr>
                <w:rFonts w:ascii="Arial" w:hAnsi="Arial" w:cs="Arial"/>
                <w:sz w:val="22"/>
                <w:szCs w:val="22"/>
              </w:rPr>
            </w:pPr>
            <w:r w:rsidRPr="00D23EF8">
              <w:rPr>
                <w:rFonts w:ascii="Arial" w:hAnsi="Arial" w:cs="Arial"/>
                <w:sz w:val="22"/>
                <w:szCs w:val="22"/>
              </w:rPr>
              <w:t>Takes action to prevent the spread of a breach by updating privileges.</w:t>
            </w:r>
          </w:p>
        </w:tc>
        <w:tc>
          <w:tcPr>
            <w:tcW w:w="2785" w:type="dxa"/>
          </w:tcPr>
          <w:p w14:paraId="5D4478A0"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6EFBAB85"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76371779"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1A3A0189" w14:textId="77777777" w:rsidTr="00E95E63">
        <w:trPr>
          <w:cnfStyle w:val="000000100000" w:firstRow="0" w:lastRow="0" w:firstColumn="0" w:lastColumn="0" w:oddVBand="0" w:evenVBand="0" w:oddHBand="1" w:evenHBand="0" w:firstRowFirstColumn="0" w:firstRowLastColumn="0" w:lastRowFirstColumn="0" w:lastRowLastColumn="0"/>
        </w:trPr>
        <w:tc>
          <w:tcPr>
            <w:tcW w:w="2155" w:type="dxa"/>
          </w:tcPr>
          <w:p w14:paraId="422371EE" w14:textId="77777777" w:rsidR="00A819CA" w:rsidRPr="00D23EF8" w:rsidRDefault="22B3774A" w:rsidP="00E95E63">
            <w:pPr>
              <w:rPr>
                <w:rFonts w:ascii="Arial" w:hAnsi="Arial" w:cs="Arial"/>
                <w:sz w:val="22"/>
                <w:szCs w:val="22"/>
              </w:rPr>
            </w:pPr>
            <w:r w:rsidRPr="00D23EF8">
              <w:rPr>
                <w:rFonts w:ascii="Arial" w:hAnsi="Arial" w:cs="Arial"/>
                <w:sz w:val="22"/>
                <w:szCs w:val="22"/>
              </w:rPr>
              <w:t>IT Operations and Support (internal)</w:t>
            </w:r>
          </w:p>
        </w:tc>
        <w:tc>
          <w:tcPr>
            <w:tcW w:w="4410" w:type="dxa"/>
          </w:tcPr>
          <w:p w14:paraId="7F578BD6" w14:textId="77777777" w:rsidR="00A819CA" w:rsidRPr="00D23EF8" w:rsidRDefault="22B3774A" w:rsidP="00E95E63">
            <w:pPr>
              <w:rPr>
                <w:rFonts w:ascii="Arial" w:hAnsi="Arial" w:cs="Arial"/>
                <w:sz w:val="22"/>
                <w:szCs w:val="22"/>
              </w:rPr>
            </w:pPr>
            <w:r w:rsidRPr="00D23EF8">
              <w:rPr>
                <w:rFonts w:ascii="Arial" w:hAnsi="Arial" w:cs="Arial"/>
                <w:sz w:val="22"/>
                <w:szCs w:val="22"/>
              </w:rPr>
              <w:t>Manages access to systems and applications for internal staff and partners.</w:t>
            </w:r>
          </w:p>
          <w:p w14:paraId="07547A01" w14:textId="77777777" w:rsidR="00A819CA" w:rsidRPr="00D23EF8" w:rsidRDefault="00A819CA" w:rsidP="00E95E63">
            <w:pPr>
              <w:rPr>
                <w:rFonts w:ascii="Arial" w:hAnsi="Arial" w:cs="Arial"/>
                <w:sz w:val="22"/>
                <w:szCs w:val="22"/>
              </w:rPr>
            </w:pPr>
          </w:p>
          <w:p w14:paraId="0DB053FC" w14:textId="5F3FD6E3" w:rsidR="00A819CA" w:rsidRPr="00D23EF8" w:rsidRDefault="31E2DC7D" w:rsidP="00E95E63">
            <w:pPr>
              <w:rPr>
                <w:rFonts w:ascii="Arial" w:hAnsi="Arial" w:cs="Arial"/>
                <w:sz w:val="22"/>
                <w:szCs w:val="22"/>
              </w:rPr>
            </w:pPr>
            <w:r w:rsidRPr="00D23EF8">
              <w:rPr>
                <w:rFonts w:ascii="Arial" w:hAnsi="Arial" w:cs="Arial"/>
                <w:sz w:val="22"/>
                <w:szCs w:val="22"/>
              </w:rPr>
              <w:t>Centrally manage</w:t>
            </w:r>
            <w:r w:rsidR="00927D8B" w:rsidRPr="00D23EF8">
              <w:rPr>
                <w:rFonts w:ascii="Arial" w:hAnsi="Arial" w:cs="Arial"/>
                <w:sz w:val="22"/>
                <w:szCs w:val="22"/>
              </w:rPr>
              <w:t>s</w:t>
            </w:r>
            <w:r w:rsidRPr="00D23EF8">
              <w:rPr>
                <w:rFonts w:ascii="Arial" w:hAnsi="Arial" w:cs="Arial"/>
                <w:sz w:val="22"/>
                <w:szCs w:val="22"/>
              </w:rPr>
              <w:t xml:space="preserve"> patches, hardware and software updates, and other system upgrades to prevent and contain a cyber attack.</w:t>
            </w:r>
          </w:p>
        </w:tc>
        <w:tc>
          <w:tcPr>
            <w:tcW w:w="2785" w:type="dxa"/>
          </w:tcPr>
          <w:p w14:paraId="44BD188F"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2CF6F7A5"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12CF8195"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5DAB0A07" w14:textId="77777777" w:rsidTr="00D23EF8">
        <w:trPr>
          <w:trHeight w:val="4666"/>
        </w:trPr>
        <w:tc>
          <w:tcPr>
            <w:tcW w:w="2155" w:type="dxa"/>
          </w:tcPr>
          <w:p w14:paraId="0D2C507E" w14:textId="77777777" w:rsidR="00A819CA" w:rsidRPr="00D23EF8" w:rsidRDefault="22B3774A" w:rsidP="00E95E63">
            <w:pPr>
              <w:rPr>
                <w:rFonts w:ascii="Arial" w:hAnsi="Arial" w:cs="Arial"/>
                <w:sz w:val="22"/>
                <w:szCs w:val="22"/>
              </w:rPr>
            </w:pPr>
            <w:r w:rsidRPr="00D23EF8">
              <w:rPr>
                <w:rFonts w:ascii="Arial" w:hAnsi="Arial" w:cs="Arial"/>
                <w:sz w:val="22"/>
                <w:szCs w:val="22"/>
              </w:rPr>
              <w:t>Technical Partners (Internet Service Provider, Managed Service Providers, Hosting, Testing Partners, etc.)</w:t>
            </w:r>
          </w:p>
          <w:p w14:paraId="673D8E5B" w14:textId="6728FBA8" w:rsidR="00EE2019" w:rsidRPr="00D23EF8" w:rsidRDefault="00EE2019" w:rsidP="00E95E63">
            <w:pPr>
              <w:rPr>
                <w:rFonts w:ascii="Arial" w:hAnsi="Arial" w:cs="Arial"/>
                <w:sz w:val="22"/>
                <w:szCs w:val="22"/>
              </w:rPr>
            </w:pPr>
            <w:r w:rsidRPr="00D23EF8">
              <w:rPr>
                <w:rFonts w:ascii="Arial" w:hAnsi="Arial" w:cs="Arial"/>
                <w:sz w:val="22"/>
                <w:szCs w:val="22"/>
              </w:rPr>
              <w:t>Third Party External Incident Response Teams</w:t>
            </w:r>
          </w:p>
        </w:tc>
        <w:tc>
          <w:tcPr>
            <w:tcW w:w="4410" w:type="dxa"/>
          </w:tcPr>
          <w:p w14:paraId="5FA778DA" w14:textId="77777777" w:rsidR="00A819CA" w:rsidRPr="00D23EF8" w:rsidRDefault="31E2DC7D" w:rsidP="00E95E63">
            <w:pPr>
              <w:rPr>
                <w:rFonts w:ascii="Arial" w:hAnsi="Arial" w:cs="Arial"/>
                <w:sz w:val="22"/>
                <w:szCs w:val="22"/>
              </w:rPr>
            </w:pPr>
            <w:r w:rsidRPr="00D23EF8">
              <w:rPr>
                <w:rFonts w:ascii="Arial" w:hAnsi="Arial" w:cs="Arial"/>
                <w:sz w:val="22"/>
                <w:szCs w:val="22"/>
              </w:rPr>
              <w:t xml:space="preserve">Manages security controls to limit </w:t>
            </w:r>
            <w:r w:rsidR="00EE2019" w:rsidRPr="00D23EF8">
              <w:rPr>
                <w:rFonts w:ascii="Arial" w:hAnsi="Arial" w:cs="Arial"/>
                <w:sz w:val="22"/>
                <w:szCs w:val="22"/>
              </w:rPr>
              <w:t xml:space="preserve">the </w:t>
            </w:r>
            <w:r w:rsidRPr="00D23EF8">
              <w:rPr>
                <w:rFonts w:ascii="Arial" w:hAnsi="Arial" w:cs="Arial"/>
                <w:sz w:val="22"/>
                <w:szCs w:val="22"/>
              </w:rPr>
              <w:t xml:space="preserve">progression of a </w:t>
            </w:r>
            <w:proofErr w:type="spellStart"/>
            <w:r w:rsidRPr="00D23EF8">
              <w:rPr>
                <w:rFonts w:ascii="Arial" w:hAnsi="Arial" w:cs="Arial"/>
                <w:sz w:val="22"/>
                <w:szCs w:val="22"/>
              </w:rPr>
              <w:t>cyber attack</w:t>
            </w:r>
            <w:proofErr w:type="spellEnd"/>
            <w:r w:rsidRPr="00D23EF8">
              <w:rPr>
                <w:rFonts w:ascii="Arial" w:hAnsi="Arial" w:cs="Arial"/>
                <w:sz w:val="22"/>
                <w:szCs w:val="22"/>
              </w:rPr>
              <w:t xml:space="preserve"> across third-party systems and organizations. </w:t>
            </w:r>
          </w:p>
          <w:p w14:paraId="028A5286" w14:textId="77777777" w:rsidR="00EE2019" w:rsidRPr="00D23EF8" w:rsidRDefault="00EE2019" w:rsidP="00E95E63">
            <w:pPr>
              <w:rPr>
                <w:rFonts w:ascii="Arial" w:hAnsi="Arial" w:cs="Arial"/>
                <w:sz w:val="22"/>
                <w:szCs w:val="22"/>
              </w:rPr>
            </w:pPr>
          </w:p>
          <w:p w14:paraId="1DB34703" w14:textId="77777777" w:rsidR="00EE2019" w:rsidRPr="00D23EF8" w:rsidRDefault="00EE2019" w:rsidP="00E95E63">
            <w:pPr>
              <w:rPr>
                <w:rFonts w:ascii="Arial" w:hAnsi="Arial" w:cs="Arial"/>
                <w:sz w:val="22"/>
                <w:szCs w:val="22"/>
              </w:rPr>
            </w:pPr>
          </w:p>
          <w:p w14:paraId="0A02CA9C" w14:textId="77777777" w:rsidR="00EE2019" w:rsidRPr="00D23EF8" w:rsidRDefault="00EE2019" w:rsidP="00E95E63">
            <w:pPr>
              <w:rPr>
                <w:rFonts w:ascii="Arial" w:hAnsi="Arial" w:cs="Arial"/>
                <w:sz w:val="22"/>
                <w:szCs w:val="22"/>
              </w:rPr>
            </w:pPr>
          </w:p>
          <w:p w14:paraId="71FD098A" w14:textId="77777777" w:rsidR="00EE2019" w:rsidRPr="00D23EF8" w:rsidRDefault="00EE2019" w:rsidP="00E95E63">
            <w:pPr>
              <w:rPr>
                <w:rFonts w:ascii="Arial" w:hAnsi="Arial" w:cs="Arial"/>
                <w:sz w:val="22"/>
                <w:szCs w:val="22"/>
              </w:rPr>
            </w:pPr>
          </w:p>
          <w:p w14:paraId="1996920A" w14:textId="0C28A7A5" w:rsidR="00EE2019" w:rsidRPr="00D23EF8" w:rsidRDefault="00EE2019" w:rsidP="00E95E63">
            <w:pPr>
              <w:rPr>
                <w:rFonts w:ascii="Arial" w:hAnsi="Arial" w:cs="Arial"/>
                <w:sz w:val="22"/>
                <w:szCs w:val="22"/>
              </w:rPr>
            </w:pPr>
            <w:r w:rsidRPr="00D23EF8">
              <w:rPr>
                <w:rFonts w:ascii="Arial" w:hAnsi="Arial" w:cs="Arial"/>
                <w:sz w:val="22"/>
                <w:szCs w:val="22"/>
              </w:rPr>
              <w:t>Coordinates with Internal Response Team to manage risks.</w:t>
            </w:r>
            <w:r w:rsidR="00392AAE" w:rsidRPr="00D23EF8">
              <w:rPr>
                <w:rFonts w:ascii="Arial" w:hAnsi="Arial" w:cs="Arial"/>
                <w:sz w:val="22"/>
                <w:szCs w:val="22"/>
              </w:rPr>
              <w:t xml:space="preserve"> </w:t>
            </w:r>
            <w:r w:rsidRPr="00D23EF8">
              <w:rPr>
                <w:rFonts w:ascii="Arial" w:hAnsi="Arial" w:cs="Arial"/>
                <w:sz w:val="22"/>
                <w:szCs w:val="22"/>
              </w:rPr>
              <w:t>Professional Incident response teams help ensure a solid Incident Response process is followed.</w:t>
            </w:r>
            <w:r w:rsidR="00392AAE" w:rsidRPr="00D23EF8">
              <w:rPr>
                <w:rFonts w:ascii="Arial" w:hAnsi="Arial" w:cs="Arial"/>
                <w:sz w:val="22"/>
                <w:szCs w:val="22"/>
              </w:rPr>
              <w:t xml:space="preserve"> </w:t>
            </w:r>
            <w:r w:rsidRPr="00D23EF8">
              <w:rPr>
                <w:rFonts w:ascii="Arial" w:hAnsi="Arial" w:cs="Arial"/>
                <w:sz w:val="22"/>
                <w:szCs w:val="22"/>
              </w:rPr>
              <w:t xml:space="preserve">It is always good to have an external expert incident response team available who have some existing knowledge of your environment.  </w:t>
            </w:r>
          </w:p>
        </w:tc>
        <w:tc>
          <w:tcPr>
            <w:tcW w:w="2785" w:type="dxa"/>
          </w:tcPr>
          <w:p w14:paraId="178F8722"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0526E9E7"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04EDEC2D"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p w14:paraId="6E0149D7" w14:textId="77777777" w:rsidR="00EE2019" w:rsidRPr="00D23EF8" w:rsidRDefault="00EE2019" w:rsidP="00E95E63">
            <w:pPr>
              <w:rPr>
                <w:rFonts w:ascii="Arial" w:hAnsi="Arial" w:cs="Arial"/>
                <w:sz w:val="22"/>
                <w:szCs w:val="22"/>
              </w:rPr>
            </w:pPr>
          </w:p>
          <w:p w14:paraId="7664B7FB" w14:textId="77777777" w:rsidR="00EE2019" w:rsidRPr="00D23EF8" w:rsidRDefault="00EE2019" w:rsidP="00E95E63">
            <w:pPr>
              <w:rPr>
                <w:rFonts w:ascii="Arial" w:hAnsi="Arial" w:cs="Arial"/>
                <w:sz w:val="22"/>
                <w:szCs w:val="22"/>
              </w:rPr>
            </w:pPr>
          </w:p>
          <w:p w14:paraId="5A06B39C" w14:textId="77777777" w:rsidR="00EE2019" w:rsidRPr="00D23EF8" w:rsidRDefault="00EE2019" w:rsidP="00E95E63">
            <w:pPr>
              <w:rPr>
                <w:rFonts w:ascii="Arial" w:hAnsi="Arial" w:cs="Arial"/>
                <w:sz w:val="22"/>
                <w:szCs w:val="22"/>
              </w:rPr>
            </w:pPr>
          </w:p>
          <w:p w14:paraId="064C3065" w14:textId="77777777" w:rsidR="00EE2019" w:rsidRPr="00D23EF8" w:rsidRDefault="00EE2019" w:rsidP="00E95E63">
            <w:pPr>
              <w:rPr>
                <w:rFonts w:ascii="Arial" w:hAnsi="Arial" w:cs="Arial"/>
                <w:sz w:val="22"/>
                <w:szCs w:val="22"/>
              </w:rPr>
            </w:pPr>
          </w:p>
          <w:p w14:paraId="33E949D7" w14:textId="77777777" w:rsidR="00EE2019" w:rsidRPr="00D23EF8" w:rsidRDefault="00EE2019" w:rsidP="00E95E63">
            <w:pPr>
              <w:rPr>
                <w:rFonts w:ascii="Arial" w:hAnsi="Arial" w:cs="Arial"/>
                <w:sz w:val="22"/>
                <w:szCs w:val="22"/>
              </w:rPr>
            </w:pPr>
            <w:r w:rsidRPr="00D23EF8">
              <w:rPr>
                <w:rFonts w:ascii="Arial" w:hAnsi="Arial" w:cs="Arial"/>
                <w:sz w:val="22"/>
                <w:szCs w:val="22"/>
              </w:rPr>
              <w:t>Name</w:t>
            </w:r>
          </w:p>
          <w:p w14:paraId="17C28AF5" w14:textId="77777777" w:rsidR="00EE2019" w:rsidRPr="00D23EF8" w:rsidRDefault="00EE2019" w:rsidP="00E95E63">
            <w:pPr>
              <w:rPr>
                <w:rFonts w:ascii="Arial" w:hAnsi="Arial" w:cs="Arial"/>
                <w:sz w:val="22"/>
                <w:szCs w:val="22"/>
              </w:rPr>
            </w:pPr>
            <w:r w:rsidRPr="00D23EF8">
              <w:rPr>
                <w:rFonts w:ascii="Arial" w:hAnsi="Arial" w:cs="Arial"/>
                <w:sz w:val="22"/>
                <w:szCs w:val="22"/>
              </w:rPr>
              <w:t>Phone</w:t>
            </w:r>
          </w:p>
          <w:p w14:paraId="12E975F9" w14:textId="1D59A848" w:rsidR="00EE2019" w:rsidRPr="00D23EF8" w:rsidRDefault="00EE2019" w:rsidP="00E95E63">
            <w:pPr>
              <w:rPr>
                <w:rFonts w:ascii="Arial" w:hAnsi="Arial" w:cs="Arial"/>
                <w:sz w:val="22"/>
                <w:szCs w:val="22"/>
              </w:rPr>
            </w:pPr>
            <w:r w:rsidRPr="00D23EF8">
              <w:rPr>
                <w:rFonts w:ascii="Arial" w:hAnsi="Arial" w:cs="Arial"/>
                <w:sz w:val="22"/>
                <w:szCs w:val="22"/>
              </w:rPr>
              <w:t>Email</w:t>
            </w:r>
          </w:p>
        </w:tc>
      </w:tr>
      <w:tr w:rsidR="00A819CA" w:rsidRPr="009741F8" w14:paraId="4A24DAC1" w14:textId="77777777" w:rsidTr="00E912C2">
        <w:trPr>
          <w:cnfStyle w:val="000000100000" w:firstRow="0" w:lastRow="0" w:firstColumn="0" w:lastColumn="0" w:oddVBand="0" w:evenVBand="0" w:oddHBand="1" w:evenHBand="0" w:firstRowFirstColumn="0" w:firstRowLastColumn="0" w:lastRowFirstColumn="0" w:lastRowLastColumn="0"/>
        </w:trPr>
        <w:tc>
          <w:tcPr>
            <w:tcW w:w="9350" w:type="dxa"/>
            <w:gridSpan w:val="3"/>
            <w:shd w:val="clear" w:color="auto" w:fill="52555A" w:themeFill="accent3"/>
          </w:tcPr>
          <w:p w14:paraId="4710DC14" w14:textId="77777777" w:rsidR="00A819CA" w:rsidRPr="00D23EF8" w:rsidRDefault="22B3774A" w:rsidP="00E95E63">
            <w:pPr>
              <w:rPr>
                <w:rFonts w:ascii="Arial" w:hAnsi="Arial" w:cs="Arial"/>
                <w:b/>
                <w:bCs/>
                <w:color w:val="FFFFFF" w:themeColor="background1"/>
                <w:sz w:val="22"/>
                <w:szCs w:val="22"/>
              </w:rPr>
            </w:pPr>
            <w:r w:rsidRPr="00D23EF8">
              <w:rPr>
                <w:rFonts w:ascii="Arial" w:hAnsi="Arial" w:cs="Arial"/>
                <w:b/>
                <w:bCs/>
                <w:color w:val="FFFFFF" w:themeColor="background1"/>
                <w:sz w:val="22"/>
                <w:szCs w:val="22"/>
              </w:rPr>
              <w:lastRenderedPageBreak/>
              <w:t>COMPLIANCE</w:t>
            </w:r>
          </w:p>
        </w:tc>
      </w:tr>
      <w:tr w:rsidR="00A819CA" w:rsidRPr="009741F8" w14:paraId="4ABD6883" w14:textId="77777777" w:rsidTr="00E95E63">
        <w:tc>
          <w:tcPr>
            <w:tcW w:w="2155" w:type="dxa"/>
          </w:tcPr>
          <w:p w14:paraId="1E790387" w14:textId="77777777" w:rsidR="00A819CA" w:rsidRPr="00D23EF8" w:rsidRDefault="22B3774A" w:rsidP="00E95E63">
            <w:pPr>
              <w:rPr>
                <w:rFonts w:ascii="Arial" w:hAnsi="Arial" w:cs="Arial"/>
                <w:sz w:val="22"/>
                <w:szCs w:val="22"/>
              </w:rPr>
            </w:pPr>
            <w:r w:rsidRPr="00D23EF8">
              <w:rPr>
                <w:rFonts w:ascii="Arial" w:hAnsi="Arial" w:cs="Arial"/>
                <w:sz w:val="22"/>
                <w:szCs w:val="22"/>
              </w:rPr>
              <w:t>Legal Counsel</w:t>
            </w:r>
          </w:p>
        </w:tc>
        <w:tc>
          <w:tcPr>
            <w:tcW w:w="4410" w:type="dxa"/>
          </w:tcPr>
          <w:p w14:paraId="7D2A2DE9"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Confirms requirements for informing employees, customers, and the public about cyber breaches. </w:t>
            </w:r>
          </w:p>
          <w:p w14:paraId="5043CB0F" w14:textId="77777777" w:rsidR="00A819CA" w:rsidRPr="00D23EF8" w:rsidRDefault="00A819CA" w:rsidP="00E95E63">
            <w:pPr>
              <w:rPr>
                <w:rFonts w:ascii="Arial" w:hAnsi="Arial" w:cs="Arial"/>
                <w:sz w:val="22"/>
                <w:szCs w:val="22"/>
              </w:rPr>
            </w:pPr>
          </w:p>
          <w:p w14:paraId="3DA2FE56" w14:textId="77777777" w:rsidR="00A819CA" w:rsidRPr="00D23EF8" w:rsidRDefault="22B3774A" w:rsidP="00E95E63">
            <w:pPr>
              <w:rPr>
                <w:rFonts w:ascii="Arial" w:hAnsi="Arial" w:cs="Arial"/>
                <w:sz w:val="22"/>
                <w:szCs w:val="22"/>
              </w:rPr>
            </w:pPr>
            <w:r w:rsidRPr="00D23EF8">
              <w:rPr>
                <w:rFonts w:ascii="Arial" w:hAnsi="Arial" w:cs="Arial"/>
                <w:sz w:val="22"/>
                <w:szCs w:val="22"/>
              </w:rPr>
              <w:t>Responsible for checking in with local law enforcement.</w:t>
            </w:r>
          </w:p>
          <w:p w14:paraId="07459315" w14:textId="77777777" w:rsidR="00A819CA" w:rsidRPr="00D23EF8" w:rsidRDefault="00A819CA" w:rsidP="00E95E63">
            <w:pPr>
              <w:rPr>
                <w:rFonts w:ascii="Arial" w:hAnsi="Arial" w:cs="Arial"/>
                <w:sz w:val="22"/>
                <w:szCs w:val="22"/>
              </w:rPr>
            </w:pPr>
          </w:p>
          <w:p w14:paraId="16F3E4B7" w14:textId="2F23A645" w:rsidR="00A819CA" w:rsidRPr="00D23EF8" w:rsidRDefault="22B3774A" w:rsidP="00E95E63">
            <w:pPr>
              <w:rPr>
                <w:rFonts w:ascii="Arial" w:hAnsi="Arial" w:cs="Arial"/>
                <w:sz w:val="22"/>
                <w:szCs w:val="22"/>
              </w:rPr>
            </w:pPr>
            <w:r w:rsidRPr="00D23EF8">
              <w:rPr>
                <w:rFonts w:ascii="Arial" w:hAnsi="Arial" w:cs="Arial"/>
                <w:sz w:val="22"/>
                <w:szCs w:val="22"/>
              </w:rPr>
              <w:t>Ensure</w:t>
            </w:r>
            <w:r w:rsidR="00927D8B" w:rsidRPr="00D23EF8">
              <w:rPr>
                <w:rFonts w:ascii="Arial" w:hAnsi="Arial" w:cs="Arial"/>
                <w:sz w:val="22"/>
                <w:szCs w:val="22"/>
              </w:rPr>
              <w:t>s</w:t>
            </w:r>
            <w:r w:rsidRPr="00D23EF8">
              <w:rPr>
                <w:rFonts w:ascii="Arial" w:hAnsi="Arial" w:cs="Arial"/>
                <w:sz w:val="22"/>
                <w:szCs w:val="22"/>
              </w:rPr>
              <w:t xml:space="preserve"> IT team has legal authority for privilege account monitoring.</w:t>
            </w:r>
          </w:p>
        </w:tc>
        <w:tc>
          <w:tcPr>
            <w:tcW w:w="2785" w:type="dxa"/>
          </w:tcPr>
          <w:p w14:paraId="69C41B3B"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114444FA"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4CB96C92"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p w14:paraId="6537F28F" w14:textId="77777777" w:rsidR="00A819CA" w:rsidRPr="00D23EF8" w:rsidRDefault="00A819CA" w:rsidP="00E95E63">
            <w:pPr>
              <w:rPr>
                <w:rFonts w:ascii="Arial" w:hAnsi="Arial" w:cs="Arial"/>
                <w:sz w:val="22"/>
                <w:szCs w:val="22"/>
              </w:rPr>
            </w:pPr>
          </w:p>
          <w:p w14:paraId="6DFB9E20" w14:textId="77777777" w:rsidR="00A819CA" w:rsidRPr="00D23EF8" w:rsidRDefault="00A819CA" w:rsidP="00E95E63">
            <w:pPr>
              <w:rPr>
                <w:rFonts w:ascii="Arial" w:hAnsi="Arial" w:cs="Arial"/>
                <w:sz w:val="22"/>
                <w:szCs w:val="22"/>
              </w:rPr>
            </w:pPr>
          </w:p>
        </w:tc>
      </w:tr>
      <w:tr w:rsidR="00A819CA" w:rsidRPr="009741F8" w14:paraId="3C9638C6" w14:textId="77777777" w:rsidTr="00E95E63">
        <w:trPr>
          <w:cnfStyle w:val="000000100000" w:firstRow="0" w:lastRow="0" w:firstColumn="0" w:lastColumn="0" w:oddVBand="0" w:evenVBand="0" w:oddHBand="1" w:evenHBand="0" w:firstRowFirstColumn="0" w:firstRowLastColumn="0" w:lastRowFirstColumn="0" w:lastRowLastColumn="0"/>
        </w:trPr>
        <w:tc>
          <w:tcPr>
            <w:tcW w:w="2155" w:type="dxa"/>
          </w:tcPr>
          <w:p w14:paraId="5E83365B" w14:textId="77777777" w:rsidR="00A819CA" w:rsidRPr="00D23EF8" w:rsidRDefault="22B3774A" w:rsidP="00E95E63">
            <w:pPr>
              <w:rPr>
                <w:rFonts w:ascii="Arial" w:hAnsi="Arial" w:cs="Arial"/>
                <w:sz w:val="22"/>
                <w:szCs w:val="22"/>
              </w:rPr>
            </w:pPr>
            <w:r w:rsidRPr="00D23EF8">
              <w:rPr>
                <w:rFonts w:ascii="Arial" w:hAnsi="Arial" w:cs="Arial"/>
                <w:sz w:val="22"/>
                <w:szCs w:val="22"/>
              </w:rPr>
              <w:t>Audit &amp; Compliance</w:t>
            </w:r>
          </w:p>
        </w:tc>
        <w:tc>
          <w:tcPr>
            <w:tcW w:w="4410" w:type="dxa"/>
          </w:tcPr>
          <w:p w14:paraId="4CF70F33" w14:textId="77777777" w:rsidR="00A819CA" w:rsidRPr="00D23EF8" w:rsidRDefault="22B3774A" w:rsidP="00E95E63">
            <w:pPr>
              <w:rPr>
                <w:rFonts w:ascii="Arial" w:hAnsi="Arial" w:cs="Arial"/>
                <w:sz w:val="22"/>
                <w:szCs w:val="22"/>
              </w:rPr>
            </w:pPr>
            <w:r w:rsidRPr="00D23EF8">
              <w:rPr>
                <w:rFonts w:ascii="Arial" w:hAnsi="Arial" w:cs="Arial"/>
                <w:sz w:val="22"/>
                <w:szCs w:val="22"/>
              </w:rPr>
              <w:t>Communicates with regulatory bodies, following mandated reporting requirements.</w:t>
            </w:r>
          </w:p>
        </w:tc>
        <w:tc>
          <w:tcPr>
            <w:tcW w:w="2785" w:type="dxa"/>
          </w:tcPr>
          <w:p w14:paraId="76B22AC8"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08B669EF"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3B9E698D"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72BB71DC" w14:textId="77777777" w:rsidTr="00E95E63">
        <w:tc>
          <w:tcPr>
            <w:tcW w:w="2155" w:type="dxa"/>
          </w:tcPr>
          <w:p w14:paraId="6D4F0972" w14:textId="77777777" w:rsidR="00A819CA" w:rsidRPr="00D23EF8" w:rsidRDefault="22B3774A" w:rsidP="00E95E63">
            <w:pPr>
              <w:rPr>
                <w:rFonts w:ascii="Arial" w:hAnsi="Arial" w:cs="Arial"/>
                <w:sz w:val="22"/>
                <w:szCs w:val="22"/>
              </w:rPr>
            </w:pPr>
            <w:r w:rsidRPr="00D23EF8">
              <w:rPr>
                <w:rFonts w:ascii="Arial" w:hAnsi="Arial" w:cs="Arial"/>
                <w:sz w:val="22"/>
                <w:szCs w:val="22"/>
              </w:rPr>
              <w:t>Human Resources</w:t>
            </w:r>
          </w:p>
        </w:tc>
        <w:tc>
          <w:tcPr>
            <w:tcW w:w="4410" w:type="dxa"/>
          </w:tcPr>
          <w:p w14:paraId="30B153CE" w14:textId="36F21F8D" w:rsidR="00A819CA" w:rsidRPr="00D23EF8" w:rsidRDefault="22B3774A" w:rsidP="00E95E63">
            <w:pPr>
              <w:rPr>
                <w:rFonts w:ascii="Arial" w:hAnsi="Arial" w:cs="Arial"/>
                <w:sz w:val="22"/>
                <w:szCs w:val="22"/>
              </w:rPr>
            </w:pPr>
            <w:r w:rsidRPr="00D23EF8">
              <w:rPr>
                <w:rFonts w:ascii="Arial" w:hAnsi="Arial" w:cs="Arial"/>
                <w:sz w:val="22"/>
                <w:szCs w:val="22"/>
              </w:rPr>
              <w:t>Coordinates internal employee communications regarding breaches of</w:t>
            </w:r>
            <w:r w:rsidR="00392AAE" w:rsidRPr="00D23EF8">
              <w:rPr>
                <w:rFonts w:ascii="Arial" w:hAnsi="Arial" w:cs="Arial"/>
                <w:sz w:val="22"/>
                <w:szCs w:val="22"/>
              </w:rPr>
              <w:t xml:space="preserve"> </w:t>
            </w:r>
            <w:r w:rsidRPr="00D23EF8">
              <w:rPr>
                <w:rFonts w:ascii="Arial" w:hAnsi="Arial" w:cs="Arial"/>
                <w:sz w:val="22"/>
                <w:szCs w:val="22"/>
              </w:rPr>
              <w:t>personal information and responds to questions from employees.</w:t>
            </w:r>
          </w:p>
        </w:tc>
        <w:tc>
          <w:tcPr>
            <w:tcW w:w="2785" w:type="dxa"/>
          </w:tcPr>
          <w:p w14:paraId="0399D578"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2BD76398"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7C0C6D9A"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40606263" w14:textId="77777777" w:rsidTr="00E95E63">
        <w:trPr>
          <w:cnfStyle w:val="000000100000" w:firstRow="0" w:lastRow="0" w:firstColumn="0" w:lastColumn="0" w:oddVBand="0" w:evenVBand="0" w:oddHBand="1" w:evenHBand="0" w:firstRowFirstColumn="0" w:firstRowLastColumn="0" w:lastRowFirstColumn="0" w:lastRowLastColumn="0"/>
        </w:trPr>
        <w:tc>
          <w:tcPr>
            <w:tcW w:w="2155" w:type="dxa"/>
          </w:tcPr>
          <w:p w14:paraId="3C9E7553" w14:textId="77777777" w:rsidR="00A819CA" w:rsidRPr="00D23EF8" w:rsidRDefault="22B3774A" w:rsidP="00E95E63">
            <w:pPr>
              <w:rPr>
                <w:rFonts w:ascii="Arial" w:hAnsi="Arial" w:cs="Arial"/>
                <w:sz w:val="22"/>
                <w:szCs w:val="22"/>
              </w:rPr>
            </w:pPr>
            <w:r w:rsidRPr="00D23EF8">
              <w:rPr>
                <w:rFonts w:ascii="Arial" w:hAnsi="Arial" w:cs="Arial"/>
                <w:sz w:val="22"/>
                <w:szCs w:val="22"/>
              </w:rPr>
              <w:t>Regulatory Contacts</w:t>
            </w:r>
          </w:p>
        </w:tc>
        <w:tc>
          <w:tcPr>
            <w:tcW w:w="4410" w:type="dxa"/>
          </w:tcPr>
          <w:p w14:paraId="247E1DEC"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Receives information about a breach according to timeline and format mandated by regulatory requirements. </w:t>
            </w:r>
          </w:p>
        </w:tc>
        <w:tc>
          <w:tcPr>
            <w:tcW w:w="2785" w:type="dxa"/>
          </w:tcPr>
          <w:p w14:paraId="03B9116E"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5AF2C6BB"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5F75E500"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6D0810F1" w14:textId="77777777" w:rsidTr="00E912C2">
        <w:tc>
          <w:tcPr>
            <w:tcW w:w="9350" w:type="dxa"/>
            <w:gridSpan w:val="3"/>
            <w:shd w:val="clear" w:color="auto" w:fill="52555A" w:themeFill="accent3"/>
          </w:tcPr>
          <w:p w14:paraId="69B0E871" w14:textId="77777777" w:rsidR="00A819CA" w:rsidRPr="00D23EF8" w:rsidRDefault="22B3774A" w:rsidP="00E95E63">
            <w:pPr>
              <w:rPr>
                <w:rFonts w:ascii="Arial" w:hAnsi="Arial" w:cs="Arial"/>
                <w:b/>
                <w:bCs/>
                <w:sz w:val="22"/>
                <w:szCs w:val="22"/>
              </w:rPr>
            </w:pPr>
            <w:r w:rsidRPr="00D23EF8">
              <w:rPr>
                <w:rFonts w:ascii="Arial" w:hAnsi="Arial" w:cs="Arial"/>
                <w:b/>
                <w:bCs/>
                <w:color w:val="FFFFFF" w:themeColor="background1"/>
                <w:sz w:val="22"/>
                <w:szCs w:val="22"/>
              </w:rPr>
              <w:t>COMMUNICATIONS</w:t>
            </w:r>
          </w:p>
        </w:tc>
      </w:tr>
      <w:tr w:rsidR="00A819CA" w:rsidRPr="009741F8" w14:paraId="50E8E6E0" w14:textId="77777777" w:rsidTr="00E912C2">
        <w:trPr>
          <w:cnfStyle w:val="000000100000" w:firstRow="0" w:lastRow="0" w:firstColumn="0" w:lastColumn="0" w:oddVBand="0" w:evenVBand="0" w:oddHBand="1" w:evenHBand="0" w:firstRowFirstColumn="0" w:firstRowLastColumn="0" w:lastRowFirstColumn="0" w:lastRowLastColumn="0"/>
        </w:trPr>
        <w:tc>
          <w:tcPr>
            <w:tcW w:w="2155" w:type="dxa"/>
            <w:shd w:val="clear" w:color="auto" w:fill="auto"/>
          </w:tcPr>
          <w:p w14:paraId="0CA903B0" w14:textId="77777777" w:rsidR="00A819CA" w:rsidRPr="00D23EF8" w:rsidRDefault="22B3774A" w:rsidP="00E95E63">
            <w:pPr>
              <w:rPr>
                <w:rFonts w:ascii="Arial" w:hAnsi="Arial" w:cs="Arial"/>
                <w:sz w:val="22"/>
                <w:szCs w:val="22"/>
              </w:rPr>
            </w:pPr>
            <w:r w:rsidRPr="00D23EF8">
              <w:rPr>
                <w:rFonts w:ascii="Arial" w:hAnsi="Arial" w:cs="Arial"/>
                <w:sz w:val="22"/>
                <w:szCs w:val="22"/>
              </w:rPr>
              <w:t>Marketing &amp; Public Relations Lead</w:t>
            </w:r>
          </w:p>
        </w:tc>
        <w:tc>
          <w:tcPr>
            <w:tcW w:w="4410" w:type="dxa"/>
            <w:shd w:val="clear" w:color="auto" w:fill="auto"/>
          </w:tcPr>
          <w:p w14:paraId="6AF3F5F3" w14:textId="77777777" w:rsidR="00A819CA" w:rsidRPr="00D23EF8" w:rsidRDefault="22B3774A" w:rsidP="00E95E63">
            <w:pPr>
              <w:rPr>
                <w:rFonts w:ascii="Arial" w:hAnsi="Arial" w:cs="Arial"/>
                <w:sz w:val="22"/>
                <w:szCs w:val="22"/>
              </w:rPr>
            </w:pPr>
            <w:r w:rsidRPr="00D23EF8">
              <w:rPr>
                <w:rFonts w:ascii="Arial" w:hAnsi="Arial" w:cs="Arial"/>
                <w:sz w:val="22"/>
                <w:szCs w:val="22"/>
              </w:rPr>
              <w:t xml:space="preserve">Communicates externally with customers, </w:t>
            </w:r>
            <w:proofErr w:type="gramStart"/>
            <w:r w:rsidRPr="00D23EF8">
              <w:rPr>
                <w:rFonts w:ascii="Arial" w:hAnsi="Arial" w:cs="Arial"/>
                <w:sz w:val="22"/>
                <w:szCs w:val="22"/>
              </w:rPr>
              <w:t>partners</w:t>
            </w:r>
            <w:proofErr w:type="gramEnd"/>
            <w:r w:rsidRPr="00D23EF8">
              <w:rPr>
                <w:rFonts w:ascii="Arial" w:hAnsi="Arial" w:cs="Arial"/>
                <w:sz w:val="22"/>
                <w:szCs w:val="22"/>
              </w:rPr>
              <w:t xml:space="preserve"> and the media. </w:t>
            </w:r>
          </w:p>
          <w:p w14:paraId="70DF9E56" w14:textId="77777777" w:rsidR="00A819CA" w:rsidRPr="00D23EF8" w:rsidRDefault="00A819CA" w:rsidP="00E95E63">
            <w:pPr>
              <w:rPr>
                <w:rFonts w:ascii="Arial" w:hAnsi="Arial" w:cs="Arial"/>
                <w:sz w:val="22"/>
                <w:szCs w:val="22"/>
              </w:rPr>
            </w:pPr>
          </w:p>
          <w:p w14:paraId="6831ACCA" w14:textId="77777777" w:rsidR="00A819CA" w:rsidRPr="00D23EF8" w:rsidRDefault="22B3774A" w:rsidP="00E95E63">
            <w:pPr>
              <w:rPr>
                <w:rFonts w:ascii="Arial" w:hAnsi="Arial" w:cs="Arial"/>
                <w:sz w:val="22"/>
                <w:szCs w:val="22"/>
              </w:rPr>
            </w:pPr>
            <w:r w:rsidRPr="00D23EF8">
              <w:rPr>
                <w:rFonts w:ascii="Arial" w:hAnsi="Arial" w:cs="Arial"/>
                <w:sz w:val="22"/>
                <w:szCs w:val="22"/>
              </w:rPr>
              <w:t>Coordinates all communications and request for interviews with internal subject matter experts and security team.</w:t>
            </w:r>
          </w:p>
          <w:p w14:paraId="44E871BC" w14:textId="77777777" w:rsidR="00A819CA" w:rsidRPr="00D23EF8" w:rsidRDefault="00A819CA" w:rsidP="00E95E63">
            <w:pPr>
              <w:rPr>
                <w:rFonts w:ascii="Arial" w:hAnsi="Arial" w:cs="Arial"/>
                <w:sz w:val="22"/>
                <w:szCs w:val="22"/>
              </w:rPr>
            </w:pPr>
          </w:p>
          <w:p w14:paraId="44B8434E" w14:textId="77777777" w:rsidR="00A819CA" w:rsidRPr="00D23EF8" w:rsidRDefault="22B3774A" w:rsidP="00E95E63">
            <w:pPr>
              <w:rPr>
                <w:rFonts w:ascii="Arial" w:hAnsi="Arial" w:cs="Arial"/>
                <w:sz w:val="22"/>
                <w:szCs w:val="22"/>
              </w:rPr>
            </w:pPr>
            <w:r w:rsidRPr="00D23EF8">
              <w:rPr>
                <w:rFonts w:ascii="Arial" w:hAnsi="Arial" w:cs="Arial"/>
                <w:sz w:val="22"/>
                <w:szCs w:val="22"/>
              </w:rPr>
              <w:t>Maintains draft crisis communications plans and statements which can be customized and distributed quickly in case of a breach.</w:t>
            </w:r>
          </w:p>
        </w:tc>
        <w:tc>
          <w:tcPr>
            <w:tcW w:w="2785" w:type="dxa"/>
            <w:shd w:val="clear" w:color="auto" w:fill="auto"/>
          </w:tcPr>
          <w:p w14:paraId="0100A987"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6EAAE0B2"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65065D00"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51FABD69" w14:textId="77777777" w:rsidTr="00E912C2">
        <w:tc>
          <w:tcPr>
            <w:tcW w:w="2155" w:type="dxa"/>
            <w:shd w:val="clear" w:color="auto" w:fill="F2F2F2" w:themeFill="background1" w:themeFillShade="F2"/>
          </w:tcPr>
          <w:p w14:paraId="15EF8A54" w14:textId="77777777" w:rsidR="00A819CA" w:rsidRPr="00D23EF8" w:rsidRDefault="22B3774A" w:rsidP="00E95E63">
            <w:pPr>
              <w:rPr>
                <w:rFonts w:ascii="Arial" w:hAnsi="Arial" w:cs="Arial"/>
                <w:sz w:val="22"/>
                <w:szCs w:val="22"/>
              </w:rPr>
            </w:pPr>
            <w:r w:rsidRPr="00D23EF8">
              <w:rPr>
                <w:rFonts w:ascii="Arial" w:hAnsi="Arial" w:cs="Arial"/>
                <w:sz w:val="22"/>
                <w:szCs w:val="22"/>
              </w:rPr>
              <w:t>Web &amp; Social Media Lead</w:t>
            </w:r>
          </w:p>
        </w:tc>
        <w:tc>
          <w:tcPr>
            <w:tcW w:w="4410" w:type="dxa"/>
            <w:shd w:val="clear" w:color="auto" w:fill="F2F2F2" w:themeFill="background1" w:themeFillShade="F2"/>
          </w:tcPr>
          <w:p w14:paraId="058631AE" w14:textId="77777777" w:rsidR="00A819CA" w:rsidRPr="00D23EF8" w:rsidRDefault="22B3774A" w:rsidP="00E95E63">
            <w:pPr>
              <w:rPr>
                <w:rFonts w:ascii="Arial" w:hAnsi="Arial" w:cs="Arial"/>
                <w:sz w:val="22"/>
                <w:szCs w:val="22"/>
              </w:rPr>
            </w:pPr>
            <w:r w:rsidRPr="00D23EF8">
              <w:rPr>
                <w:rFonts w:ascii="Arial" w:hAnsi="Arial" w:cs="Arial"/>
                <w:sz w:val="22"/>
                <w:szCs w:val="22"/>
              </w:rPr>
              <w:t>Posts information on the company website, email, and social media channels regarding the breach, including our response and recommendations for users.</w:t>
            </w:r>
          </w:p>
          <w:p w14:paraId="144A5D23" w14:textId="77777777" w:rsidR="00A819CA" w:rsidRPr="00D23EF8" w:rsidRDefault="00A819CA" w:rsidP="00E95E63">
            <w:pPr>
              <w:rPr>
                <w:rFonts w:ascii="Arial" w:hAnsi="Arial" w:cs="Arial"/>
                <w:sz w:val="22"/>
                <w:szCs w:val="22"/>
              </w:rPr>
            </w:pPr>
          </w:p>
          <w:p w14:paraId="33A05B4A" w14:textId="1CAE13EE" w:rsidR="00A819CA" w:rsidRPr="00D23EF8" w:rsidRDefault="22B3774A" w:rsidP="00E95E63">
            <w:pPr>
              <w:rPr>
                <w:rFonts w:ascii="Arial" w:hAnsi="Arial" w:cs="Arial"/>
                <w:sz w:val="22"/>
                <w:szCs w:val="22"/>
              </w:rPr>
            </w:pPr>
            <w:r w:rsidRPr="00D23EF8">
              <w:rPr>
                <w:rFonts w:ascii="Arial" w:hAnsi="Arial" w:cs="Arial"/>
                <w:sz w:val="22"/>
                <w:szCs w:val="22"/>
              </w:rPr>
              <w:t>Sets up monitoring across social media channels to ensure we receive</w:t>
            </w:r>
            <w:r w:rsidR="00392AAE" w:rsidRPr="00D23EF8">
              <w:rPr>
                <w:rFonts w:ascii="Arial" w:hAnsi="Arial" w:cs="Arial"/>
                <w:sz w:val="22"/>
                <w:szCs w:val="22"/>
              </w:rPr>
              <w:t xml:space="preserve"> </w:t>
            </w:r>
            <w:r w:rsidRPr="00D23EF8">
              <w:rPr>
                <w:rFonts w:ascii="Arial" w:hAnsi="Arial" w:cs="Arial"/>
                <w:sz w:val="22"/>
                <w:szCs w:val="22"/>
              </w:rPr>
              <w:t>feedback or questions sent by customers through social media.</w:t>
            </w:r>
          </w:p>
        </w:tc>
        <w:tc>
          <w:tcPr>
            <w:tcW w:w="2785" w:type="dxa"/>
            <w:shd w:val="clear" w:color="auto" w:fill="F2F2F2" w:themeFill="background1" w:themeFillShade="F2"/>
          </w:tcPr>
          <w:p w14:paraId="43775D93"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40959BB3"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6A1DA384"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3754AD48" w14:textId="77777777" w:rsidTr="00D23EF8">
        <w:trPr>
          <w:cnfStyle w:val="000000100000" w:firstRow="0" w:lastRow="0" w:firstColumn="0" w:lastColumn="0" w:oddVBand="0" w:evenVBand="0" w:oddHBand="1" w:evenHBand="0" w:firstRowFirstColumn="0" w:firstRowLastColumn="0" w:lastRowFirstColumn="0" w:lastRowLastColumn="0"/>
          <w:trHeight w:val="1003"/>
        </w:trPr>
        <w:tc>
          <w:tcPr>
            <w:tcW w:w="2155" w:type="dxa"/>
            <w:shd w:val="clear" w:color="auto" w:fill="auto"/>
          </w:tcPr>
          <w:p w14:paraId="3632E461" w14:textId="77777777" w:rsidR="00A819CA" w:rsidRPr="00D23EF8" w:rsidRDefault="22B3774A" w:rsidP="00E95E63">
            <w:pPr>
              <w:rPr>
                <w:rFonts w:ascii="Arial" w:hAnsi="Arial" w:cs="Arial"/>
                <w:sz w:val="22"/>
                <w:szCs w:val="22"/>
              </w:rPr>
            </w:pPr>
            <w:r w:rsidRPr="00D23EF8">
              <w:rPr>
                <w:rFonts w:ascii="Arial" w:hAnsi="Arial" w:cs="Arial"/>
                <w:sz w:val="22"/>
                <w:szCs w:val="22"/>
              </w:rPr>
              <w:t>Technical Support Lead (Internal)</w:t>
            </w:r>
          </w:p>
        </w:tc>
        <w:tc>
          <w:tcPr>
            <w:tcW w:w="4410" w:type="dxa"/>
            <w:shd w:val="clear" w:color="auto" w:fill="auto"/>
          </w:tcPr>
          <w:p w14:paraId="58507CC6" w14:textId="77777777" w:rsidR="00A819CA" w:rsidRPr="00D23EF8" w:rsidRDefault="22B3774A" w:rsidP="00E95E63">
            <w:pPr>
              <w:rPr>
                <w:rFonts w:ascii="Arial" w:hAnsi="Arial" w:cs="Arial"/>
                <w:sz w:val="22"/>
                <w:szCs w:val="22"/>
              </w:rPr>
            </w:pPr>
            <w:r w:rsidRPr="00D23EF8">
              <w:rPr>
                <w:rFonts w:ascii="Arial" w:hAnsi="Arial" w:cs="Arial"/>
                <w:sz w:val="22"/>
                <w:szCs w:val="22"/>
              </w:rPr>
              <w:t>Provides security bulletins and technical guidance to employees in case of a breach, including required software updates, password changes, or other system changes.</w:t>
            </w:r>
          </w:p>
        </w:tc>
        <w:tc>
          <w:tcPr>
            <w:tcW w:w="2785" w:type="dxa"/>
            <w:shd w:val="clear" w:color="auto" w:fill="auto"/>
          </w:tcPr>
          <w:p w14:paraId="5EDE3703"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6DEE712F"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1DC769F8"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r w:rsidR="00A819CA" w:rsidRPr="009741F8" w14:paraId="241E31AF" w14:textId="77777777" w:rsidTr="00E912C2">
        <w:tc>
          <w:tcPr>
            <w:tcW w:w="2155" w:type="dxa"/>
            <w:shd w:val="clear" w:color="auto" w:fill="F2F2F2" w:themeFill="background1" w:themeFillShade="F2"/>
          </w:tcPr>
          <w:p w14:paraId="65DA9B56" w14:textId="77777777" w:rsidR="00A819CA" w:rsidRPr="00D23EF8" w:rsidRDefault="22B3774A" w:rsidP="00E95E63">
            <w:pPr>
              <w:rPr>
                <w:rFonts w:ascii="Arial" w:hAnsi="Arial" w:cs="Arial"/>
                <w:sz w:val="22"/>
                <w:szCs w:val="22"/>
              </w:rPr>
            </w:pPr>
            <w:r w:rsidRPr="00D23EF8">
              <w:rPr>
                <w:rFonts w:ascii="Arial" w:hAnsi="Arial" w:cs="Arial"/>
                <w:sz w:val="22"/>
                <w:szCs w:val="22"/>
              </w:rPr>
              <w:lastRenderedPageBreak/>
              <w:t xml:space="preserve">Technical </w:t>
            </w:r>
            <w:proofErr w:type="gramStart"/>
            <w:r w:rsidRPr="00D23EF8">
              <w:rPr>
                <w:rFonts w:ascii="Arial" w:hAnsi="Arial" w:cs="Arial"/>
                <w:sz w:val="22"/>
                <w:szCs w:val="22"/>
              </w:rPr>
              <w:t>Support  Lead</w:t>
            </w:r>
            <w:proofErr w:type="gramEnd"/>
            <w:r w:rsidRPr="00D23EF8">
              <w:rPr>
                <w:rFonts w:ascii="Arial" w:hAnsi="Arial" w:cs="Arial"/>
                <w:sz w:val="22"/>
                <w:szCs w:val="22"/>
              </w:rPr>
              <w:t xml:space="preserve"> (External)</w:t>
            </w:r>
          </w:p>
        </w:tc>
        <w:tc>
          <w:tcPr>
            <w:tcW w:w="4410" w:type="dxa"/>
            <w:shd w:val="clear" w:color="auto" w:fill="F2F2F2" w:themeFill="background1" w:themeFillShade="F2"/>
          </w:tcPr>
          <w:p w14:paraId="4F5D6706" w14:textId="77777777" w:rsidR="00A819CA" w:rsidRPr="00D23EF8" w:rsidRDefault="22B3774A" w:rsidP="00E95E63">
            <w:pPr>
              <w:rPr>
                <w:rFonts w:ascii="Arial" w:hAnsi="Arial" w:cs="Arial"/>
                <w:sz w:val="22"/>
                <w:szCs w:val="22"/>
              </w:rPr>
            </w:pPr>
            <w:r w:rsidRPr="00D23EF8">
              <w:rPr>
                <w:rFonts w:ascii="Arial" w:hAnsi="Arial" w:cs="Arial"/>
                <w:sz w:val="22"/>
                <w:szCs w:val="22"/>
              </w:rPr>
              <w:t>Provides security bulletins and technical guidance to external users in case of a breach.</w:t>
            </w:r>
          </w:p>
        </w:tc>
        <w:tc>
          <w:tcPr>
            <w:tcW w:w="2785" w:type="dxa"/>
            <w:shd w:val="clear" w:color="auto" w:fill="F2F2F2" w:themeFill="background1" w:themeFillShade="F2"/>
          </w:tcPr>
          <w:p w14:paraId="029AF2F2" w14:textId="77777777" w:rsidR="00A819CA" w:rsidRPr="00D23EF8" w:rsidRDefault="22B3774A" w:rsidP="00E95E63">
            <w:pPr>
              <w:rPr>
                <w:rFonts w:ascii="Arial" w:hAnsi="Arial" w:cs="Arial"/>
                <w:sz w:val="22"/>
                <w:szCs w:val="22"/>
              </w:rPr>
            </w:pPr>
            <w:r w:rsidRPr="00D23EF8">
              <w:rPr>
                <w:rFonts w:ascii="Arial" w:hAnsi="Arial" w:cs="Arial"/>
                <w:sz w:val="22"/>
                <w:szCs w:val="22"/>
              </w:rPr>
              <w:t>Name</w:t>
            </w:r>
          </w:p>
          <w:p w14:paraId="752B0A5F" w14:textId="77777777" w:rsidR="00A819CA" w:rsidRPr="00D23EF8" w:rsidRDefault="22B3774A" w:rsidP="00E95E63">
            <w:pPr>
              <w:rPr>
                <w:rFonts w:ascii="Arial" w:hAnsi="Arial" w:cs="Arial"/>
                <w:sz w:val="22"/>
                <w:szCs w:val="22"/>
              </w:rPr>
            </w:pPr>
            <w:r w:rsidRPr="00D23EF8">
              <w:rPr>
                <w:rFonts w:ascii="Arial" w:hAnsi="Arial" w:cs="Arial"/>
                <w:sz w:val="22"/>
                <w:szCs w:val="22"/>
              </w:rPr>
              <w:t>Phone</w:t>
            </w:r>
          </w:p>
          <w:p w14:paraId="1237EF51" w14:textId="77777777" w:rsidR="00A819CA" w:rsidRPr="00D23EF8" w:rsidRDefault="22B3774A" w:rsidP="00E95E63">
            <w:pPr>
              <w:rPr>
                <w:rFonts w:ascii="Arial" w:hAnsi="Arial" w:cs="Arial"/>
                <w:sz w:val="22"/>
                <w:szCs w:val="22"/>
              </w:rPr>
            </w:pPr>
            <w:r w:rsidRPr="00D23EF8">
              <w:rPr>
                <w:rFonts w:ascii="Arial" w:hAnsi="Arial" w:cs="Arial"/>
                <w:sz w:val="22"/>
                <w:szCs w:val="22"/>
              </w:rPr>
              <w:t>Email</w:t>
            </w:r>
          </w:p>
        </w:tc>
      </w:tr>
    </w:tbl>
    <w:p w14:paraId="463F29E8" w14:textId="1367DFF3" w:rsidR="00A819CA" w:rsidRPr="009741F8" w:rsidRDefault="00E95E63">
      <w:pPr>
        <w:rPr>
          <w:rFonts w:ascii="Arial" w:hAnsi="Arial" w:cs="Arial"/>
        </w:rPr>
      </w:pPr>
      <w:r>
        <w:rPr>
          <w:rFonts w:ascii="Arial" w:hAnsi="Arial" w:cs="Arial"/>
        </w:rPr>
        <w:br w:type="textWrapping" w:clear="all"/>
      </w:r>
    </w:p>
    <w:p w14:paraId="3B7B4B86" w14:textId="77777777" w:rsidR="00A819CA" w:rsidRPr="009741F8" w:rsidRDefault="00A819CA">
      <w:pPr>
        <w:rPr>
          <w:rFonts w:ascii="Arial" w:hAnsi="Arial" w:cs="Arial"/>
        </w:rPr>
      </w:pPr>
    </w:p>
    <w:p w14:paraId="35866127" w14:textId="77777777" w:rsidR="00A819CA" w:rsidRPr="009741F8" w:rsidRDefault="22B3774A" w:rsidP="22B3774A">
      <w:pPr>
        <w:rPr>
          <w:rFonts w:ascii="Arial" w:hAnsi="Arial" w:cs="Arial"/>
          <w:b/>
          <w:bCs/>
        </w:rPr>
      </w:pPr>
      <w:r w:rsidRPr="009741F8">
        <w:rPr>
          <w:rFonts w:ascii="Arial" w:hAnsi="Arial" w:cs="Arial"/>
          <w:b/>
          <w:bCs/>
        </w:rPr>
        <w:t>THREAT CLASSIFICATION</w:t>
      </w:r>
    </w:p>
    <w:p w14:paraId="3A0FF5F2" w14:textId="77777777" w:rsidR="00A819CA" w:rsidRPr="009741F8" w:rsidRDefault="00A819CA">
      <w:pPr>
        <w:rPr>
          <w:rFonts w:ascii="Arial" w:hAnsi="Arial" w:cs="Arial"/>
        </w:rPr>
      </w:pPr>
    </w:p>
    <w:p w14:paraId="00EFE06E" w14:textId="77777777" w:rsidR="00A819CA" w:rsidRPr="009741F8" w:rsidRDefault="22B3774A" w:rsidP="22B3774A">
      <w:pPr>
        <w:rPr>
          <w:rFonts w:ascii="Arial" w:hAnsi="Arial" w:cs="Arial"/>
          <w:i/>
          <w:iCs/>
          <w:color w:val="7F7F7F" w:themeColor="background1" w:themeShade="7F"/>
        </w:rPr>
      </w:pPr>
      <w:r w:rsidRPr="009741F8">
        <w:rPr>
          <w:rFonts w:ascii="Arial" w:hAnsi="Arial" w:cs="Arial"/>
          <w:i/>
          <w:iCs/>
          <w:color w:val="7F7F7F" w:themeColor="background1" w:themeShade="7F"/>
        </w:rPr>
        <w:t>In your incident response plan, include information on how you evaluate risk. You may develop your own threat classification or risk ranking system to determine the level of incident response necessary. We have included the sample system below as a guideline.</w:t>
      </w:r>
    </w:p>
    <w:p w14:paraId="5630AD66" w14:textId="77777777" w:rsidR="00A819CA" w:rsidRPr="009741F8" w:rsidRDefault="00A819CA">
      <w:pPr>
        <w:rPr>
          <w:rFonts w:ascii="Arial" w:hAnsi="Arial" w:cs="Arial"/>
        </w:rPr>
      </w:pPr>
    </w:p>
    <w:p w14:paraId="30C83BE5" w14:textId="5CCE66C5" w:rsidR="00A819CA" w:rsidRPr="009741F8" w:rsidRDefault="31E2DC7D">
      <w:pPr>
        <w:rPr>
          <w:rFonts w:ascii="Arial" w:hAnsi="Arial" w:cs="Arial"/>
        </w:rPr>
      </w:pPr>
      <w:r w:rsidRPr="009741F8">
        <w:rPr>
          <w:rFonts w:ascii="Arial" w:hAnsi="Arial" w:cs="Arial"/>
        </w:rPr>
        <w:t>The</w:t>
      </w:r>
      <w:r w:rsidR="00392AAE">
        <w:rPr>
          <w:rFonts w:ascii="Arial" w:hAnsi="Arial" w:cs="Arial"/>
        </w:rPr>
        <w:t xml:space="preserve"> </w:t>
      </w:r>
      <w:r w:rsidRPr="009741F8">
        <w:rPr>
          <w:rFonts w:ascii="Arial" w:hAnsi="Arial" w:cs="Arial"/>
        </w:rPr>
        <w:t>CIA Triad</w:t>
      </w:r>
      <w:r w:rsidR="00392AAE">
        <w:rPr>
          <w:rFonts w:ascii="Arial" w:hAnsi="Arial" w:cs="Arial"/>
        </w:rPr>
        <w:t xml:space="preserve"> </w:t>
      </w:r>
      <w:r w:rsidRPr="009741F8">
        <w:rPr>
          <w:rFonts w:ascii="Arial" w:hAnsi="Arial" w:cs="Arial"/>
        </w:rPr>
        <w:t>(Confidentiality, Integrity, and Availability) is a framework for incident classification that helps to prioritize the level of incident response required for a cyber attack. CIA is as follows:</w:t>
      </w:r>
    </w:p>
    <w:p w14:paraId="61829076" w14:textId="77777777" w:rsidR="00A819CA" w:rsidRPr="009741F8" w:rsidRDefault="00A819CA">
      <w:pPr>
        <w:rPr>
          <w:rFonts w:ascii="Arial" w:hAnsi="Arial" w:cs="Arial"/>
        </w:rPr>
      </w:pPr>
    </w:p>
    <w:p w14:paraId="55BE333B" w14:textId="2EFB026D" w:rsidR="00A819CA" w:rsidRPr="009741F8" w:rsidRDefault="22B3774A">
      <w:pPr>
        <w:pStyle w:val="ListParagraph"/>
        <w:numPr>
          <w:ilvl w:val="0"/>
          <w:numId w:val="2"/>
        </w:numPr>
        <w:rPr>
          <w:rFonts w:ascii="Arial" w:hAnsi="Arial" w:cs="Arial"/>
        </w:rPr>
      </w:pPr>
      <w:r w:rsidRPr="009741F8">
        <w:rPr>
          <w:rFonts w:ascii="Arial" w:hAnsi="Arial" w:cs="Arial"/>
          <w:b/>
          <w:bCs/>
        </w:rPr>
        <w:t>Confidentiality</w:t>
      </w:r>
      <w:r w:rsidRPr="009741F8">
        <w:rPr>
          <w:rFonts w:ascii="Arial" w:hAnsi="Arial" w:cs="Arial"/>
        </w:rPr>
        <w:t xml:space="preserve"> – Incidents involving unauthorized access to systems, including privileged account compromise. The more confidential the data or </w:t>
      </w:r>
      <w:r w:rsidR="00392AAE">
        <w:rPr>
          <w:rFonts w:ascii="Arial" w:hAnsi="Arial" w:cs="Arial"/>
        </w:rPr>
        <w:t xml:space="preserve">the </w:t>
      </w:r>
      <w:r w:rsidRPr="009741F8">
        <w:rPr>
          <w:rFonts w:ascii="Arial" w:hAnsi="Arial" w:cs="Arial"/>
        </w:rPr>
        <w:t>more important the systems are to the business, the higher the potential impact.</w:t>
      </w:r>
      <w:r w:rsidR="005D7062" w:rsidRPr="009741F8">
        <w:rPr>
          <w:rFonts w:ascii="Arial" w:hAnsi="Arial" w:cs="Arial"/>
        </w:rPr>
        <w:br/>
      </w:r>
    </w:p>
    <w:p w14:paraId="1DC5C138" w14:textId="77777777" w:rsidR="00A819CA" w:rsidRPr="009741F8" w:rsidRDefault="22B3774A">
      <w:pPr>
        <w:pStyle w:val="ListParagraph"/>
        <w:numPr>
          <w:ilvl w:val="0"/>
          <w:numId w:val="2"/>
        </w:numPr>
        <w:rPr>
          <w:rFonts w:ascii="Arial" w:hAnsi="Arial" w:cs="Arial"/>
        </w:rPr>
      </w:pPr>
      <w:r w:rsidRPr="009741F8">
        <w:rPr>
          <w:rFonts w:ascii="Arial" w:hAnsi="Arial" w:cs="Arial"/>
          <w:b/>
          <w:bCs/>
        </w:rPr>
        <w:t>Integrity</w:t>
      </w:r>
      <w:r w:rsidRPr="009741F8">
        <w:rPr>
          <w:rFonts w:ascii="Arial" w:hAnsi="Arial" w:cs="Arial"/>
        </w:rPr>
        <w:t xml:space="preserve"> – Incidents involving data poisoning, including leveraging a privileged account to corrupt or modify data. The more sensitive the data, the higher the potential impact. </w:t>
      </w:r>
      <w:r w:rsidR="005D7062" w:rsidRPr="009741F8">
        <w:rPr>
          <w:rFonts w:ascii="Arial" w:hAnsi="Arial" w:cs="Arial"/>
        </w:rPr>
        <w:br/>
      </w:r>
    </w:p>
    <w:p w14:paraId="3C6976EA" w14:textId="307E32C6" w:rsidR="00A819CA" w:rsidRDefault="22B3774A">
      <w:pPr>
        <w:pStyle w:val="ListParagraph"/>
        <w:numPr>
          <w:ilvl w:val="0"/>
          <w:numId w:val="2"/>
        </w:numPr>
        <w:rPr>
          <w:rFonts w:ascii="Arial" w:hAnsi="Arial" w:cs="Arial"/>
        </w:rPr>
      </w:pPr>
      <w:r w:rsidRPr="009741F8">
        <w:rPr>
          <w:rFonts w:ascii="Arial" w:hAnsi="Arial" w:cs="Arial"/>
          <w:b/>
          <w:bCs/>
        </w:rPr>
        <w:t>Availability</w:t>
      </w:r>
      <w:r w:rsidRPr="009741F8">
        <w:rPr>
          <w:rFonts w:ascii="Arial" w:hAnsi="Arial" w:cs="Arial"/>
        </w:rPr>
        <w:t xml:space="preserve"> – Incidents that impact </w:t>
      </w:r>
      <w:r w:rsidR="00392AAE">
        <w:rPr>
          <w:rFonts w:ascii="Arial" w:hAnsi="Arial" w:cs="Arial"/>
        </w:rPr>
        <w:t xml:space="preserve">the </w:t>
      </w:r>
      <w:r w:rsidRPr="009741F8">
        <w:rPr>
          <w:rFonts w:ascii="Arial" w:hAnsi="Arial" w:cs="Arial"/>
        </w:rPr>
        <w:t>availability or proper functioning of services, such as Distributed</w:t>
      </w:r>
      <w:r w:rsidR="00927D8B" w:rsidRPr="009741F8">
        <w:rPr>
          <w:rFonts w:ascii="Arial" w:hAnsi="Arial" w:cs="Arial"/>
        </w:rPr>
        <w:t xml:space="preserve"> Denial of Service (DDoS) or r</w:t>
      </w:r>
      <w:r w:rsidRPr="009741F8">
        <w:rPr>
          <w:rFonts w:ascii="Arial" w:hAnsi="Arial" w:cs="Arial"/>
        </w:rPr>
        <w:t>ansomware, including use of privileged accounts to make unauthorized changes. The more critical the services to the business, the higher the potential impact.</w:t>
      </w:r>
    </w:p>
    <w:p w14:paraId="746EB29D" w14:textId="203CA3A3" w:rsidR="008113A8" w:rsidRDefault="008113A8" w:rsidP="008113A8">
      <w:pPr>
        <w:rPr>
          <w:rFonts w:ascii="Arial" w:hAnsi="Arial" w:cs="Arial"/>
        </w:rPr>
      </w:pPr>
    </w:p>
    <w:p w14:paraId="515E79EF" w14:textId="77777777" w:rsidR="008113A8" w:rsidRPr="008113A8" w:rsidRDefault="008113A8" w:rsidP="008113A8">
      <w:pPr>
        <w:rPr>
          <w:rFonts w:ascii="Arial" w:hAnsi="Arial" w:cs="Arial"/>
        </w:rPr>
      </w:pPr>
    </w:p>
    <w:p w14:paraId="2C7F8C6A" w14:textId="7CE90857" w:rsidR="00A819CA" w:rsidRPr="009741F8" w:rsidRDefault="22B3774A">
      <w:pPr>
        <w:rPr>
          <w:rFonts w:ascii="Arial" w:hAnsi="Arial" w:cs="Arial"/>
        </w:rPr>
      </w:pPr>
      <w:r w:rsidRPr="009741F8">
        <w:rPr>
          <w:rFonts w:ascii="Arial" w:hAnsi="Arial" w:cs="Arial"/>
        </w:rPr>
        <w:t xml:space="preserve">When ranking the level of risk to the organization and the type of incident response required, </w:t>
      </w:r>
      <w:r w:rsidR="00392AAE">
        <w:rPr>
          <w:rFonts w:ascii="Arial" w:hAnsi="Arial" w:cs="Arial"/>
        </w:rPr>
        <w:t>you must</w:t>
      </w:r>
      <w:r w:rsidRPr="009741F8">
        <w:rPr>
          <w:rFonts w:ascii="Arial" w:hAnsi="Arial" w:cs="Arial"/>
        </w:rPr>
        <w:t xml:space="preserve"> </w:t>
      </w:r>
      <w:proofErr w:type="gramStart"/>
      <w:r w:rsidRPr="009741F8">
        <w:rPr>
          <w:rFonts w:ascii="Arial" w:hAnsi="Arial" w:cs="Arial"/>
        </w:rPr>
        <w:t>take into account</w:t>
      </w:r>
      <w:proofErr w:type="gramEnd"/>
      <w:r w:rsidRPr="009741F8">
        <w:rPr>
          <w:rFonts w:ascii="Arial" w:hAnsi="Arial" w:cs="Arial"/>
        </w:rPr>
        <w:t xml:space="preserve"> the extent to which privileged accounts are compromised, including those associated with business users, network administrators,</w:t>
      </w:r>
      <w:r w:rsidR="00E274CB" w:rsidRPr="009741F8">
        <w:rPr>
          <w:rFonts w:ascii="Arial" w:hAnsi="Arial" w:cs="Arial"/>
        </w:rPr>
        <w:t xml:space="preserve"> and</w:t>
      </w:r>
      <w:r w:rsidRPr="009741F8">
        <w:rPr>
          <w:rFonts w:ascii="Arial" w:hAnsi="Arial" w:cs="Arial"/>
        </w:rPr>
        <w:t xml:space="preserve"> service or application accounts. When privileged accounts are involved in the breach, the level of risk increases exponentially as does the response required.</w:t>
      </w:r>
    </w:p>
    <w:p w14:paraId="17AD93B2" w14:textId="77777777" w:rsidR="00A819CA" w:rsidRPr="009741F8" w:rsidRDefault="00A819CA">
      <w:pPr>
        <w:rPr>
          <w:rFonts w:ascii="Arial" w:hAnsi="Arial" w:cs="Arial"/>
          <w:b/>
        </w:rPr>
      </w:pPr>
    </w:p>
    <w:tbl>
      <w:tblPr>
        <w:tblStyle w:val="GreenTableTemplate"/>
        <w:tblW w:w="9240" w:type="dxa"/>
        <w:tblCellMar>
          <w:top w:w="58" w:type="dxa"/>
          <w:left w:w="58" w:type="dxa"/>
          <w:bottom w:w="58" w:type="dxa"/>
          <w:right w:w="58" w:type="dxa"/>
        </w:tblCellMar>
        <w:tblLook w:val="04A0" w:firstRow="1" w:lastRow="0" w:firstColumn="1" w:lastColumn="0" w:noHBand="0" w:noVBand="1"/>
      </w:tblPr>
      <w:tblGrid>
        <w:gridCol w:w="3405"/>
        <w:gridCol w:w="1605"/>
        <w:gridCol w:w="1395"/>
        <w:gridCol w:w="1575"/>
        <w:gridCol w:w="1260"/>
      </w:tblGrid>
      <w:tr w:rsidR="00A819CA" w:rsidRPr="009741F8" w14:paraId="4A8FBB53" w14:textId="77777777" w:rsidTr="00D23EF8">
        <w:trPr>
          <w:cnfStyle w:val="100000000000" w:firstRow="1" w:lastRow="0" w:firstColumn="0" w:lastColumn="0" w:oddVBand="0" w:evenVBand="0" w:oddHBand="0" w:evenHBand="0" w:firstRowFirstColumn="0" w:firstRowLastColumn="0" w:lastRowFirstColumn="0" w:lastRowLastColumn="0"/>
        </w:trPr>
        <w:tc>
          <w:tcPr>
            <w:tcW w:w="3405" w:type="dxa"/>
            <w:vAlign w:val="bottom"/>
          </w:tcPr>
          <w:p w14:paraId="3265F39D" w14:textId="14028A7F" w:rsidR="00A819CA" w:rsidRPr="00D23EF8" w:rsidRDefault="00D23EF8" w:rsidP="00D23EF8">
            <w:pPr>
              <w:rPr>
                <w:rFonts w:ascii="Arial" w:hAnsi="Arial" w:cs="Arial"/>
                <w:sz w:val="21"/>
                <w:szCs w:val="21"/>
              </w:rPr>
            </w:pPr>
            <w:r w:rsidRPr="00D23EF8">
              <w:rPr>
                <w:rFonts w:ascii="Arial" w:hAnsi="Arial" w:cs="Arial"/>
                <w:sz w:val="21"/>
                <w:szCs w:val="21"/>
              </w:rPr>
              <w:t xml:space="preserve">Sample </w:t>
            </w:r>
            <w:r>
              <w:rPr>
                <w:rFonts w:ascii="Arial" w:hAnsi="Arial" w:cs="Arial"/>
                <w:sz w:val="21"/>
                <w:szCs w:val="21"/>
              </w:rPr>
              <w:t>C</w:t>
            </w:r>
            <w:r w:rsidRPr="00D23EF8">
              <w:rPr>
                <w:rFonts w:ascii="Arial" w:hAnsi="Arial" w:cs="Arial"/>
                <w:sz w:val="21"/>
                <w:szCs w:val="21"/>
              </w:rPr>
              <w:t xml:space="preserve">yber </w:t>
            </w:r>
            <w:r>
              <w:rPr>
                <w:rFonts w:ascii="Arial" w:hAnsi="Arial" w:cs="Arial"/>
                <w:sz w:val="21"/>
                <w:szCs w:val="21"/>
              </w:rPr>
              <w:t>I</w:t>
            </w:r>
            <w:r w:rsidRPr="00D23EF8">
              <w:rPr>
                <w:rFonts w:ascii="Arial" w:hAnsi="Arial" w:cs="Arial"/>
                <w:sz w:val="21"/>
                <w:szCs w:val="21"/>
              </w:rPr>
              <w:t>ncident</w:t>
            </w:r>
          </w:p>
        </w:tc>
        <w:tc>
          <w:tcPr>
            <w:tcW w:w="1605" w:type="dxa"/>
            <w:vAlign w:val="bottom"/>
          </w:tcPr>
          <w:p w14:paraId="6887ABC3" w14:textId="6921652A" w:rsidR="00A819CA" w:rsidRPr="00D23EF8" w:rsidRDefault="00D23EF8" w:rsidP="00D23EF8">
            <w:pPr>
              <w:rPr>
                <w:rFonts w:ascii="Arial" w:hAnsi="Arial" w:cs="Arial"/>
                <w:sz w:val="21"/>
                <w:szCs w:val="21"/>
              </w:rPr>
            </w:pPr>
            <w:r>
              <w:rPr>
                <w:rFonts w:ascii="Arial" w:hAnsi="Arial" w:cs="Arial"/>
                <w:sz w:val="21"/>
                <w:szCs w:val="21"/>
              </w:rPr>
              <w:t>CIA</w:t>
            </w:r>
            <w:r w:rsidRPr="00D23EF8">
              <w:rPr>
                <w:rFonts w:ascii="Arial" w:hAnsi="Arial" w:cs="Arial"/>
                <w:sz w:val="21"/>
                <w:szCs w:val="21"/>
              </w:rPr>
              <w:t xml:space="preserve"> category</w:t>
            </w:r>
          </w:p>
        </w:tc>
        <w:tc>
          <w:tcPr>
            <w:tcW w:w="1395" w:type="dxa"/>
            <w:vAlign w:val="bottom"/>
          </w:tcPr>
          <w:p w14:paraId="3FB78788" w14:textId="475FF6EE" w:rsidR="00A819CA" w:rsidRPr="00D23EF8" w:rsidRDefault="00D23EF8" w:rsidP="00D23EF8">
            <w:pPr>
              <w:rPr>
                <w:rFonts w:ascii="Arial" w:hAnsi="Arial" w:cs="Arial"/>
                <w:sz w:val="21"/>
                <w:szCs w:val="21"/>
              </w:rPr>
            </w:pPr>
            <w:r w:rsidRPr="00D23EF8">
              <w:rPr>
                <w:rFonts w:ascii="Arial" w:hAnsi="Arial" w:cs="Arial"/>
                <w:sz w:val="21"/>
                <w:szCs w:val="21"/>
              </w:rPr>
              <w:t xml:space="preserve">Privileged </w:t>
            </w:r>
            <w:r>
              <w:rPr>
                <w:rFonts w:ascii="Arial" w:hAnsi="Arial" w:cs="Arial"/>
                <w:sz w:val="21"/>
                <w:szCs w:val="21"/>
              </w:rPr>
              <w:t>A</w:t>
            </w:r>
            <w:r w:rsidRPr="00D23EF8">
              <w:rPr>
                <w:rFonts w:ascii="Arial" w:hAnsi="Arial" w:cs="Arial"/>
                <w:sz w:val="21"/>
                <w:szCs w:val="21"/>
              </w:rPr>
              <w:t xml:space="preserve">ccount </w:t>
            </w:r>
            <w:r>
              <w:rPr>
                <w:rFonts w:ascii="Arial" w:hAnsi="Arial" w:cs="Arial"/>
                <w:sz w:val="21"/>
                <w:szCs w:val="21"/>
              </w:rPr>
              <w:t>B</w:t>
            </w:r>
            <w:r w:rsidRPr="00D23EF8">
              <w:rPr>
                <w:rFonts w:ascii="Arial" w:hAnsi="Arial" w:cs="Arial"/>
                <w:sz w:val="21"/>
                <w:szCs w:val="21"/>
              </w:rPr>
              <w:t>reach</w:t>
            </w:r>
          </w:p>
        </w:tc>
        <w:tc>
          <w:tcPr>
            <w:tcW w:w="1575" w:type="dxa"/>
            <w:vAlign w:val="bottom"/>
          </w:tcPr>
          <w:p w14:paraId="0DE00C08" w14:textId="1C3AF62A" w:rsidR="00A819CA" w:rsidRPr="00D23EF8" w:rsidRDefault="00D23EF8" w:rsidP="00D23EF8">
            <w:pPr>
              <w:rPr>
                <w:rFonts w:ascii="Arial" w:hAnsi="Arial" w:cs="Arial"/>
                <w:sz w:val="21"/>
                <w:szCs w:val="21"/>
              </w:rPr>
            </w:pPr>
            <w:r w:rsidRPr="00D23EF8">
              <w:rPr>
                <w:rFonts w:ascii="Arial" w:hAnsi="Arial" w:cs="Arial"/>
                <w:sz w:val="21"/>
                <w:szCs w:val="21"/>
              </w:rPr>
              <w:t xml:space="preserve">Business </w:t>
            </w:r>
            <w:r>
              <w:rPr>
                <w:rFonts w:ascii="Arial" w:hAnsi="Arial" w:cs="Arial"/>
                <w:sz w:val="21"/>
                <w:szCs w:val="21"/>
              </w:rPr>
              <w:t>I</w:t>
            </w:r>
            <w:r w:rsidRPr="00D23EF8">
              <w:rPr>
                <w:rFonts w:ascii="Arial" w:hAnsi="Arial" w:cs="Arial"/>
                <w:sz w:val="21"/>
                <w:szCs w:val="21"/>
              </w:rPr>
              <w:t>mpact</w:t>
            </w:r>
          </w:p>
        </w:tc>
        <w:tc>
          <w:tcPr>
            <w:tcW w:w="1260" w:type="dxa"/>
            <w:vAlign w:val="bottom"/>
          </w:tcPr>
          <w:p w14:paraId="35E8A5B3" w14:textId="3FA1993E" w:rsidR="31E2DC7D" w:rsidRPr="00D23EF8" w:rsidRDefault="00D23EF8" w:rsidP="00D23EF8">
            <w:pPr>
              <w:spacing w:line="259" w:lineRule="auto"/>
              <w:rPr>
                <w:rFonts w:ascii="Arial" w:hAnsi="Arial" w:cs="Arial"/>
                <w:sz w:val="21"/>
                <w:szCs w:val="21"/>
              </w:rPr>
            </w:pPr>
            <w:r w:rsidRPr="00D23EF8">
              <w:rPr>
                <w:rFonts w:ascii="Arial" w:hAnsi="Arial" w:cs="Arial"/>
                <w:sz w:val="21"/>
                <w:szCs w:val="21"/>
              </w:rPr>
              <w:t xml:space="preserve">Risk </w:t>
            </w:r>
            <w:r>
              <w:rPr>
                <w:rFonts w:ascii="Arial" w:hAnsi="Arial" w:cs="Arial"/>
                <w:sz w:val="21"/>
                <w:szCs w:val="21"/>
              </w:rPr>
              <w:t>Le</w:t>
            </w:r>
            <w:r w:rsidRPr="00D23EF8">
              <w:rPr>
                <w:rFonts w:ascii="Arial" w:hAnsi="Arial" w:cs="Arial"/>
                <w:sz w:val="21"/>
                <w:szCs w:val="21"/>
              </w:rPr>
              <w:t>vel</w:t>
            </w:r>
          </w:p>
        </w:tc>
      </w:tr>
      <w:tr w:rsidR="00A819CA" w:rsidRPr="009741F8" w14:paraId="549FDEE5"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3405" w:type="dxa"/>
            <w:shd w:val="clear" w:color="auto" w:fill="auto"/>
          </w:tcPr>
          <w:p w14:paraId="07DF4005" w14:textId="593CE893" w:rsidR="00A819CA" w:rsidRPr="00D23EF8" w:rsidRDefault="22B3774A">
            <w:pPr>
              <w:rPr>
                <w:rFonts w:ascii="Arial" w:hAnsi="Arial" w:cs="Arial"/>
                <w:sz w:val="22"/>
                <w:szCs w:val="22"/>
              </w:rPr>
            </w:pPr>
            <w:r w:rsidRPr="00D23EF8">
              <w:rPr>
                <w:rFonts w:ascii="Arial" w:hAnsi="Arial" w:cs="Arial"/>
                <w:sz w:val="22"/>
                <w:szCs w:val="22"/>
              </w:rPr>
              <w:t>An employee shares informa</w:t>
            </w:r>
            <w:r w:rsidR="00927D8B" w:rsidRPr="00D23EF8">
              <w:rPr>
                <w:rFonts w:ascii="Arial" w:hAnsi="Arial" w:cs="Arial"/>
                <w:sz w:val="22"/>
                <w:szCs w:val="22"/>
              </w:rPr>
              <w:t xml:space="preserve">tion with an unauthorized third </w:t>
            </w:r>
            <w:r w:rsidRPr="00D23EF8">
              <w:rPr>
                <w:rFonts w:ascii="Arial" w:hAnsi="Arial" w:cs="Arial"/>
                <w:sz w:val="22"/>
                <w:szCs w:val="22"/>
              </w:rPr>
              <w:t>party, but the information is not personal or protected by regulatory requirements.</w:t>
            </w:r>
          </w:p>
        </w:tc>
        <w:tc>
          <w:tcPr>
            <w:tcW w:w="1605" w:type="dxa"/>
            <w:shd w:val="clear" w:color="auto" w:fill="auto"/>
          </w:tcPr>
          <w:p w14:paraId="37AAF844" w14:textId="77777777" w:rsidR="00A819CA" w:rsidRPr="00D23EF8" w:rsidRDefault="22B3774A">
            <w:pPr>
              <w:rPr>
                <w:rFonts w:ascii="Arial" w:hAnsi="Arial" w:cs="Arial"/>
                <w:sz w:val="22"/>
                <w:szCs w:val="22"/>
              </w:rPr>
            </w:pPr>
            <w:r w:rsidRPr="00D23EF8">
              <w:rPr>
                <w:rFonts w:ascii="Arial" w:hAnsi="Arial" w:cs="Arial"/>
                <w:sz w:val="22"/>
                <w:szCs w:val="22"/>
              </w:rPr>
              <w:t>C</w:t>
            </w:r>
          </w:p>
        </w:tc>
        <w:tc>
          <w:tcPr>
            <w:tcW w:w="1395" w:type="dxa"/>
            <w:shd w:val="clear" w:color="auto" w:fill="auto"/>
          </w:tcPr>
          <w:p w14:paraId="65804BD3" w14:textId="77777777" w:rsidR="00A819CA" w:rsidRPr="00D23EF8" w:rsidRDefault="22B3774A">
            <w:pPr>
              <w:rPr>
                <w:rFonts w:ascii="Arial" w:hAnsi="Arial" w:cs="Arial"/>
                <w:sz w:val="22"/>
                <w:szCs w:val="22"/>
              </w:rPr>
            </w:pPr>
            <w:r w:rsidRPr="00D23EF8">
              <w:rPr>
                <w:rFonts w:ascii="Arial" w:hAnsi="Arial" w:cs="Arial"/>
                <w:sz w:val="22"/>
                <w:szCs w:val="22"/>
              </w:rPr>
              <w:t>No</w:t>
            </w:r>
          </w:p>
        </w:tc>
        <w:tc>
          <w:tcPr>
            <w:tcW w:w="1575" w:type="dxa"/>
            <w:shd w:val="clear" w:color="auto" w:fill="auto"/>
          </w:tcPr>
          <w:p w14:paraId="1E16C85B" w14:textId="77777777" w:rsidR="00A819CA" w:rsidRPr="00D23EF8" w:rsidRDefault="22B3774A">
            <w:pPr>
              <w:rPr>
                <w:rFonts w:ascii="Arial" w:hAnsi="Arial" w:cs="Arial"/>
                <w:sz w:val="22"/>
                <w:szCs w:val="22"/>
              </w:rPr>
            </w:pPr>
            <w:r w:rsidRPr="00D23EF8">
              <w:rPr>
                <w:rFonts w:ascii="Arial" w:hAnsi="Arial" w:cs="Arial"/>
                <w:sz w:val="22"/>
                <w:szCs w:val="22"/>
              </w:rPr>
              <w:t>Low</w:t>
            </w:r>
          </w:p>
        </w:tc>
        <w:tc>
          <w:tcPr>
            <w:tcW w:w="1260" w:type="dxa"/>
            <w:shd w:val="clear" w:color="auto" w:fill="auto"/>
          </w:tcPr>
          <w:p w14:paraId="44B581F6" w14:textId="70C06DD3" w:rsidR="31E2DC7D" w:rsidRPr="00D23EF8" w:rsidRDefault="31E2DC7D" w:rsidP="31E2DC7D">
            <w:pPr>
              <w:rPr>
                <w:rFonts w:ascii="Arial" w:hAnsi="Arial" w:cs="Arial"/>
                <w:sz w:val="22"/>
                <w:szCs w:val="22"/>
              </w:rPr>
            </w:pPr>
            <w:r w:rsidRPr="00D23EF8">
              <w:rPr>
                <w:rFonts w:ascii="Arial" w:hAnsi="Arial" w:cs="Arial"/>
                <w:sz w:val="22"/>
                <w:szCs w:val="22"/>
              </w:rPr>
              <w:t>Low</w:t>
            </w:r>
          </w:p>
        </w:tc>
      </w:tr>
      <w:tr w:rsidR="00A819CA" w:rsidRPr="009741F8" w14:paraId="69B3E9BF" w14:textId="77777777" w:rsidTr="00E912C2">
        <w:trPr>
          <w:trHeight w:val="341"/>
        </w:trPr>
        <w:tc>
          <w:tcPr>
            <w:tcW w:w="3405" w:type="dxa"/>
            <w:shd w:val="clear" w:color="auto" w:fill="F2F2F2" w:themeFill="background1" w:themeFillShade="F2"/>
          </w:tcPr>
          <w:p w14:paraId="31269CE2" w14:textId="22482438" w:rsidR="00A819CA" w:rsidRPr="00D23EF8" w:rsidRDefault="22B3774A">
            <w:pPr>
              <w:rPr>
                <w:rFonts w:ascii="Arial" w:hAnsi="Arial" w:cs="Arial"/>
                <w:sz w:val="22"/>
                <w:szCs w:val="22"/>
              </w:rPr>
            </w:pPr>
            <w:r w:rsidRPr="00D23EF8">
              <w:rPr>
                <w:rFonts w:ascii="Arial" w:hAnsi="Arial" w:cs="Arial"/>
                <w:sz w:val="22"/>
                <w:szCs w:val="22"/>
              </w:rPr>
              <w:lastRenderedPageBreak/>
              <w:t>Malware hidden within a program leverages local credentials to execute but</w:t>
            </w:r>
            <w:r w:rsidR="00172B79" w:rsidRPr="00D23EF8">
              <w:rPr>
                <w:rFonts w:ascii="Arial" w:hAnsi="Arial" w:cs="Arial"/>
                <w:sz w:val="22"/>
                <w:szCs w:val="22"/>
              </w:rPr>
              <w:t xml:space="preserve"> </w:t>
            </w:r>
            <w:r w:rsidRPr="00D23EF8">
              <w:rPr>
                <w:rFonts w:ascii="Arial" w:hAnsi="Arial" w:cs="Arial"/>
                <w:sz w:val="22"/>
                <w:szCs w:val="22"/>
              </w:rPr>
              <w:t>access privileges of the network administrator. Adware appears on the</w:t>
            </w:r>
            <w:r w:rsidR="00172B79" w:rsidRPr="00D23EF8">
              <w:rPr>
                <w:rFonts w:ascii="Arial" w:hAnsi="Arial" w:cs="Arial"/>
                <w:sz w:val="22"/>
                <w:szCs w:val="22"/>
              </w:rPr>
              <w:t xml:space="preserve"> </w:t>
            </w:r>
            <w:r w:rsidRPr="00D23EF8">
              <w:rPr>
                <w:rFonts w:ascii="Arial" w:hAnsi="Arial" w:cs="Arial"/>
                <w:sz w:val="22"/>
                <w:szCs w:val="22"/>
              </w:rPr>
              <w:t>computer.</w:t>
            </w:r>
          </w:p>
        </w:tc>
        <w:tc>
          <w:tcPr>
            <w:tcW w:w="1605" w:type="dxa"/>
            <w:shd w:val="clear" w:color="auto" w:fill="F2F2F2" w:themeFill="background1" w:themeFillShade="F2"/>
          </w:tcPr>
          <w:p w14:paraId="372F5A5B" w14:textId="77777777" w:rsidR="00A819CA" w:rsidRPr="00D23EF8" w:rsidRDefault="22B3774A">
            <w:pPr>
              <w:rPr>
                <w:rFonts w:ascii="Arial" w:hAnsi="Arial" w:cs="Arial"/>
                <w:sz w:val="22"/>
                <w:szCs w:val="22"/>
              </w:rPr>
            </w:pPr>
            <w:r w:rsidRPr="00D23EF8">
              <w:rPr>
                <w:rFonts w:ascii="Arial" w:hAnsi="Arial" w:cs="Arial"/>
                <w:sz w:val="22"/>
                <w:szCs w:val="22"/>
              </w:rPr>
              <w:t>C, I</w:t>
            </w:r>
          </w:p>
        </w:tc>
        <w:tc>
          <w:tcPr>
            <w:tcW w:w="1395" w:type="dxa"/>
            <w:shd w:val="clear" w:color="auto" w:fill="F2F2F2" w:themeFill="background1" w:themeFillShade="F2"/>
          </w:tcPr>
          <w:p w14:paraId="5B7FDD25" w14:textId="77777777" w:rsidR="00A819CA" w:rsidRPr="00D23EF8" w:rsidRDefault="22B3774A">
            <w:pPr>
              <w:rPr>
                <w:rFonts w:ascii="Arial" w:hAnsi="Arial" w:cs="Arial"/>
                <w:sz w:val="22"/>
                <w:szCs w:val="22"/>
              </w:rPr>
            </w:pPr>
            <w:r w:rsidRPr="00D23EF8">
              <w:rPr>
                <w:rFonts w:ascii="Arial" w:hAnsi="Arial" w:cs="Arial"/>
                <w:sz w:val="22"/>
                <w:szCs w:val="22"/>
              </w:rPr>
              <w:t>Yes</w:t>
            </w:r>
          </w:p>
        </w:tc>
        <w:tc>
          <w:tcPr>
            <w:tcW w:w="1575" w:type="dxa"/>
            <w:shd w:val="clear" w:color="auto" w:fill="F2F2F2" w:themeFill="background1" w:themeFillShade="F2"/>
          </w:tcPr>
          <w:p w14:paraId="19497B9C" w14:textId="3F33A284" w:rsidR="00A819CA" w:rsidRPr="00D23EF8" w:rsidRDefault="31E2DC7D">
            <w:pPr>
              <w:rPr>
                <w:rFonts w:ascii="Arial" w:hAnsi="Arial" w:cs="Arial"/>
                <w:sz w:val="22"/>
                <w:szCs w:val="22"/>
              </w:rPr>
            </w:pPr>
            <w:r w:rsidRPr="00D23EF8">
              <w:rPr>
                <w:rFonts w:ascii="Arial" w:hAnsi="Arial" w:cs="Arial"/>
                <w:sz w:val="22"/>
                <w:szCs w:val="22"/>
              </w:rPr>
              <w:t>Low</w:t>
            </w:r>
          </w:p>
        </w:tc>
        <w:tc>
          <w:tcPr>
            <w:tcW w:w="1260" w:type="dxa"/>
            <w:shd w:val="clear" w:color="auto" w:fill="F2F2F2" w:themeFill="background1" w:themeFillShade="F2"/>
          </w:tcPr>
          <w:p w14:paraId="37879A0A" w14:textId="320C7ACB" w:rsidR="31E2DC7D" w:rsidRPr="00D23EF8" w:rsidRDefault="31E2DC7D" w:rsidP="31E2DC7D">
            <w:pPr>
              <w:rPr>
                <w:rFonts w:ascii="Arial" w:hAnsi="Arial" w:cs="Arial"/>
                <w:sz w:val="22"/>
                <w:szCs w:val="22"/>
              </w:rPr>
            </w:pPr>
            <w:r w:rsidRPr="00D23EF8">
              <w:rPr>
                <w:rFonts w:ascii="Arial" w:hAnsi="Arial" w:cs="Arial"/>
                <w:sz w:val="22"/>
                <w:szCs w:val="22"/>
              </w:rPr>
              <w:t>Medium</w:t>
            </w:r>
          </w:p>
        </w:tc>
      </w:tr>
      <w:tr w:rsidR="00A819CA" w:rsidRPr="009741F8" w14:paraId="74997050"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3405" w:type="dxa"/>
            <w:shd w:val="clear" w:color="auto" w:fill="auto"/>
          </w:tcPr>
          <w:p w14:paraId="28EBE17C" w14:textId="77777777" w:rsidR="00A819CA" w:rsidRPr="00D23EF8" w:rsidRDefault="31E2DC7D">
            <w:pPr>
              <w:rPr>
                <w:rFonts w:ascii="Arial" w:hAnsi="Arial" w:cs="Arial"/>
                <w:sz w:val="22"/>
                <w:szCs w:val="22"/>
              </w:rPr>
            </w:pPr>
            <w:r w:rsidRPr="00D23EF8">
              <w:rPr>
                <w:rFonts w:ascii="Arial" w:hAnsi="Arial" w:cs="Arial"/>
                <w:sz w:val="22"/>
                <w:szCs w:val="22"/>
              </w:rPr>
              <w:t>A cyber criminal uses a pass-the-hash technique to steal passwords and access multiple databases and root accounts.</w:t>
            </w:r>
          </w:p>
        </w:tc>
        <w:tc>
          <w:tcPr>
            <w:tcW w:w="1605" w:type="dxa"/>
            <w:shd w:val="clear" w:color="auto" w:fill="auto"/>
          </w:tcPr>
          <w:p w14:paraId="32497ED0" w14:textId="77777777" w:rsidR="00A819CA" w:rsidRPr="00D23EF8" w:rsidRDefault="22B3774A">
            <w:pPr>
              <w:rPr>
                <w:rFonts w:ascii="Arial" w:hAnsi="Arial" w:cs="Arial"/>
                <w:sz w:val="22"/>
                <w:szCs w:val="22"/>
              </w:rPr>
            </w:pPr>
            <w:r w:rsidRPr="00D23EF8">
              <w:rPr>
                <w:rFonts w:ascii="Arial" w:hAnsi="Arial" w:cs="Arial"/>
                <w:sz w:val="22"/>
                <w:szCs w:val="22"/>
              </w:rPr>
              <w:t>C</w:t>
            </w:r>
          </w:p>
        </w:tc>
        <w:tc>
          <w:tcPr>
            <w:tcW w:w="1395" w:type="dxa"/>
            <w:shd w:val="clear" w:color="auto" w:fill="auto"/>
          </w:tcPr>
          <w:p w14:paraId="55239733" w14:textId="77777777" w:rsidR="00A819CA" w:rsidRPr="00D23EF8" w:rsidRDefault="22B3774A">
            <w:pPr>
              <w:rPr>
                <w:rFonts w:ascii="Arial" w:hAnsi="Arial" w:cs="Arial"/>
                <w:sz w:val="22"/>
                <w:szCs w:val="22"/>
              </w:rPr>
            </w:pPr>
            <w:r w:rsidRPr="00D23EF8">
              <w:rPr>
                <w:rFonts w:ascii="Arial" w:hAnsi="Arial" w:cs="Arial"/>
                <w:sz w:val="22"/>
                <w:szCs w:val="22"/>
              </w:rPr>
              <w:t>Yes</w:t>
            </w:r>
          </w:p>
        </w:tc>
        <w:tc>
          <w:tcPr>
            <w:tcW w:w="1575" w:type="dxa"/>
            <w:shd w:val="clear" w:color="auto" w:fill="auto"/>
          </w:tcPr>
          <w:p w14:paraId="7E177962" w14:textId="77777777" w:rsidR="00A819CA" w:rsidRPr="00D23EF8" w:rsidRDefault="22B3774A">
            <w:pPr>
              <w:rPr>
                <w:rFonts w:ascii="Arial" w:hAnsi="Arial" w:cs="Arial"/>
                <w:sz w:val="22"/>
                <w:szCs w:val="22"/>
              </w:rPr>
            </w:pPr>
            <w:r w:rsidRPr="00D23EF8">
              <w:rPr>
                <w:rFonts w:ascii="Arial" w:hAnsi="Arial" w:cs="Arial"/>
                <w:sz w:val="22"/>
                <w:szCs w:val="22"/>
              </w:rPr>
              <w:t>High</w:t>
            </w:r>
          </w:p>
        </w:tc>
        <w:tc>
          <w:tcPr>
            <w:tcW w:w="1260" w:type="dxa"/>
            <w:shd w:val="clear" w:color="auto" w:fill="auto"/>
          </w:tcPr>
          <w:p w14:paraId="249A0335" w14:textId="629A3074" w:rsidR="31E2DC7D" w:rsidRPr="00D23EF8" w:rsidRDefault="31E2DC7D" w:rsidP="31E2DC7D">
            <w:pPr>
              <w:rPr>
                <w:rFonts w:ascii="Arial" w:hAnsi="Arial" w:cs="Arial"/>
                <w:sz w:val="22"/>
                <w:szCs w:val="22"/>
              </w:rPr>
            </w:pPr>
            <w:r w:rsidRPr="00D23EF8">
              <w:rPr>
                <w:rFonts w:ascii="Arial" w:hAnsi="Arial" w:cs="Arial"/>
                <w:sz w:val="22"/>
                <w:szCs w:val="22"/>
              </w:rPr>
              <w:t>High</w:t>
            </w:r>
          </w:p>
        </w:tc>
      </w:tr>
      <w:tr w:rsidR="00A819CA" w:rsidRPr="009741F8" w14:paraId="54ED9265" w14:textId="77777777" w:rsidTr="00E912C2">
        <w:trPr>
          <w:trHeight w:val="341"/>
        </w:trPr>
        <w:tc>
          <w:tcPr>
            <w:tcW w:w="3405" w:type="dxa"/>
            <w:shd w:val="clear" w:color="auto" w:fill="F2F2F2" w:themeFill="background1" w:themeFillShade="F2"/>
          </w:tcPr>
          <w:p w14:paraId="4EEFE725" w14:textId="77777777" w:rsidR="00A819CA" w:rsidRPr="00D23EF8" w:rsidRDefault="31E2DC7D">
            <w:pPr>
              <w:rPr>
                <w:rFonts w:ascii="Arial" w:hAnsi="Arial" w:cs="Arial"/>
                <w:sz w:val="22"/>
                <w:szCs w:val="22"/>
              </w:rPr>
            </w:pPr>
            <w:r w:rsidRPr="00D23EF8">
              <w:rPr>
                <w:rFonts w:ascii="Arial" w:hAnsi="Arial" w:cs="Arial"/>
                <w:sz w:val="22"/>
                <w:szCs w:val="22"/>
              </w:rPr>
              <w:t>The cyber criminal uses privileged access to overwhelm the system with requests, slowing performance and damaging the user experience.</w:t>
            </w:r>
          </w:p>
        </w:tc>
        <w:tc>
          <w:tcPr>
            <w:tcW w:w="1605" w:type="dxa"/>
            <w:shd w:val="clear" w:color="auto" w:fill="F2F2F2" w:themeFill="background1" w:themeFillShade="F2"/>
          </w:tcPr>
          <w:p w14:paraId="76EC1F53" w14:textId="77777777" w:rsidR="00A819CA" w:rsidRPr="00D23EF8" w:rsidRDefault="22B3774A">
            <w:pPr>
              <w:rPr>
                <w:rFonts w:ascii="Arial" w:hAnsi="Arial" w:cs="Arial"/>
                <w:sz w:val="22"/>
                <w:szCs w:val="22"/>
              </w:rPr>
            </w:pPr>
            <w:r w:rsidRPr="00D23EF8">
              <w:rPr>
                <w:rFonts w:ascii="Arial" w:hAnsi="Arial" w:cs="Arial"/>
                <w:sz w:val="22"/>
                <w:szCs w:val="22"/>
              </w:rPr>
              <w:t>C, I, A</w:t>
            </w:r>
          </w:p>
        </w:tc>
        <w:tc>
          <w:tcPr>
            <w:tcW w:w="1395" w:type="dxa"/>
            <w:shd w:val="clear" w:color="auto" w:fill="F2F2F2" w:themeFill="background1" w:themeFillShade="F2"/>
          </w:tcPr>
          <w:p w14:paraId="55764F03" w14:textId="77777777" w:rsidR="00A819CA" w:rsidRPr="00D23EF8" w:rsidRDefault="22B3774A">
            <w:pPr>
              <w:rPr>
                <w:rFonts w:ascii="Arial" w:hAnsi="Arial" w:cs="Arial"/>
                <w:sz w:val="22"/>
                <w:szCs w:val="22"/>
              </w:rPr>
            </w:pPr>
            <w:r w:rsidRPr="00D23EF8">
              <w:rPr>
                <w:rFonts w:ascii="Arial" w:hAnsi="Arial" w:cs="Arial"/>
                <w:sz w:val="22"/>
                <w:szCs w:val="22"/>
              </w:rPr>
              <w:t>Yes</w:t>
            </w:r>
          </w:p>
        </w:tc>
        <w:tc>
          <w:tcPr>
            <w:tcW w:w="1575" w:type="dxa"/>
            <w:shd w:val="clear" w:color="auto" w:fill="F2F2F2" w:themeFill="background1" w:themeFillShade="F2"/>
          </w:tcPr>
          <w:p w14:paraId="05FAD91F" w14:textId="77777777" w:rsidR="00A819CA" w:rsidRPr="00D23EF8" w:rsidRDefault="22B3774A">
            <w:pPr>
              <w:rPr>
                <w:rFonts w:ascii="Arial" w:hAnsi="Arial" w:cs="Arial"/>
                <w:sz w:val="22"/>
                <w:szCs w:val="22"/>
              </w:rPr>
            </w:pPr>
            <w:r w:rsidRPr="00D23EF8">
              <w:rPr>
                <w:rFonts w:ascii="Arial" w:hAnsi="Arial" w:cs="Arial"/>
                <w:sz w:val="22"/>
                <w:szCs w:val="22"/>
              </w:rPr>
              <w:t>High</w:t>
            </w:r>
          </w:p>
        </w:tc>
        <w:tc>
          <w:tcPr>
            <w:tcW w:w="1260" w:type="dxa"/>
            <w:shd w:val="clear" w:color="auto" w:fill="F2F2F2" w:themeFill="background1" w:themeFillShade="F2"/>
          </w:tcPr>
          <w:p w14:paraId="21E01843" w14:textId="63B84AFB" w:rsidR="31E2DC7D" w:rsidRPr="00D23EF8" w:rsidRDefault="31E2DC7D" w:rsidP="31E2DC7D">
            <w:pPr>
              <w:rPr>
                <w:rFonts w:ascii="Arial" w:hAnsi="Arial" w:cs="Arial"/>
                <w:sz w:val="22"/>
                <w:szCs w:val="22"/>
              </w:rPr>
            </w:pPr>
            <w:r w:rsidRPr="00D23EF8">
              <w:rPr>
                <w:rFonts w:ascii="Arial" w:hAnsi="Arial" w:cs="Arial"/>
                <w:sz w:val="22"/>
                <w:szCs w:val="22"/>
              </w:rPr>
              <w:t>High</w:t>
            </w:r>
          </w:p>
        </w:tc>
      </w:tr>
    </w:tbl>
    <w:p w14:paraId="0DE4B5B7" w14:textId="77777777" w:rsidR="00A819CA" w:rsidRPr="009741F8" w:rsidRDefault="00A819CA">
      <w:pPr>
        <w:rPr>
          <w:rFonts w:ascii="Arial" w:hAnsi="Arial" w:cs="Arial"/>
        </w:rPr>
      </w:pPr>
    </w:p>
    <w:p w14:paraId="3DFB62DB" w14:textId="2082BA68" w:rsidR="00A819CA" w:rsidRPr="009741F8" w:rsidRDefault="31E2DC7D" w:rsidP="31E2DC7D">
      <w:pPr>
        <w:rPr>
          <w:rFonts w:ascii="Arial" w:hAnsi="Arial" w:cs="Arial"/>
          <w:b/>
          <w:bCs/>
        </w:rPr>
      </w:pPr>
      <w:r w:rsidRPr="009741F8">
        <w:rPr>
          <w:rFonts w:ascii="Arial" w:hAnsi="Arial" w:cs="Arial"/>
          <w:b/>
          <w:bCs/>
          <w:highlight w:val="yellow"/>
        </w:rPr>
        <w:t>[COMPANY NAME]</w:t>
      </w:r>
      <w:r w:rsidR="00172B79">
        <w:rPr>
          <w:rFonts w:ascii="Arial" w:hAnsi="Arial" w:cs="Arial"/>
          <w:b/>
          <w:bCs/>
        </w:rPr>
        <w:t xml:space="preserve"> </w:t>
      </w:r>
      <w:r w:rsidRPr="009741F8">
        <w:rPr>
          <w:rFonts w:ascii="Arial" w:hAnsi="Arial" w:cs="Arial"/>
          <w:b/>
          <w:bCs/>
        </w:rPr>
        <w:t>COMPLIANCE AND LEGAL OBLIGATIONS</w:t>
      </w:r>
    </w:p>
    <w:p w14:paraId="52E9B383" w14:textId="514F2357" w:rsidR="22B3774A" w:rsidRPr="009741F8" w:rsidRDefault="22B3774A" w:rsidP="22B3774A">
      <w:pPr>
        <w:rPr>
          <w:rFonts w:ascii="Arial" w:hAnsi="Arial" w:cs="Arial"/>
          <w:i/>
          <w:iCs/>
        </w:rPr>
      </w:pPr>
    </w:p>
    <w:p w14:paraId="41241452" w14:textId="307897DF" w:rsidR="00A819CA" w:rsidRDefault="31E2DC7D" w:rsidP="31E2DC7D">
      <w:pPr>
        <w:rPr>
          <w:rFonts w:ascii="Arial" w:hAnsi="Arial" w:cs="Arial"/>
          <w:i/>
          <w:iCs/>
          <w:color w:val="808080" w:themeColor="text1" w:themeTint="7F"/>
        </w:rPr>
      </w:pPr>
      <w:r w:rsidRPr="009741F8">
        <w:rPr>
          <w:rFonts w:ascii="Arial" w:hAnsi="Arial" w:cs="Arial"/>
          <w:i/>
          <w:iCs/>
          <w:color w:val="808080" w:themeColor="text1" w:themeTint="7F"/>
        </w:rPr>
        <w:t xml:space="preserve">As part of your incident response plan, document the legal and compliance reporting requirements your company must meet. This way, you can respond immediately to an incident, instead of having to go through legal discovery or check if reporting is required while you are in the middle of a crisis. </w:t>
      </w:r>
    </w:p>
    <w:p w14:paraId="1D671BE2" w14:textId="17A566B9" w:rsidR="008113A8" w:rsidRDefault="008113A8" w:rsidP="31E2DC7D">
      <w:pPr>
        <w:rPr>
          <w:rFonts w:ascii="Arial" w:hAnsi="Arial" w:cs="Arial"/>
          <w:i/>
          <w:iCs/>
          <w:color w:val="808080" w:themeColor="text1" w:themeTint="7F"/>
        </w:rPr>
      </w:pPr>
    </w:p>
    <w:p w14:paraId="3F6294D5" w14:textId="43F4901D" w:rsidR="008113A8" w:rsidRDefault="008113A8" w:rsidP="31E2DC7D">
      <w:pPr>
        <w:rPr>
          <w:rFonts w:ascii="Arial" w:hAnsi="Arial" w:cs="Arial"/>
          <w:i/>
          <w:iCs/>
          <w:color w:val="808080" w:themeColor="text1" w:themeTint="7F"/>
        </w:rPr>
      </w:pPr>
    </w:p>
    <w:p w14:paraId="18496F1F" w14:textId="77777777" w:rsidR="008113A8" w:rsidRPr="009741F8" w:rsidRDefault="008113A8" w:rsidP="31E2DC7D">
      <w:pPr>
        <w:rPr>
          <w:rFonts w:ascii="Arial" w:hAnsi="Arial" w:cs="Arial"/>
          <w:i/>
          <w:iCs/>
          <w:color w:val="808080" w:themeColor="text1" w:themeTint="7F"/>
        </w:rPr>
      </w:pPr>
    </w:p>
    <w:p w14:paraId="33B423F2" w14:textId="4DF13DBA" w:rsidR="00A819CA" w:rsidRPr="009741F8" w:rsidRDefault="00A819CA" w:rsidP="31E2DC7D">
      <w:pPr>
        <w:rPr>
          <w:rFonts w:ascii="Arial" w:hAnsi="Arial" w:cs="Arial"/>
          <w:i/>
          <w:iCs/>
          <w:color w:val="808080" w:themeColor="text1" w:themeTint="7F"/>
        </w:rPr>
      </w:pPr>
    </w:p>
    <w:p w14:paraId="3C9070FD" w14:textId="7090CCBB" w:rsidR="00A819CA" w:rsidRPr="009741F8" w:rsidRDefault="31E2DC7D" w:rsidP="31E2DC7D">
      <w:pPr>
        <w:spacing w:line="259" w:lineRule="auto"/>
        <w:rPr>
          <w:rFonts w:ascii="Arial" w:hAnsi="Arial" w:cs="Arial"/>
          <w:i/>
          <w:iCs/>
          <w:color w:val="808080" w:themeColor="text1" w:themeTint="7F"/>
        </w:rPr>
      </w:pPr>
      <w:r w:rsidRPr="009741F8">
        <w:rPr>
          <w:rFonts w:ascii="Arial" w:hAnsi="Arial" w:cs="Arial"/>
          <w:i/>
          <w:iCs/>
          <w:color w:val="808080" w:themeColor="text1" w:themeTint="7F"/>
        </w:rPr>
        <w:t xml:space="preserve">See the Appendix for a list of regulations that may impact your business. It is important you review with your legal counsel to ensure a complete list that </w:t>
      </w:r>
      <w:r w:rsidR="00172B79">
        <w:rPr>
          <w:rFonts w:ascii="Arial" w:hAnsi="Arial" w:cs="Arial"/>
          <w:i/>
          <w:iCs/>
          <w:color w:val="808080" w:themeColor="text1" w:themeTint="7F"/>
        </w:rPr>
        <w:t>applies</w:t>
      </w:r>
      <w:r w:rsidRPr="009741F8">
        <w:rPr>
          <w:rFonts w:ascii="Arial" w:hAnsi="Arial" w:cs="Arial"/>
          <w:i/>
          <w:iCs/>
          <w:color w:val="808080" w:themeColor="text1" w:themeTint="7F"/>
        </w:rPr>
        <w:t xml:space="preserve"> to you.</w:t>
      </w:r>
    </w:p>
    <w:p w14:paraId="2DBF0D7D" w14:textId="77777777" w:rsidR="00A819CA" w:rsidRPr="009741F8" w:rsidRDefault="00A819CA" w:rsidP="31E2DC7D">
      <w:pPr>
        <w:rPr>
          <w:rFonts w:ascii="Arial" w:hAnsi="Arial" w:cs="Arial"/>
          <w:i/>
          <w:iCs/>
          <w:color w:val="808080" w:themeColor="text1" w:themeTint="7F"/>
        </w:rPr>
      </w:pPr>
    </w:p>
    <w:p w14:paraId="74A39AB2" w14:textId="61E00611" w:rsidR="00A819CA" w:rsidRPr="009741F8" w:rsidRDefault="31E2DC7D" w:rsidP="31E2DC7D">
      <w:pPr>
        <w:rPr>
          <w:rFonts w:ascii="Arial" w:hAnsi="Arial" w:cs="Arial"/>
          <w:b/>
          <w:bCs/>
        </w:rPr>
      </w:pPr>
      <w:bookmarkStart w:id="8" w:name="__DdeLink__1069_2326115372"/>
      <w:bookmarkEnd w:id="8"/>
      <w:r w:rsidRPr="009741F8">
        <w:rPr>
          <w:rFonts w:ascii="Arial" w:eastAsia="Calibri" w:hAnsi="Arial" w:cs="Arial"/>
          <w:b/>
          <w:bCs/>
        </w:rPr>
        <w:t xml:space="preserve"> </w:t>
      </w:r>
      <w:r w:rsidRPr="009741F8">
        <w:rPr>
          <w:rFonts w:ascii="Arial" w:hAnsi="Arial" w:cs="Arial"/>
          <w:b/>
          <w:bCs/>
        </w:rPr>
        <w:t xml:space="preserve">ACTIONS TAKEN DURING INCIDENT RESPONSE </w:t>
      </w:r>
    </w:p>
    <w:p w14:paraId="1231BE67" w14:textId="77777777" w:rsidR="00A819CA" w:rsidRPr="009741F8" w:rsidRDefault="00A819CA">
      <w:pPr>
        <w:rPr>
          <w:rFonts w:ascii="Arial" w:hAnsi="Arial" w:cs="Arial"/>
        </w:rPr>
      </w:pPr>
    </w:p>
    <w:p w14:paraId="3BC7CF68" w14:textId="3C16985D" w:rsidR="00797FEE" w:rsidRPr="009741F8" w:rsidRDefault="00797FEE" w:rsidP="22B3774A">
      <w:pPr>
        <w:rPr>
          <w:rFonts w:ascii="Arial" w:hAnsi="Arial" w:cs="Arial"/>
          <w:i/>
          <w:iCs/>
          <w:color w:val="808080" w:themeColor="text1" w:themeTint="7F"/>
        </w:rPr>
      </w:pPr>
      <w:r w:rsidRPr="009741F8">
        <w:rPr>
          <w:rFonts w:ascii="Arial" w:hAnsi="Arial" w:cs="Arial"/>
          <w:i/>
          <w:iCs/>
          <w:color w:val="808080" w:themeColor="text1" w:themeTint="7F"/>
        </w:rPr>
        <w:t xml:space="preserve">Below is a sample reporting template to use for documenting the steps and documentation gathered during your review and response to a cyber incident involving privileged accounts. Make updates to reflect </w:t>
      </w:r>
      <w:r w:rsidR="00927D8B" w:rsidRPr="009741F8">
        <w:rPr>
          <w:rFonts w:ascii="Arial" w:hAnsi="Arial" w:cs="Arial"/>
          <w:i/>
          <w:iCs/>
          <w:color w:val="808080" w:themeColor="text1" w:themeTint="7F"/>
        </w:rPr>
        <w:t>your approved process</w:t>
      </w:r>
      <w:r w:rsidRPr="009741F8">
        <w:rPr>
          <w:rFonts w:ascii="Arial" w:hAnsi="Arial" w:cs="Arial"/>
          <w:i/>
          <w:iCs/>
          <w:color w:val="808080" w:themeColor="text1" w:themeTint="7F"/>
        </w:rPr>
        <w:t xml:space="preserve"> and the tools you use. Add a responsible party for each step now, so </w:t>
      </w:r>
      <w:r w:rsidR="00172B79">
        <w:rPr>
          <w:rFonts w:ascii="Arial" w:hAnsi="Arial" w:cs="Arial"/>
          <w:i/>
          <w:iCs/>
          <w:color w:val="808080" w:themeColor="text1" w:themeTint="7F"/>
        </w:rPr>
        <w:t>everyone knows what data they need to gather and steps to take when an incident happens</w:t>
      </w:r>
      <w:r w:rsidRPr="009741F8">
        <w:rPr>
          <w:rFonts w:ascii="Arial" w:hAnsi="Arial" w:cs="Arial"/>
          <w:i/>
          <w:iCs/>
          <w:color w:val="808080" w:themeColor="text1" w:themeTint="7F"/>
        </w:rPr>
        <w:t xml:space="preserve">. </w:t>
      </w:r>
    </w:p>
    <w:p w14:paraId="1F96EA4C" w14:textId="77777777" w:rsidR="00797FEE" w:rsidRPr="009741F8" w:rsidRDefault="00797FEE" w:rsidP="22B3774A">
      <w:pPr>
        <w:rPr>
          <w:rFonts w:ascii="Arial" w:hAnsi="Arial" w:cs="Arial"/>
          <w:iCs/>
        </w:rPr>
      </w:pPr>
    </w:p>
    <w:p w14:paraId="16CB087D" w14:textId="52EA783C" w:rsidR="00A819CA" w:rsidRPr="009741F8" w:rsidRDefault="00172B79" w:rsidP="22B3774A">
      <w:pPr>
        <w:rPr>
          <w:rFonts w:ascii="Arial" w:hAnsi="Arial" w:cs="Arial"/>
          <w:iCs/>
        </w:rPr>
      </w:pPr>
      <w:r>
        <w:rPr>
          <w:rFonts w:ascii="Arial" w:hAnsi="Arial" w:cs="Arial"/>
          <w:iCs/>
        </w:rPr>
        <w:t>To</w:t>
      </w:r>
      <w:r w:rsidR="22B3774A" w:rsidRPr="009741F8">
        <w:rPr>
          <w:rFonts w:ascii="Arial" w:hAnsi="Arial" w:cs="Arial"/>
          <w:iCs/>
        </w:rPr>
        <w:t xml:space="preserve"> demonstrate and improve the effectiveness of </w:t>
      </w:r>
      <w:r w:rsidR="00797FEE" w:rsidRPr="009741F8">
        <w:rPr>
          <w:rFonts w:ascii="Arial" w:hAnsi="Arial" w:cs="Arial"/>
          <w:iCs/>
          <w:highlight w:val="yellow"/>
        </w:rPr>
        <w:t>[Company Name]</w:t>
      </w:r>
      <w:r w:rsidR="22B3774A" w:rsidRPr="009741F8">
        <w:rPr>
          <w:rFonts w:ascii="Arial" w:hAnsi="Arial" w:cs="Arial"/>
          <w:iCs/>
        </w:rPr>
        <w:t xml:space="preserve"> incident r</w:t>
      </w:r>
      <w:r w:rsidR="00797FEE" w:rsidRPr="009741F8">
        <w:rPr>
          <w:rFonts w:ascii="Arial" w:hAnsi="Arial" w:cs="Arial"/>
          <w:iCs/>
        </w:rPr>
        <w:t xml:space="preserve">esponse team and security tools, </w:t>
      </w:r>
      <w:r w:rsidR="00797FEE" w:rsidRPr="009741F8">
        <w:rPr>
          <w:rFonts w:ascii="Arial" w:hAnsi="Arial" w:cs="Arial"/>
          <w:iCs/>
          <w:highlight w:val="yellow"/>
        </w:rPr>
        <w:t>[Company Name]</w:t>
      </w:r>
      <w:r w:rsidR="00797FEE" w:rsidRPr="009741F8">
        <w:rPr>
          <w:rFonts w:ascii="Arial" w:hAnsi="Arial" w:cs="Arial"/>
          <w:iCs/>
        </w:rPr>
        <w:t xml:space="preserve"> requires a </w:t>
      </w:r>
      <w:r w:rsidR="22B3774A" w:rsidRPr="009741F8">
        <w:rPr>
          <w:rFonts w:ascii="Arial" w:hAnsi="Arial" w:cs="Arial"/>
          <w:iCs/>
        </w:rPr>
        <w:t>record</w:t>
      </w:r>
      <w:r w:rsidR="00797FEE" w:rsidRPr="009741F8">
        <w:rPr>
          <w:rFonts w:ascii="Arial" w:hAnsi="Arial" w:cs="Arial"/>
          <w:iCs/>
        </w:rPr>
        <w:t xml:space="preserve"> of</w:t>
      </w:r>
      <w:r w:rsidR="22B3774A" w:rsidRPr="009741F8">
        <w:rPr>
          <w:rFonts w:ascii="Arial" w:hAnsi="Arial" w:cs="Arial"/>
          <w:iCs/>
        </w:rPr>
        <w:t xml:space="preserve"> all actions taken during </w:t>
      </w:r>
      <w:r w:rsidR="00797FEE" w:rsidRPr="009741F8">
        <w:rPr>
          <w:rFonts w:ascii="Arial" w:hAnsi="Arial" w:cs="Arial"/>
          <w:iCs/>
        </w:rPr>
        <w:t>each phase of an incident. S</w:t>
      </w:r>
      <w:r w:rsidR="22B3774A" w:rsidRPr="009741F8">
        <w:rPr>
          <w:rFonts w:ascii="Arial" w:hAnsi="Arial" w:cs="Arial"/>
          <w:iCs/>
        </w:rPr>
        <w:t>upport</w:t>
      </w:r>
      <w:r w:rsidR="00797FEE" w:rsidRPr="009741F8">
        <w:rPr>
          <w:rFonts w:ascii="Arial" w:hAnsi="Arial" w:cs="Arial"/>
          <w:iCs/>
        </w:rPr>
        <w:t>ing</w:t>
      </w:r>
      <w:r w:rsidR="22B3774A" w:rsidRPr="009741F8">
        <w:rPr>
          <w:rFonts w:ascii="Arial" w:hAnsi="Arial" w:cs="Arial"/>
          <w:iCs/>
        </w:rPr>
        <w:t xml:space="preserve"> documentation</w:t>
      </w:r>
      <w:r w:rsidR="00797FEE" w:rsidRPr="009741F8">
        <w:rPr>
          <w:rFonts w:ascii="Arial" w:hAnsi="Arial" w:cs="Arial"/>
          <w:iCs/>
        </w:rPr>
        <w:t xml:space="preserve"> is required, including</w:t>
      </w:r>
      <w:r w:rsidR="22B3774A" w:rsidRPr="009741F8">
        <w:rPr>
          <w:rFonts w:ascii="Arial" w:hAnsi="Arial" w:cs="Arial"/>
          <w:iCs/>
        </w:rPr>
        <w:t xml:space="preserve"> all forensic evidence collect</w:t>
      </w:r>
      <w:r w:rsidR="00797FEE" w:rsidRPr="009741F8">
        <w:rPr>
          <w:rFonts w:ascii="Arial" w:hAnsi="Arial" w:cs="Arial"/>
          <w:iCs/>
        </w:rPr>
        <w:t>ed such as</w:t>
      </w:r>
      <w:r w:rsidR="22B3774A" w:rsidRPr="009741F8">
        <w:rPr>
          <w:rFonts w:ascii="Arial" w:hAnsi="Arial" w:cs="Arial"/>
          <w:iCs/>
        </w:rPr>
        <w:t xml:space="preserve"> activity logs, memory dumps, audits, network traffic</w:t>
      </w:r>
      <w:r w:rsidR="00797FEE" w:rsidRPr="009741F8">
        <w:rPr>
          <w:rFonts w:ascii="Arial" w:hAnsi="Arial" w:cs="Arial"/>
          <w:iCs/>
        </w:rPr>
        <w:t>,</w:t>
      </w:r>
      <w:r w:rsidR="22B3774A" w:rsidRPr="009741F8">
        <w:rPr>
          <w:rFonts w:ascii="Arial" w:hAnsi="Arial" w:cs="Arial"/>
          <w:iCs/>
        </w:rPr>
        <w:t xml:space="preserve"> and disk images. </w:t>
      </w:r>
    </w:p>
    <w:p w14:paraId="36FEB5B0" w14:textId="77777777" w:rsidR="00A819CA" w:rsidRPr="009741F8" w:rsidRDefault="00A819CA">
      <w:pPr>
        <w:rPr>
          <w:rFonts w:ascii="Arial" w:hAnsi="Arial" w:cs="Arial"/>
        </w:rPr>
      </w:pPr>
    </w:p>
    <w:p w14:paraId="399F794A" w14:textId="77777777" w:rsidR="009741F8" w:rsidRDefault="009741F8" w:rsidP="22B3774A">
      <w:pPr>
        <w:rPr>
          <w:rFonts w:ascii="Arial" w:hAnsi="Arial" w:cs="Arial"/>
          <w:iCs/>
        </w:rPr>
      </w:pPr>
    </w:p>
    <w:p w14:paraId="5C04D4C4" w14:textId="0813740F" w:rsidR="00A819CA" w:rsidRPr="009741F8" w:rsidRDefault="00797FEE" w:rsidP="22B3774A">
      <w:pPr>
        <w:rPr>
          <w:rFonts w:ascii="Arial" w:hAnsi="Arial" w:cs="Arial"/>
          <w:iCs/>
        </w:rPr>
      </w:pPr>
      <w:r w:rsidRPr="009741F8">
        <w:rPr>
          <w:rFonts w:ascii="Arial" w:hAnsi="Arial" w:cs="Arial"/>
          <w:iCs/>
        </w:rPr>
        <w:lastRenderedPageBreak/>
        <w:t xml:space="preserve">Below is the reporting </w:t>
      </w:r>
      <w:r w:rsidR="22B3774A" w:rsidRPr="009741F8">
        <w:rPr>
          <w:rFonts w:ascii="Arial" w:hAnsi="Arial" w:cs="Arial"/>
          <w:iCs/>
        </w:rPr>
        <w:t>checklist</w:t>
      </w:r>
      <w:r w:rsidRPr="009741F8">
        <w:rPr>
          <w:rFonts w:ascii="Arial" w:hAnsi="Arial" w:cs="Arial"/>
          <w:iCs/>
        </w:rPr>
        <w:t xml:space="preserve"> to use when documenting</w:t>
      </w:r>
      <w:r w:rsidR="22B3774A" w:rsidRPr="009741F8">
        <w:rPr>
          <w:rFonts w:ascii="Arial" w:hAnsi="Arial" w:cs="Arial"/>
          <w:iCs/>
        </w:rPr>
        <w:t xml:space="preserve"> actions </w:t>
      </w:r>
      <w:r w:rsidRPr="009741F8">
        <w:rPr>
          <w:rFonts w:ascii="Arial" w:hAnsi="Arial" w:cs="Arial"/>
          <w:iCs/>
        </w:rPr>
        <w:t>taken to</w:t>
      </w:r>
      <w:r w:rsidR="22B3774A" w:rsidRPr="009741F8">
        <w:rPr>
          <w:rFonts w:ascii="Arial" w:hAnsi="Arial" w:cs="Arial"/>
          <w:iCs/>
        </w:rPr>
        <w:t xml:space="preserve"> combat a high-level privileged account attack</w:t>
      </w:r>
      <w:r w:rsidRPr="009741F8">
        <w:rPr>
          <w:rFonts w:ascii="Arial" w:hAnsi="Arial" w:cs="Arial"/>
          <w:iCs/>
        </w:rPr>
        <w:t xml:space="preserve">. At </w:t>
      </w:r>
      <w:r w:rsidRPr="009741F8">
        <w:rPr>
          <w:rFonts w:ascii="Arial" w:hAnsi="Arial" w:cs="Arial"/>
          <w:iCs/>
          <w:highlight w:val="yellow"/>
        </w:rPr>
        <w:t>[Company Name]</w:t>
      </w:r>
      <w:r w:rsidRPr="009741F8">
        <w:rPr>
          <w:rFonts w:ascii="Arial" w:hAnsi="Arial" w:cs="Arial"/>
          <w:iCs/>
        </w:rPr>
        <w:t>, it is our goal to meet compliance requirements and</w:t>
      </w:r>
      <w:r w:rsidR="22B3774A" w:rsidRPr="009741F8">
        <w:rPr>
          <w:rFonts w:ascii="Arial" w:hAnsi="Arial" w:cs="Arial"/>
          <w:iCs/>
        </w:rPr>
        <w:t xml:space="preserve"> prioritize business continuity to minimize impact and cost.</w:t>
      </w:r>
    </w:p>
    <w:p w14:paraId="7196D064" w14:textId="77777777" w:rsidR="00A819CA" w:rsidRPr="009741F8" w:rsidRDefault="00A819CA">
      <w:pPr>
        <w:rPr>
          <w:rFonts w:ascii="Arial" w:hAnsi="Arial" w:cs="Arial"/>
        </w:rPr>
      </w:pPr>
    </w:p>
    <w:tbl>
      <w:tblPr>
        <w:tblStyle w:val="GreenTableTemplate"/>
        <w:tblW w:w="9350" w:type="dxa"/>
        <w:tblCellMar>
          <w:top w:w="58" w:type="dxa"/>
          <w:left w:w="58" w:type="dxa"/>
          <w:bottom w:w="58" w:type="dxa"/>
          <w:right w:w="58" w:type="dxa"/>
        </w:tblCellMar>
        <w:tblLook w:val="04A0" w:firstRow="1" w:lastRow="0" w:firstColumn="1" w:lastColumn="0" w:noHBand="0" w:noVBand="1"/>
      </w:tblPr>
      <w:tblGrid>
        <w:gridCol w:w="2065"/>
        <w:gridCol w:w="2790"/>
        <w:gridCol w:w="2340"/>
        <w:gridCol w:w="2155"/>
      </w:tblGrid>
      <w:tr w:rsidR="00A819CA" w:rsidRPr="009741F8" w14:paraId="3353640B" w14:textId="77777777" w:rsidTr="00D23EF8">
        <w:trPr>
          <w:cnfStyle w:val="100000000000" w:firstRow="1" w:lastRow="0" w:firstColumn="0" w:lastColumn="0" w:oddVBand="0" w:evenVBand="0" w:oddHBand="0" w:evenHBand="0" w:firstRowFirstColumn="0" w:firstRowLastColumn="0" w:lastRowFirstColumn="0" w:lastRowLastColumn="0"/>
          <w:trHeight w:val="341"/>
        </w:trPr>
        <w:tc>
          <w:tcPr>
            <w:tcW w:w="2065" w:type="dxa"/>
            <w:vAlign w:val="bottom"/>
          </w:tcPr>
          <w:p w14:paraId="3EF5F7F2" w14:textId="61C8FDBF" w:rsidR="00A819CA" w:rsidRPr="00D23EF8" w:rsidRDefault="00D23EF8" w:rsidP="00D23EF8">
            <w:pPr>
              <w:rPr>
                <w:rFonts w:ascii="Arial" w:hAnsi="Arial" w:cs="Arial"/>
                <w:sz w:val="21"/>
                <w:szCs w:val="21"/>
              </w:rPr>
            </w:pPr>
            <w:r w:rsidRPr="00D23EF8">
              <w:rPr>
                <w:rFonts w:ascii="Arial" w:hAnsi="Arial" w:cs="Arial"/>
                <w:sz w:val="21"/>
                <w:szCs w:val="21"/>
              </w:rPr>
              <w:t xml:space="preserve">Phase of </w:t>
            </w:r>
            <w:r>
              <w:rPr>
                <w:rFonts w:ascii="Arial" w:hAnsi="Arial" w:cs="Arial"/>
                <w:sz w:val="21"/>
                <w:szCs w:val="21"/>
              </w:rPr>
              <w:t>C</w:t>
            </w:r>
            <w:r w:rsidRPr="00D23EF8">
              <w:rPr>
                <w:rFonts w:ascii="Arial" w:hAnsi="Arial" w:cs="Arial"/>
                <w:sz w:val="21"/>
                <w:szCs w:val="21"/>
              </w:rPr>
              <w:t xml:space="preserve">yber </w:t>
            </w:r>
            <w:r>
              <w:rPr>
                <w:rFonts w:ascii="Arial" w:hAnsi="Arial" w:cs="Arial"/>
                <w:sz w:val="21"/>
                <w:szCs w:val="21"/>
              </w:rPr>
              <w:t>I</w:t>
            </w:r>
            <w:r w:rsidRPr="00D23EF8">
              <w:rPr>
                <w:rFonts w:ascii="Arial" w:hAnsi="Arial" w:cs="Arial"/>
                <w:sz w:val="21"/>
                <w:szCs w:val="21"/>
              </w:rPr>
              <w:t>ncident</w:t>
            </w:r>
          </w:p>
        </w:tc>
        <w:tc>
          <w:tcPr>
            <w:tcW w:w="2790" w:type="dxa"/>
            <w:vAlign w:val="bottom"/>
          </w:tcPr>
          <w:p w14:paraId="5F5A5520" w14:textId="634426E5" w:rsidR="00A819CA" w:rsidRPr="00D23EF8" w:rsidRDefault="00D23EF8" w:rsidP="00D23EF8">
            <w:pPr>
              <w:rPr>
                <w:rFonts w:ascii="Arial" w:hAnsi="Arial" w:cs="Arial"/>
                <w:sz w:val="21"/>
                <w:szCs w:val="21"/>
              </w:rPr>
            </w:pPr>
            <w:r w:rsidRPr="00D23EF8">
              <w:rPr>
                <w:rFonts w:ascii="Arial" w:hAnsi="Arial" w:cs="Arial"/>
                <w:sz w:val="21"/>
                <w:szCs w:val="21"/>
              </w:rPr>
              <w:t>Action</w:t>
            </w:r>
          </w:p>
        </w:tc>
        <w:tc>
          <w:tcPr>
            <w:tcW w:w="2340" w:type="dxa"/>
            <w:vAlign w:val="bottom"/>
          </w:tcPr>
          <w:p w14:paraId="372A9E06" w14:textId="62DF37A7" w:rsidR="00A819CA" w:rsidRPr="00D23EF8" w:rsidRDefault="00D23EF8" w:rsidP="00D23EF8">
            <w:pPr>
              <w:rPr>
                <w:rFonts w:ascii="Arial" w:hAnsi="Arial" w:cs="Arial"/>
                <w:sz w:val="21"/>
                <w:szCs w:val="21"/>
              </w:rPr>
            </w:pPr>
            <w:r w:rsidRPr="00D23EF8">
              <w:rPr>
                <w:rFonts w:ascii="Arial" w:hAnsi="Arial" w:cs="Arial"/>
                <w:sz w:val="21"/>
                <w:szCs w:val="21"/>
              </w:rPr>
              <w:t xml:space="preserve">Team </w:t>
            </w:r>
            <w:r>
              <w:rPr>
                <w:rFonts w:ascii="Arial" w:hAnsi="Arial" w:cs="Arial"/>
                <w:sz w:val="21"/>
                <w:szCs w:val="21"/>
              </w:rPr>
              <w:t>M</w:t>
            </w:r>
            <w:r w:rsidRPr="00D23EF8">
              <w:rPr>
                <w:rFonts w:ascii="Arial" w:hAnsi="Arial" w:cs="Arial"/>
                <w:sz w:val="21"/>
                <w:szCs w:val="21"/>
              </w:rPr>
              <w:t>ember/</w:t>
            </w:r>
            <w:r>
              <w:rPr>
                <w:rFonts w:ascii="Arial" w:hAnsi="Arial" w:cs="Arial"/>
                <w:sz w:val="21"/>
                <w:szCs w:val="21"/>
              </w:rPr>
              <w:t>S</w:t>
            </w:r>
            <w:r w:rsidRPr="00D23EF8">
              <w:rPr>
                <w:rFonts w:ascii="Arial" w:hAnsi="Arial" w:cs="Arial"/>
                <w:sz w:val="21"/>
                <w:szCs w:val="21"/>
              </w:rPr>
              <w:t xml:space="preserve">ystem </w:t>
            </w:r>
          </w:p>
        </w:tc>
        <w:tc>
          <w:tcPr>
            <w:tcW w:w="2155" w:type="dxa"/>
            <w:vAlign w:val="bottom"/>
          </w:tcPr>
          <w:p w14:paraId="6ED11E41" w14:textId="115569FB" w:rsidR="00A819CA" w:rsidRPr="00D23EF8" w:rsidRDefault="00D23EF8" w:rsidP="00D23EF8">
            <w:pPr>
              <w:rPr>
                <w:rFonts w:ascii="Arial" w:hAnsi="Arial" w:cs="Arial"/>
                <w:sz w:val="21"/>
                <w:szCs w:val="21"/>
              </w:rPr>
            </w:pPr>
            <w:r w:rsidRPr="00D23EF8">
              <w:rPr>
                <w:rFonts w:ascii="Arial" w:hAnsi="Arial" w:cs="Arial"/>
                <w:sz w:val="21"/>
                <w:szCs w:val="21"/>
              </w:rPr>
              <w:t>Day/</w:t>
            </w:r>
            <w:r>
              <w:rPr>
                <w:rFonts w:ascii="Arial" w:hAnsi="Arial" w:cs="Arial"/>
                <w:sz w:val="21"/>
                <w:szCs w:val="21"/>
              </w:rPr>
              <w:t>T</w:t>
            </w:r>
            <w:r w:rsidRPr="00D23EF8">
              <w:rPr>
                <w:rFonts w:ascii="Arial" w:hAnsi="Arial" w:cs="Arial"/>
                <w:sz w:val="21"/>
                <w:szCs w:val="21"/>
              </w:rPr>
              <w:t xml:space="preserve">ime </w:t>
            </w:r>
          </w:p>
          <w:p w14:paraId="11D7DCDB" w14:textId="78E40367" w:rsidR="00A819CA" w:rsidRPr="00D23EF8" w:rsidRDefault="00D23EF8" w:rsidP="00D23EF8">
            <w:pPr>
              <w:rPr>
                <w:rFonts w:ascii="Arial" w:hAnsi="Arial" w:cs="Arial"/>
                <w:sz w:val="21"/>
                <w:szCs w:val="21"/>
              </w:rPr>
            </w:pPr>
            <w:r w:rsidRPr="00D23EF8">
              <w:rPr>
                <w:rFonts w:ascii="Arial" w:hAnsi="Arial" w:cs="Arial"/>
                <w:sz w:val="21"/>
                <w:szCs w:val="21"/>
              </w:rPr>
              <w:t xml:space="preserve">Action </w:t>
            </w:r>
            <w:r>
              <w:rPr>
                <w:rFonts w:ascii="Arial" w:hAnsi="Arial" w:cs="Arial"/>
                <w:sz w:val="21"/>
                <w:szCs w:val="21"/>
              </w:rPr>
              <w:t>T</w:t>
            </w:r>
            <w:r w:rsidRPr="00D23EF8">
              <w:rPr>
                <w:rFonts w:ascii="Arial" w:hAnsi="Arial" w:cs="Arial"/>
                <w:sz w:val="21"/>
                <w:szCs w:val="21"/>
              </w:rPr>
              <w:t>aken</w:t>
            </w:r>
          </w:p>
        </w:tc>
      </w:tr>
      <w:tr w:rsidR="00A819CA" w:rsidRPr="009741F8" w14:paraId="4C9B6B32"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val="restart"/>
            <w:shd w:val="clear" w:color="auto" w:fill="auto"/>
          </w:tcPr>
          <w:p w14:paraId="4B59DB59" w14:textId="77777777" w:rsidR="00A819CA" w:rsidRPr="00D23EF8" w:rsidRDefault="22B3774A" w:rsidP="22B3774A">
            <w:pPr>
              <w:rPr>
                <w:rFonts w:ascii="Arial" w:hAnsi="Arial" w:cs="Arial"/>
                <w:b/>
                <w:bCs/>
                <w:sz w:val="22"/>
                <w:szCs w:val="22"/>
              </w:rPr>
            </w:pPr>
            <w:r w:rsidRPr="00D23EF8">
              <w:rPr>
                <w:rFonts w:ascii="Arial" w:hAnsi="Arial" w:cs="Arial"/>
                <w:b/>
                <w:bCs/>
                <w:sz w:val="22"/>
                <w:szCs w:val="22"/>
              </w:rPr>
              <w:t>Incident Discovery and Confirmation</w:t>
            </w:r>
          </w:p>
        </w:tc>
        <w:tc>
          <w:tcPr>
            <w:tcW w:w="2790" w:type="dxa"/>
          </w:tcPr>
          <w:p w14:paraId="5B71F91B" w14:textId="35267FFE" w:rsidR="00A819CA" w:rsidRPr="00D23EF8" w:rsidRDefault="22B3774A">
            <w:pPr>
              <w:rPr>
                <w:rFonts w:ascii="Arial" w:hAnsi="Arial" w:cs="Arial"/>
                <w:sz w:val="22"/>
                <w:szCs w:val="22"/>
              </w:rPr>
            </w:pPr>
            <w:r w:rsidRPr="00D23EF8">
              <w:rPr>
                <w:rFonts w:ascii="Arial" w:hAnsi="Arial" w:cs="Arial"/>
                <w:sz w:val="22"/>
                <w:szCs w:val="22"/>
              </w:rPr>
              <w:t xml:space="preserve">Describe how </w:t>
            </w:r>
            <w:r w:rsidR="00927D8B" w:rsidRPr="00D23EF8">
              <w:rPr>
                <w:rFonts w:ascii="Arial" w:hAnsi="Arial" w:cs="Arial"/>
                <w:sz w:val="22"/>
                <w:szCs w:val="22"/>
              </w:rPr>
              <w:t xml:space="preserve">the </w:t>
            </w:r>
            <w:r w:rsidRPr="00D23EF8">
              <w:rPr>
                <w:rFonts w:ascii="Arial" w:hAnsi="Arial" w:cs="Arial"/>
                <w:sz w:val="22"/>
                <w:szCs w:val="22"/>
              </w:rPr>
              <w:t>team first learned of the attack (security researcher, partner, customer, auditor, internal security alert, etc.)</w:t>
            </w:r>
          </w:p>
        </w:tc>
        <w:tc>
          <w:tcPr>
            <w:tcW w:w="2340" w:type="dxa"/>
          </w:tcPr>
          <w:p w14:paraId="34FF1C98" w14:textId="77777777" w:rsidR="00A819CA" w:rsidRPr="00D23EF8" w:rsidRDefault="00A819CA">
            <w:pPr>
              <w:rPr>
                <w:rFonts w:ascii="Arial" w:hAnsi="Arial" w:cs="Arial"/>
                <w:sz w:val="22"/>
                <w:szCs w:val="22"/>
              </w:rPr>
            </w:pPr>
          </w:p>
        </w:tc>
        <w:tc>
          <w:tcPr>
            <w:tcW w:w="2155" w:type="dxa"/>
          </w:tcPr>
          <w:p w14:paraId="6D072C0D" w14:textId="77777777" w:rsidR="00A819CA" w:rsidRPr="009741F8" w:rsidRDefault="00A819CA">
            <w:pPr>
              <w:rPr>
                <w:rFonts w:ascii="Arial" w:hAnsi="Arial" w:cs="Arial"/>
              </w:rPr>
            </w:pPr>
          </w:p>
        </w:tc>
      </w:tr>
      <w:tr w:rsidR="00A819CA" w:rsidRPr="009741F8" w14:paraId="3EE52CD7" w14:textId="77777777" w:rsidTr="00E912C2">
        <w:trPr>
          <w:trHeight w:val="341"/>
        </w:trPr>
        <w:tc>
          <w:tcPr>
            <w:tcW w:w="2065" w:type="dxa"/>
            <w:vMerge/>
          </w:tcPr>
          <w:p w14:paraId="48A21919" w14:textId="77777777" w:rsidR="00A819CA" w:rsidRPr="00D23EF8" w:rsidRDefault="00A819CA">
            <w:pPr>
              <w:rPr>
                <w:rFonts w:ascii="Arial" w:hAnsi="Arial" w:cs="Arial"/>
                <w:b/>
                <w:sz w:val="22"/>
                <w:szCs w:val="22"/>
              </w:rPr>
            </w:pPr>
          </w:p>
        </w:tc>
        <w:tc>
          <w:tcPr>
            <w:tcW w:w="2790" w:type="dxa"/>
          </w:tcPr>
          <w:p w14:paraId="06197E30" w14:textId="77777777" w:rsidR="00A819CA" w:rsidRPr="00D23EF8" w:rsidRDefault="22B3774A">
            <w:pPr>
              <w:rPr>
                <w:rFonts w:ascii="Arial" w:hAnsi="Arial" w:cs="Arial"/>
                <w:sz w:val="22"/>
                <w:szCs w:val="22"/>
              </w:rPr>
            </w:pPr>
            <w:r w:rsidRPr="00D23EF8">
              <w:rPr>
                <w:rFonts w:ascii="Arial" w:hAnsi="Arial" w:cs="Arial"/>
                <w:sz w:val="22"/>
                <w:szCs w:val="22"/>
              </w:rPr>
              <w:t>Analyze audit logs to identify unusual or suspicious account behavior that indicates a likely attack and confirm attack has occurred.</w:t>
            </w:r>
          </w:p>
        </w:tc>
        <w:tc>
          <w:tcPr>
            <w:tcW w:w="2340" w:type="dxa"/>
          </w:tcPr>
          <w:p w14:paraId="6BD18F9B" w14:textId="77777777" w:rsidR="00A819CA" w:rsidRPr="00D23EF8" w:rsidRDefault="00A819CA">
            <w:pPr>
              <w:rPr>
                <w:rFonts w:ascii="Arial" w:hAnsi="Arial" w:cs="Arial"/>
                <w:sz w:val="22"/>
                <w:szCs w:val="22"/>
              </w:rPr>
            </w:pPr>
          </w:p>
        </w:tc>
        <w:tc>
          <w:tcPr>
            <w:tcW w:w="2155" w:type="dxa"/>
          </w:tcPr>
          <w:p w14:paraId="238601FE" w14:textId="77777777" w:rsidR="00A819CA" w:rsidRPr="009741F8" w:rsidRDefault="00A819CA">
            <w:pPr>
              <w:rPr>
                <w:rFonts w:ascii="Arial" w:hAnsi="Arial" w:cs="Arial"/>
              </w:rPr>
            </w:pPr>
          </w:p>
        </w:tc>
      </w:tr>
      <w:tr w:rsidR="00A819CA" w:rsidRPr="009741F8" w14:paraId="561D8565"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0F3CABC7" w14:textId="77777777" w:rsidR="00A819CA" w:rsidRPr="00D23EF8" w:rsidRDefault="00A819CA">
            <w:pPr>
              <w:rPr>
                <w:rFonts w:ascii="Arial" w:hAnsi="Arial" w:cs="Arial"/>
                <w:sz w:val="22"/>
                <w:szCs w:val="22"/>
              </w:rPr>
            </w:pPr>
          </w:p>
        </w:tc>
        <w:tc>
          <w:tcPr>
            <w:tcW w:w="2790" w:type="dxa"/>
          </w:tcPr>
          <w:p w14:paraId="387B6D63" w14:textId="1AACC32C" w:rsidR="00A819CA" w:rsidRPr="00D23EF8" w:rsidRDefault="22B3774A">
            <w:pPr>
              <w:rPr>
                <w:rFonts w:ascii="Arial" w:hAnsi="Arial" w:cs="Arial"/>
                <w:sz w:val="22"/>
                <w:szCs w:val="22"/>
              </w:rPr>
            </w:pPr>
            <w:r w:rsidRPr="00D23EF8">
              <w:rPr>
                <w:rFonts w:ascii="Arial" w:hAnsi="Arial" w:cs="Arial"/>
                <w:sz w:val="22"/>
                <w:szCs w:val="22"/>
              </w:rPr>
              <w:t>Describe potential attacker, including known or expected capabilities, behaviors</w:t>
            </w:r>
            <w:r w:rsidR="003764BF" w:rsidRPr="00D23EF8">
              <w:rPr>
                <w:rFonts w:ascii="Arial" w:hAnsi="Arial" w:cs="Arial"/>
                <w:sz w:val="22"/>
                <w:szCs w:val="22"/>
              </w:rPr>
              <w:t>,</w:t>
            </w:r>
            <w:r w:rsidRPr="00D23EF8">
              <w:rPr>
                <w:rFonts w:ascii="Arial" w:hAnsi="Arial" w:cs="Arial"/>
                <w:sz w:val="22"/>
                <w:szCs w:val="22"/>
              </w:rPr>
              <w:t xml:space="preserve"> and motivations.</w:t>
            </w:r>
          </w:p>
        </w:tc>
        <w:tc>
          <w:tcPr>
            <w:tcW w:w="2340" w:type="dxa"/>
          </w:tcPr>
          <w:p w14:paraId="5B08B5D1" w14:textId="77777777" w:rsidR="00A819CA" w:rsidRPr="00D23EF8" w:rsidRDefault="00A819CA">
            <w:pPr>
              <w:rPr>
                <w:rFonts w:ascii="Arial" w:hAnsi="Arial" w:cs="Arial"/>
                <w:sz w:val="22"/>
                <w:szCs w:val="22"/>
              </w:rPr>
            </w:pPr>
          </w:p>
        </w:tc>
        <w:tc>
          <w:tcPr>
            <w:tcW w:w="2155" w:type="dxa"/>
          </w:tcPr>
          <w:p w14:paraId="16DEB4AB" w14:textId="77777777" w:rsidR="00A819CA" w:rsidRPr="009741F8" w:rsidRDefault="00A819CA">
            <w:pPr>
              <w:rPr>
                <w:rFonts w:ascii="Arial" w:hAnsi="Arial" w:cs="Arial"/>
              </w:rPr>
            </w:pPr>
          </w:p>
        </w:tc>
      </w:tr>
      <w:tr w:rsidR="00A819CA" w:rsidRPr="009741F8" w14:paraId="1FFAB55A" w14:textId="77777777" w:rsidTr="00E912C2">
        <w:trPr>
          <w:trHeight w:val="341"/>
        </w:trPr>
        <w:tc>
          <w:tcPr>
            <w:tcW w:w="2065" w:type="dxa"/>
            <w:vMerge/>
          </w:tcPr>
          <w:p w14:paraId="0AD9C6F4" w14:textId="77777777" w:rsidR="00A819CA" w:rsidRPr="00D23EF8" w:rsidRDefault="00A819CA">
            <w:pPr>
              <w:rPr>
                <w:rFonts w:ascii="Arial" w:hAnsi="Arial" w:cs="Arial"/>
                <w:sz w:val="22"/>
                <w:szCs w:val="22"/>
              </w:rPr>
            </w:pPr>
          </w:p>
        </w:tc>
        <w:tc>
          <w:tcPr>
            <w:tcW w:w="2790" w:type="dxa"/>
          </w:tcPr>
          <w:p w14:paraId="5DF09582" w14:textId="36EABBD5" w:rsidR="00172B79" w:rsidRPr="00D23EF8" w:rsidRDefault="22B3774A">
            <w:pPr>
              <w:rPr>
                <w:rFonts w:ascii="Arial" w:hAnsi="Arial" w:cs="Arial"/>
                <w:sz w:val="22"/>
                <w:szCs w:val="22"/>
              </w:rPr>
            </w:pPr>
            <w:r w:rsidRPr="00D23EF8">
              <w:rPr>
                <w:rFonts w:ascii="Arial" w:hAnsi="Arial" w:cs="Arial"/>
                <w:sz w:val="22"/>
                <w:szCs w:val="22"/>
              </w:rPr>
              <w:t>Identify access point and source of attack (endpoint, application, malware downloaded, etc.) and responsible party.</w:t>
            </w:r>
          </w:p>
        </w:tc>
        <w:tc>
          <w:tcPr>
            <w:tcW w:w="2340" w:type="dxa"/>
          </w:tcPr>
          <w:p w14:paraId="4B1F511A" w14:textId="77777777" w:rsidR="00A819CA" w:rsidRPr="00D23EF8" w:rsidRDefault="00A819CA">
            <w:pPr>
              <w:rPr>
                <w:rFonts w:ascii="Arial" w:hAnsi="Arial" w:cs="Arial"/>
                <w:sz w:val="22"/>
                <w:szCs w:val="22"/>
              </w:rPr>
            </w:pPr>
          </w:p>
        </w:tc>
        <w:tc>
          <w:tcPr>
            <w:tcW w:w="2155" w:type="dxa"/>
          </w:tcPr>
          <w:p w14:paraId="3ECDD651" w14:textId="77777777" w:rsidR="00A819CA" w:rsidRDefault="00A819CA">
            <w:pPr>
              <w:rPr>
                <w:rFonts w:ascii="Arial" w:hAnsi="Arial" w:cs="Arial"/>
              </w:rPr>
            </w:pPr>
          </w:p>
          <w:p w14:paraId="1B705910" w14:textId="77777777" w:rsidR="00172B79" w:rsidRDefault="00172B79">
            <w:pPr>
              <w:rPr>
                <w:rFonts w:ascii="Arial" w:hAnsi="Arial" w:cs="Arial"/>
              </w:rPr>
            </w:pPr>
          </w:p>
          <w:p w14:paraId="15C9A9CB" w14:textId="77777777" w:rsidR="00172B79" w:rsidRDefault="00172B79">
            <w:pPr>
              <w:rPr>
                <w:rFonts w:ascii="Arial" w:hAnsi="Arial" w:cs="Arial"/>
              </w:rPr>
            </w:pPr>
          </w:p>
          <w:p w14:paraId="453E5AFE" w14:textId="77777777" w:rsidR="00172B79" w:rsidRDefault="00172B79">
            <w:pPr>
              <w:rPr>
                <w:rFonts w:ascii="Arial" w:hAnsi="Arial" w:cs="Arial"/>
              </w:rPr>
            </w:pPr>
          </w:p>
          <w:p w14:paraId="1178096B" w14:textId="77777777" w:rsidR="00172B79" w:rsidRDefault="00172B79">
            <w:pPr>
              <w:rPr>
                <w:rFonts w:ascii="Arial" w:hAnsi="Arial" w:cs="Arial"/>
              </w:rPr>
            </w:pPr>
          </w:p>
          <w:p w14:paraId="65F9C3DC" w14:textId="450E0C70" w:rsidR="00172B79" w:rsidRPr="009741F8" w:rsidRDefault="00172B79">
            <w:pPr>
              <w:rPr>
                <w:rFonts w:ascii="Arial" w:hAnsi="Arial" w:cs="Arial"/>
              </w:rPr>
            </w:pPr>
          </w:p>
        </w:tc>
      </w:tr>
      <w:tr w:rsidR="00172B79" w:rsidRPr="009741F8" w14:paraId="0ABEB0F0"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57B4A766" w14:textId="77777777" w:rsidR="00172B79" w:rsidRPr="00D23EF8" w:rsidRDefault="00172B79">
            <w:pPr>
              <w:rPr>
                <w:rFonts w:ascii="Arial" w:hAnsi="Arial" w:cs="Arial"/>
                <w:sz w:val="22"/>
                <w:szCs w:val="22"/>
              </w:rPr>
            </w:pPr>
          </w:p>
        </w:tc>
        <w:tc>
          <w:tcPr>
            <w:tcW w:w="2790" w:type="dxa"/>
          </w:tcPr>
          <w:p w14:paraId="4886E9C5" w14:textId="3F7E3D7D" w:rsidR="00172B79" w:rsidRPr="00D23EF8" w:rsidRDefault="00172B79">
            <w:pPr>
              <w:rPr>
                <w:rFonts w:ascii="Arial" w:hAnsi="Arial" w:cs="Arial"/>
                <w:sz w:val="22"/>
                <w:szCs w:val="22"/>
              </w:rPr>
            </w:pPr>
            <w:r w:rsidRPr="00D23EF8">
              <w:rPr>
                <w:rFonts w:ascii="Arial" w:hAnsi="Arial" w:cs="Arial"/>
                <w:sz w:val="22"/>
                <w:szCs w:val="22"/>
              </w:rPr>
              <w:t>Prepare an incident timeline to keep in ongoing record of when the attack occurred and subsequent milestones in analysis and response.</w:t>
            </w:r>
          </w:p>
        </w:tc>
        <w:tc>
          <w:tcPr>
            <w:tcW w:w="2340" w:type="dxa"/>
          </w:tcPr>
          <w:p w14:paraId="7AC302C1" w14:textId="77777777" w:rsidR="00172B79" w:rsidRPr="00D23EF8" w:rsidRDefault="00172B79">
            <w:pPr>
              <w:rPr>
                <w:rFonts w:ascii="Arial" w:hAnsi="Arial" w:cs="Arial"/>
                <w:sz w:val="22"/>
                <w:szCs w:val="22"/>
              </w:rPr>
            </w:pPr>
          </w:p>
        </w:tc>
        <w:tc>
          <w:tcPr>
            <w:tcW w:w="2155" w:type="dxa"/>
          </w:tcPr>
          <w:p w14:paraId="264D9E4D" w14:textId="77777777" w:rsidR="00172B79" w:rsidRDefault="00172B79">
            <w:pPr>
              <w:rPr>
                <w:rFonts w:ascii="Arial" w:hAnsi="Arial" w:cs="Arial"/>
              </w:rPr>
            </w:pPr>
          </w:p>
        </w:tc>
      </w:tr>
      <w:tr w:rsidR="00A819CA" w:rsidRPr="009741F8" w14:paraId="55D0D26D" w14:textId="77777777" w:rsidTr="00E912C2">
        <w:trPr>
          <w:trHeight w:val="341"/>
        </w:trPr>
        <w:tc>
          <w:tcPr>
            <w:tcW w:w="2065" w:type="dxa"/>
            <w:vMerge/>
          </w:tcPr>
          <w:p w14:paraId="5023141B" w14:textId="77777777" w:rsidR="00A819CA" w:rsidRPr="00D23EF8" w:rsidRDefault="00A819CA">
            <w:pPr>
              <w:rPr>
                <w:rFonts w:ascii="Arial" w:hAnsi="Arial" w:cs="Arial"/>
                <w:sz w:val="22"/>
                <w:szCs w:val="22"/>
              </w:rPr>
            </w:pPr>
          </w:p>
        </w:tc>
        <w:tc>
          <w:tcPr>
            <w:tcW w:w="2790" w:type="dxa"/>
          </w:tcPr>
          <w:p w14:paraId="171F441F" w14:textId="144448E2" w:rsidR="00A819CA" w:rsidRPr="00D23EF8" w:rsidRDefault="22B3774A">
            <w:pPr>
              <w:rPr>
                <w:rFonts w:ascii="Arial" w:hAnsi="Arial" w:cs="Arial"/>
                <w:sz w:val="22"/>
                <w:szCs w:val="22"/>
              </w:rPr>
            </w:pPr>
            <w:r w:rsidRPr="00D23EF8">
              <w:rPr>
                <w:rFonts w:ascii="Arial" w:hAnsi="Arial" w:cs="Arial"/>
                <w:sz w:val="22"/>
                <w:szCs w:val="22"/>
              </w:rPr>
              <w:t>Check applications for signatures, IP address ranges, files hashes, processes, executables names, URLs</w:t>
            </w:r>
            <w:r w:rsidR="003764BF" w:rsidRPr="00D23EF8">
              <w:rPr>
                <w:rFonts w:ascii="Arial" w:hAnsi="Arial" w:cs="Arial"/>
                <w:sz w:val="22"/>
                <w:szCs w:val="22"/>
              </w:rPr>
              <w:t>,</w:t>
            </w:r>
            <w:r w:rsidRPr="00D23EF8">
              <w:rPr>
                <w:rFonts w:ascii="Arial" w:hAnsi="Arial" w:cs="Arial"/>
                <w:sz w:val="22"/>
                <w:szCs w:val="22"/>
              </w:rPr>
              <w:t xml:space="preserve"> and domain names of known malicious websites.</w:t>
            </w:r>
          </w:p>
        </w:tc>
        <w:tc>
          <w:tcPr>
            <w:tcW w:w="2340" w:type="dxa"/>
          </w:tcPr>
          <w:p w14:paraId="1F3B1409" w14:textId="77777777" w:rsidR="00A819CA" w:rsidRPr="00D23EF8" w:rsidRDefault="00A819CA">
            <w:pPr>
              <w:rPr>
                <w:rFonts w:ascii="Arial" w:hAnsi="Arial" w:cs="Arial"/>
                <w:sz w:val="22"/>
                <w:szCs w:val="22"/>
              </w:rPr>
            </w:pPr>
          </w:p>
        </w:tc>
        <w:tc>
          <w:tcPr>
            <w:tcW w:w="2155" w:type="dxa"/>
          </w:tcPr>
          <w:p w14:paraId="562C75D1" w14:textId="77777777" w:rsidR="00A819CA" w:rsidRPr="009741F8" w:rsidRDefault="00A819CA">
            <w:pPr>
              <w:rPr>
                <w:rFonts w:ascii="Arial" w:hAnsi="Arial" w:cs="Arial"/>
              </w:rPr>
            </w:pPr>
          </w:p>
        </w:tc>
      </w:tr>
      <w:tr w:rsidR="00A819CA" w:rsidRPr="009741F8" w14:paraId="71BB334C"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664355AD" w14:textId="77777777" w:rsidR="00A819CA" w:rsidRPr="00D23EF8" w:rsidRDefault="00A819CA">
            <w:pPr>
              <w:rPr>
                <w:rFonts w:ascii="Arial" w:hAnsi="Arial" w:cs="Arial"/>
                <w:sz w:val="22"/>
                <w:szCs w:val="22"/>
              </w:rPr>
            </w:pPr>
          </w:p>
        </w:tc>
        <w:tc>
          <w:tcPr>
            <w:tcW w:w="2790" w:type="dxa"/>
          </w:tcPr>
          <w:p w14:paraId="05A4607C" w14:textId="16EF610A" w:rsidR="00A819CA" w:rsidRPr="00D23EF8" w:rsidRDefault="22B3774A">
            <w:pPr>
              <w:rPr>
                <w:rFonts w:ascii="Arial" w:hAnsi="Arial" w:cs="Arial"/>
                <w:sz w:val="22"/>
                <w:szCs w:val="22"/>
              </w:rPr>
            </w:pPr>
            <w:r w:rsidRPr="00D23EF8">
              <w:rPr>
                <w:rFonts w:ascii="Arial" w:hAnsi="Arial" w:cs="Arial"/>
                <w:sz w:val="22"/>
                <w:szCs w:val="22"/>
              </w:rPr>
              <w:t xml:space="preserve">Evaluate extent of damage upon discovery and risk to systems and privileged </w:t>
            </w:r>
            <w:proofErr w:type="gramStart"/>
            <w:r w:rsidRPr="00D23EF8">
              <w:rPr>
                <w:rFonts w:ascii="Arial" w:hAnsi="Arial" w:cs="Arial"/>
                <w:sz w:val="22"/>
                <w:szCs w:val="22"/>
              </w:rPr>
              <w:t>accounts in particular</w:t>
            </w:r>
            <w:proofErr w:type="gramEnd"/>
            <w:r w:rsidRPr="00D23EF8">
              <w:rPr>
                <w:rFonts w:ascii="Arial" w:hAnsi="Arial" w:cs="Arial"/>
                <w:sz w:val="22"/>
                <w:szCs w:val="22"/>
              </w:rPr>
              <w:t xml:space="preserve">. Audit which privileged </w:t>
            </w:r>
            <w:r w:rsidRPr="00D23EF8">
              <w:rPr>
                <w:rFonts w:ascii="Arial" w:hAnsi="Arial" w:cs="Arial"/>
                <w:sz w:val="22"/>
                <w:szCs w:val="22"/>
              </w:rPr>
              <w:lastRenderedPageBreak/>
              <w:t xml:space="preserve">accounts have been used recently, whether any passwords </w:t>
            </w:r>
            <w:r w:rsidR="00927D8B" w:rsidRPr="00D23EF8">
              <w:rPr>
                <w:rFonts w:ascii="Arial" w:hAnsi="Arial" w:cs="Arial"/>
                <w:sz w:val="22"/>
                <w:szCs w:val="22"/>
              </w:rPr>
              <w:t xml:space="preserve">have been changed, </w:t>
            </w:r>
            <w:r w:rsidRPr="00D23EF8">
              <w:rPr>
                <w:rFonts w:ascii="Arial" w:hAnsi="Arial" w:cs="Arial"/>
                <w:sz w:val="22"/>
                <w:szCs w:val="22"/>
              </w:rPr>
              <w:t>and what applications have been executed.</w:t>
            </w:r>
          </w:p>
        </w:tc>
        <w:tc>
          <w:tcPr>
            <w:tcW w:w="2340" w:type="dxa"/>
          </w:tcPr>
          <w:p w14:paraId="1A965116" w14:textId="77777777" w:rsidR="00A819CA" w:rsidRPr="00D23EF8" w:rsidRDefault="00A819CA">
            <w:pPr>
              <w:rPr>
                <w:rFonts w:ascii="Arial" w:hAnsi="Arial" w:cs="Arial"/>
                <w:sz w:val="22"/>
                <w:szCs w:val="22"/>
              </w:rPr>
            </w:pPr>
          </w:p>
        </w:tc>
        <w:tc>
          <w:tcPr>
            <w:tcW w:w="2155" w:type="dxa"/>
          </w:tcPr>
          <w:p w14:paraId="7DF4E37C" w14:textId="77777777" w:rsidR="00A819CA" w:rsidRPr="009741F8" w:rsidRDefault="00A819CA">
            <w:pPr>
              <w:rPr>
                <w:rFonts w:ascii="Arial" w:hAnsi="Arial" w:cs="Arial"/>
              </w:rPr>
            </w:pPr>
          </w:p>
        </w:tc>
      </w:tr>
      <w:tr w:rsidR="00172B79" w:rsidRPr="009741F8" w14:paraId="11734D98" w14:textId="77777777" w:rsidTr="00E912C2">
        <w:trPr>
          <w:trHeight w:val="341"/>
        </w:trPr>
        <w:tc>
          <w:tcPr>
            <w:tcW w:w="2065" w:type="dxa"/>
            <w:vMerge/>
          </w:tcPr>
          <w:p w14:paraId="0F6FA9DA" w14:textId="77777777" w:rsidR="00172B79" w:rsidRPr="00D23EF8" w:rsidRDefault="00172B79">
            <w:pPr>
              <w:rPr>
                <w:rFonts w:ascii="Arial" w:hAnsi="Arial" w:cs="Arial"/>
                <w:sz w:val="22"/>
                <w:szCs w:val="22"/>
              </w:rPr>
            </w:pPr>
          </w:p>
        </w:tc>
        <w:tc>
          <w:tcPr>
            <w:tcW w:w="2790" w:type="dxa"/>
          </w:tcPr>
          <w:p w14:paraId="49D3CF5C" w14:textId="297DFC24" w:rsidR="00172B79" w:rsidRPr="00D23EF8" w:rsidRDefault="00172B79">
            <w:pPr>
              <w:rPr>
                <w:rFonts w:ascii="Arial" w:hAnsi="Arial" w:cs="Arial"/>
                <w:sz w:val="22"/>
                <w:szCs w:val="22"/>
              </w:rPr>
            </w:pPr>
            <w:r w:rsidRPr="00D23EF8">
              <w:rPr>
                <w:rFonts w:ascii="Arial" w:hAnsi="Arial" w:cs="Arial"/>
                <w:sz w:val="22"/>
                <w:szCs w:val="22"/>
              </w:rPr>
              <w:t>Review your information assets list to identify which assets have been potentially compromised.  Note integrity of assets and evidence gathered.</w:t>
            </w:r>
          </w:p>
        </w:tc>
        <w:tc>
          <w:tcPr>
            <w:tcW w:w="2340" w:type="dxa"/>
          </w:tcPr>
          <w:p w14:paraId="5DC6DAFB" w14:textId="77777777" w:rsidR="00172B79" w:rsidRPr="00D23EF8" w:rsidRDefault="00172B79">
            <w:pPr>
              <w:rPr>
                <w:rFonts w:ascii="Arial" w:hAnsi="Arial" w:cs="Arial"/>
                <w:sz w:val="22"/>
                <w:szCs w:val="22"/>
              </w:rPr>
            </w:pPr>
          </w:p>
        </w:tc>
        <w:tc>
          <w:tcPr>
            <w:tcW w:w="2155" w:type="dxa"/>
          </w:tcPr>
          <w:p w14:paraId="30CBB1DE" w14:textId="77777777" w:rsidR="00172B79" w:rsidRPr="009741F8" w:rsidRDefault="00172B79">
            <w:pPr>
              <w:rPr>
                <w:rFonts w:ascii="Arial" w:hAnsi="Arial" w:cs="Arial"/>
              </w:rPr>
            </w:pPr>
          </w:p>
        </w:tc>
      </w:tr>
      <w:tr w:rsidR="00172B79" w:rsidRPr="009741F8" w14:paraId="00C7B3A6"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7AD76ACD" w14:textId="77777777" w:rsidR="00172B79" w:rsidRPr="00D23EF8" w:rsidRDefault="00172B79">
            <w:pPr>
              <w:rPr>
                <w:rFonts w:ascii="Arial" w:hAnsi="Arial" w:cs="Arial"/>
                <w:sz w:val="22"/>
                <w:szCs w:val="22"/>
              </w:rPr>
            </w:pPr>
          </w:p>
        </w:tc>
        <w:tc>
          <w:tcPr>
            <w:tcW w:w="2790" w:type="dxa"/>
          </w:tcPr>
          <w:p w14:paraId="35292F23" w14:textId="725209C2" w:rsidR="00172B79" w:rsidRPr="00D23EF8" w:rsidRDefault="00172B79">
            <w:pPr>
              <w:rPr>
                <w:rFonts w:ascii="Arial" w:hAnsi="Arial" w:cs="Arial"/>
                <w:sz w:val="22"/>
                <w:szCs w:val="22"/>
              </w:rPr>
            </w:pPr>
            <w:r w:rsidRPr="00D23EF8">
              <w:rPr>
                <w:rFonts w:ascii="Arial" w:hAnsi="Arial" w:cs="Arial"/>
                <w:sz w:val="22"/>
                <w:szCs w:val="22"/>
              </w:rPr>
              <w:t>Diagram the path of the incident/attack to provide an “at-a-glance” view from the initial breach to escalation and movement tracked across the network</w:t>
            </w:r>
          </w:p>
        </w:tc>
        <w:tc>
          <w:tcPr>
            <w:tcW w:w="2340" w:type="dxa"/>
          </w:tcPr>
          <w:p w14:paraId="08022484" w14:textId="77777777" w:rsidR="00172B79" w:rsidRPr="00D23EF8" w:rsidRDefault="00172B79">
            <w:pPr>
              <w:rPr>
                <w:rFonts w:ascii="Arial" w:hAnsi="Arial" w:cs="Arial"/>
                <w:sz w:val="22"/>
                <w:szCs w:val="22"/>
              </w:rPr>
            </w:pPr>
          </w:p>
        </w:tc>
        <w:tc>
          <w:tcPr>
            <w:tcW w:w="2155" w:type="dxa"/>
          </w:tcPr>
          <w:p w14:paraId="553F846A" w14:textId="77777777" w:rsidR="00172B79" w:rsidRPr="009741F8" w:rsidRDefault="00172B79">
            <w:pPr>
              <w:rPr>
                <w:rFonts w:ascii="Arial" w:hAnsi="Arial" w:cs="Arial"/>
              </w:rPr>
            </w:pPr>
          </w:p>
        </w:tc>
      </w:tr>
      <w:tr w:rsidR="00172B79" w:rsidRPr="009741F8" w14:paraId="32C1350B" w14:textId="77777777" w:rsidTr="00E912C2">
        <w:trPr>
          <w:trHeight w:val="341"/>
        </w:trPr>
        <w:tc>
          <w:tcPr>
            <w:tcW w:w="2065" w:type="dxa"/>
            <w:vMerge/>
          </w:tcPr>
          <w:p w14:paraId="7A1FBA68" w14:textId="77777777" w:rsidR="00172B79" w:rsidRPr="00D23EF8" w:rsidRDefault="00172B79">
            <w:pPr>
              <w:rPr>
                <w:rFonts w:ascii="Arial" w:hAnsi="Arial" w:cs="Arial"/>
                <w:sz w:val="22"/>
                <w:szCs w:val="22"/>
              </w:rPr>
            </w:pPr>
          </w:p>
        </w:tc>
        <w:tc>
          <w:tcPr>
            <w:tcW w:w="2790" w:type="dxa"/>
          </w:tcPr>
          <w:p w14:paraId="2E3F1328" w14:textId="364447D3" w:rsidR="00172B79" w:rsidRPr="00D23EF8" w:rsidRDefault="00172B79">
            <w:pPr>
              <w:rPr>
                <w:rFonts w:ascii="Arial" w:hAnsi="Arial" w:cs="Arial"/>
                <w:sz w:val="22"/>
                <w:szCs w:val="22"/>
              </w:rPr>
            </w:pPr>
            <w:r w:rsidRPr="00D23EF8">
              <w:rPr>
                <w:rFonts w:ascii="Arial" w:hAnsi="Arial" w:cs="Arial"/>
                <w:sz w:val="22"/>
                <w:szCs w:val="22"/>
              </w:rPr>
              <w:t xml:space="preserve">Collect meeting notes in a central repository to use in </w:t>
            </w:r>
            <w:proofErr w:type="gramStart"/>
            <w:r w:rsidRPr="00D23EF8">
              <w:rPr>
                <w:rFonts w:ascii="Arial" w:hAnsi="Arial" w:cs="Arial"/>
                <w:sz w:val="22"/>
                <w:szCs w:val="22"/>
              </w:rPr>
              <w:t>preparing  communications</w:t>
            </w:r>
            <w:proofErr w:type="gramEnd"/>
            <w:r w:rsidRPr="00D23EF8">
              <w:rPr>
                <w:rFonts w:ascii="Arial" w:hAnsi="Arial" w:cs="Arial"/>
                <w:sz w:val="22"/>
                <w:szCs w:val="22"/>
              </w:rPr>
              <w:t xml:space="preserve"> with stakeholders</w:t>
            </w:r>
          </w:p>
        </w:tc>
        <w:tc>
          <w:tcPr>
            <w:tcW w:w="2340" w:type="dxa"/>
          </w:tcPr>
          <w:p w14:paraId="44CEA43F" w14:textId="77777777" w:rsidR="00172B79" w:rsidRPr="00D23EF8" w:rsidRDefault="00172B79">
            <w:pPr>
              <w:rPr>
                <w:rFonts w:ascii="Arial" w:hAnsi="Arial" w:cs="Arial"/>
                <w:sz w:val="22"/>
                <w:szCs w:val="22"/>
              </w:rPr>
            </w:pPr>
          </w:p>
        </w:tc>
        <w:tc>
          <w:tcPr>
            <w:tcW w:w="2155" w:type="dxa"/>
          </w:tcPr>
          <w:p w14:paraId="467FE000" w14:textId="77777777" w:rsidR="00172B79" w:rsidRPr="009741F8" w:rsidRDefault="00172B79">
            <w:pPr>
              <w:rPr>
                <w:rFonts w:ascii="Arial" w:hAnsi="Arial" w:cs="Arial"/>
              </w:rPr>
            </w:pPr>
          </w:p>
        </w:tc>
      </w:tr>
      <w:tr w:rsidR="005E0E72" w:rsidRPr="009741F8" w14:paraId="77262A88"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51239DF8" w14:textId="77777777" w:rsidR="005E0E72" w:rsidRPr="00D23EF8" w:rsidRDefault="005E0E72">
            <w:pPr>
              <w:rPr>
                <w:rFonts w:ascii="Arial" w:hAnsi="Arial" w:cs="Arial"/>
                <w:sz w:val="22"/>
                <w:szCs w:val="22"/>
              </w:rPr>
            </w:pPr>
          </w:p>
        </w:tc>
        <w:tc>
          <w:tcPr>
            <w:tcW w:w="2790" w:type="dxa"/>
          </w:tcPr>
          <w:p w14:paraId="5E700956" w14:textId="386793F1" w:rsidR="005E0E72" w:rsidRPr="00D23EF8" w:rsidRDefault="005E0E72">
            <w:pPr>
              <w:rPr>
                <w:rFonts w:ascii="Arial" w:hAnsi="Arial" w:cs="Arial"/>
                <w:sz w:val="22"/>
                <w:szCs w:val="22"/>
              </w:rPr>
            </w:pPr>
            <w:r w:rsidRPr="00D23EF8">
              <w:rPr>
                <w:rFonts w:ascii="Arial" w:hAnsi="Arial" w:cs="Arial"/>
                <w:sz w:val="22"/>
                <w:szCs w:val="22"/>
              </w:rPr>
              <w:t>Inform employees regarding discovery.</w:t>
            </w:r>
          </w:p>
        </w:tc>
        <w:tc>
          <w:tcPr>
            <w:tcW w:w="2340" w:type="dxa"/>
          </w:tcPr>
          <w:p w14:paraId="0B2304B5" w14:textId="77777777" w:rsidR="005E0E72" w:rsidRPr="00D23EF8" w:rsidRDefault="005E0E72">
            <w:pPr>
              <w:rPr>
                <w:rFonts w:ascii="Arial" w:hAnsi="Arial" w:cs="Arial"/>
                <w:sz w:val="22"/>
                <w:szCs w:val="22"/>
              </w:rPr>
            </w:pPr>
          </w:p>
        </w:tc>
        <w:tc>
          <w:tcPr>
            <w:tcW w:w="2155" w:type="dxa"/>
          </w:tcPr>
          <w:p w14:paraId="59784CC6" w14:textId="77777777" w:rsidR="005E0E72" w:rsidRPr="009741F8" w:rsidRDefault="005E0E72">
            <w:pPr>
              <w:rPr>
                <w:rFonts w:ascii="Arial" w:hAnsi="Arial" w:cs="Arial"/>
              </w:rPr>
            </w:pPr>
          </w:p>
        </w:tc>
      </w:tr>
      <w:tr w:rsidR="00172B79" w:rsidRPr="009741F8" w14:paraId="753E11C4" w14:textId="77777777" w:rsidTr="00E912C2">
        <w:trPr>
          <w:trHeight w:val="341"/>
        </w:trPr>
        <w:tc>
          <w:tcPr>
            <w:tcW w:w="2065" w:type="dxa"/>
            <w:vMerge/>
          </w:tcPr>
          <w:p w14:paraId="60DE875D" w14:textId="77777777" w:rsidR="00172B79" w:rsidRPr="00D23EF8" w:rsidRDefault="00172B79">
            <w:pPr>
              <w:rPr>
                <w:rFonts w:ascii="Arial" w:hAnsi="Arial" w:cs="Arial"/>
                <w:sz w:val="22"/>
                <w:szCs w:val="22"/>
              </w:rPr>
            </w:pPr>
          </w:p>
        </w:tc>
        <w:tc>
          <w:tcPr>
            <w:tcW w:w="2790" w:type="dxa"/>
          </w:tcPr>
          <w:p w14:paraId="53FBE602" w14:textId="3C91ABE1" w:rsidR="00172B79" w:rsidRPr="00D23EF8" w:rsidRDefault="00172B79">
            <w:pPr>
              <w:rPr>
                <w:rFonts w:ascii="Arial" w:hAnsi="Arial" w:cs="Arial"/>
                <w:sz w:val="22"/>
                <w:szCs w:val="22"/>
              </w:rPr>
            </w:pPr>
            <w:r w:rsidRPr="00D23EF8">
              <w:rPr>
                <w:rFonts w:ascii="Arial" w:hAnsi="Arial" w:cs="Arial"/>
                <w:sz w:val="22"/>
                <w:szCs w:val="22"/>
              </w:rPr>
              <w:t>Analyze incident Indicators of Compromise with threat intelligence tools</w:t>
            </w:r>
          </w:p>
        </w:tc>
        <w:tc>
          <w:tcPr>
            <w:tcW w:w="2340" w:type="dxa"/>
          </w:tcPr>
          <w:p w14:paraId="01B3B1CC" w14:textId="77777777" w:rsidR="00172B79" w:rsidRPr="00D23EF8" w:rsidRDefault="00172B79">
            <w:pPr>
              <w:rPr>
                <w:rFonts w:ascii="Arial" w:hAnsi="Arial" w:cs="Arial"/>
                <w:sz w:val="22"/>
                <w:szCs w:val="22"/>
              </w:rPr>
            </w:pPr>
          </w:p>
        </w:tc>
        <w:tc>
          <w:tcPr>
            <w:tcW w:w="2155" w:type="dxa"/>
          </w:tcPr>
          <w:p w14:paraId="65B89521" w14:textId="77777777" w:rsidR="00172B79" w:rsidRPr="009741F8" w:rsidRDefault="00172B79">
            <w:pPr>
              <w:rPr>
                <w:rFonts w:ascii="Arial" w:hAnsi="Arial" w:cs="Arial"/>
              </w:rPr>
            </w:pPr>
          </w:p>
        </w:tc>
      </w:tr>
      <w:tr w:rsidR="00A819CA" w:rsidRPr="009741F8" w14:paraId="7DACF4E4"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44FB30F8" w14:textId="77777777" w:rsidR="00A819CA" w:rsidRPr="00D23EF8" w:rsidRDefault="00A819CA">
            <w:pPr>
              <w:rPr>
                <w:rFonts w:ascii="Arial" w:hAnsi="Arial" w:cs="Arial"/>
                <w:sz w:val="22"/>
                <w:szCs w:val="22"/>
              </w:rPr>
            </w:pPr>
          </w:p>
        </w:tc>
        <w:tc>
          <w:tcPr>
            <w:tcW w:w="2790" w:type="dxa"/>
          </w:tcPr>
          <w:p w14:paraId="15219D1A" w14:textId="505FFFC8" w:rsidR="00A819CA" w:rsidRPr="00D23EF8" w:rsidRDefault="005E0E72">
            <w:pPr>
              <w:rPr>
                <w:rFonts w:ascii="Arial" w:hAnsi="Arial" w:cs="Arial"/>
                <w:sz w:val="22"/>
                <w:szCs w:val="22"/>
              </w:rPr>
            </w:pPr>
            <w:r w:rsidRPr="00D23EF8">
              <w:rPr>
                <w:rFonts w:ascii="Arial" w:hAnsi="Arial" w:cs="Arial"/>
                <w:sz w:val="22"/>
                <w:szCs w:val="22"/>
              </w:rPr>
              <w:t xml:space="preserve">Share information externally about breach discovery. </w:t>
            </w:r>
            <w:r w:rsidR="22B3774A" w:rsidRPr="00D23EF8">
              <w:rPr>
                <w:rFonts w:ascii="Arial" w:hAnsi="Arial" w:cs="Arial"/>
                <w:sz w:val="22"/>
                <w:szCs w:val="22"/>
              </w:rPr>
              <w:t xml:space="preserve">You may choose to hold communications during this phase until you have contained the breach </w:t>
            </w:r>
            <w:proofErr w:type="gramStart"/>
            <w:r w:rsidR="22B3774A" w:rsidRPr="00D23EF8">
              <w:rPr>
                <w:rFonts w:ascii="Arial" w:hAnsi="Arial" w:cs="Arial"/>
                <w:sz w:val="22"/>
                <w:szCs w:val="22"/>
              </w:rPr>
              <w:t>in order to</w:t>
            </w:r>
            <w:proofErr w:type="gramEnd"/>
            <w:r w:rsidR="22B3774A" w:rsidRPr="00D23EF8">
              <w:rPr>
                <w:rFonts w:ascii="Arial" w:hAnsi="Arial" w:cs="Arial"/>
                <w:sz w:val="22"/>
                <w:szCs w:val="22"/>
              </w:rPr>
              <w:t xml:space="preserve"> increase your cha</w:t>
            </w:r>
            <w:r w:rsidR="00927D8B" w:rsidRPr="00D23EF8">
              <w:rPr>
                <w:rFonts w:ascii="Arial" w:hAnsi="Arial" w:cs="Arial"/>
                <w:sz w:val="22"/>
                <w:szCs w:val="22"/>
              </w:rPr>
              <w:t xml:space="preserve">nces of catching the attacker. </w:t>
            </w:r>
            <w:r w:rsidR="00172B79" w:rsidRPr="00D23EF8">
              <w:rPr>
                <w:rFonts w:ascii="Arial" w:hAnsi="Arial" w:cs="Arial"/>
                <w:sz w:val="22"/>
                <w:szCs w:val="22"/>
              </w:rPr>
              <w:t>If</w:t>
            </w:r>
            <w:r w:rsidR="22B3774A" w:rsidRPr="00D23EF8">
              <w:rPr>
                <w:rFonts w:ascii="Arial" w:hAnsi="Arial" w:cs="Arial"/>
                <w:sz w:val="22"/>
                <w:szCs w:val="22"/>
              </w:rPr>
              <w:t xml:space="preserve"> so, make sure that aligns with your compliance requirements.</w:t>
            </w:r>
          </w:p>
        </w:tc>
        <w:tc>
          <w:tcPr>
            <w:tcW w:w="2340" w:type="dxa"/>
          </w:tcPr>
          <w:p w14:paraId="1DA6542E" w14:textId="77777777" w:rsidR="00A819CA" w:rsidRPr="00D23EF8" w:rsidRDefault="00A819CA">
            <w:pPr>
              <w:rPr>
                <w:rFonts w:ascii="Arial" w:hAnsi="Arial" w:cs="Arial"/>
                <w:sz w:val="22"/>
                <w:szCs w:val="22"/>
              </w:rPr>
            </w:pPr>
          </w:p>
        </w:tc>
        <w:tc>
          <w:tcPr>
            <w:tcW w:w="2155" w:type="dxa"/>
          </w:tcPr>
          <w:p w14:paraId="3041E394" w14:textId="77777777" w:rsidR="00A819CA" w:rsidRPr="009741F8" w:rsidRDefault="00A819CA">
            <w:pPr>
              <w:rPr>
                <w:rFonts w:ascii="Arial" w:hAnsi="Arial" w:cs="Arial"/>
              </w:rPr>
            </w:pPr>
          </w:p>
        </w:tc>
      </w:tr>
      <w:tr w:rsidR="00A819CA" w:rsidRPr="009741F8" w14:paraId="64FE8275" w14:textId="77777777" w:rsidTr="00E912C2">
        <w:trPr>
          <w:trHeight w:val="341"/>
        </w:trPr>
        <w:tc>
          <w:tcPr>
            <w:tcW w:w="2065" w:type="dxa"/>
            <w:vMerge w:val="restart"/>
          </w:tcPr>
          <w:p w14:paraId="4E34D5C6" w14:textId="77777777" w:rsidR="00A819CA" w:rsidRPr="00D23EF8" w:rsidRDefault="22B3774A" w:rsidP="22B3774A">
            <w:pPr>
              <w:rPr>
                <w:rFonts w:ascii="Arial" w:hAnsi="Arial" w:cs="Arial"/>
                <w:b/>
                <w:bCs/>
                <w:sz w:val="22"/>
                <w:szCs w:val="22"/>
              </w:rPr>
            </w:pPr>
            <w:r w:rsidRPr="00D23EF8">
              <w:rPr>
                <w:rFonts w:ascii="Arial" w:hAnsi="Arial" w:cs="Arial"/>
                <w:b/>
                <w:bCs/>
                <w:sz w:val="22"/>
                <w:szCs w:val="22"/>
              </w:rPr>
              <w:t>Containment and Continuity</w:t>
            </w:r>
          </w:p>
        </w:tc>
        <w:tc>
          <w:tcPr>
            <w:tcW w:w="2790" w:type="dxa"/>
          </w:tcPr>
          <w:p w14:paraId="476AAB66" w14:textId="77777777" w:rsidR="00A819CA" w:rsidRPr="00D23EF8" w:rsidRDefault="22B3774A">
            <w:pPr>
              <w:rPr>
                <w:rFonts w:ascii="Arial" w:hAnsi="Arial" w:cs="Arial"/>
                <w:sz w:val="22"/>
                <w:szCs w:val="22"/>
              </w:rPr>
            </w:pPr>
            <w:r w:rsidRPr="00D23EF8">
              <w:rPr>
                <w:rFonts w:ascii="Arial" w:hAnsi="Arial" w:cs="Arial"/>
                <w:sz w:val="22"/>
                <w:szCs w:val="22"/>
              </w:rPr>
              <w:t>Enable temporary privileged accounts to be used by the technical and security team to quickly access and monitor systems.</w:t>
            </w:r>
          </w:p>
        </w:tc>
        <w:tc>
          <w:tcPr>
            <w:tcW w:w="2340" w:type="dxa"/>
          </w:tcPr>
          <w:p w14:paraId="722B00AE" w14:textId="77777777" w:rsidR="00A819CA" w:rsidRPr="00D23EF8" w:rsidRDefault="00A819CA">
            <w:pPr>
              <w:rPr>
                <w:rFonts w:ascii="Arial" w:hAnsi="Arial" w:cs="Arial"/>
                <w:sz w:val="22"/>
                <w:szCs w:val="22"/>
              </w:rPr>
            </w:pPr>
          </w:p>
        </w:tc>
        <w:tc>
          <w:tcPr>
            <w:tcW w:w="2155" w:type="dxa"/>
          </w:tcPr>
          <w:p w14:paraId="42C6D796" w14:textId="77777777" w:rsidR="00A819CA" w:rsidRPr="009741F8" w:rsidRDefault="00A819CA">
            <w:pPr>
              <w:rPr>
                <w:rFonts w:ascii="Arial" w:hAnsi="Arial" w:cs="Arial"/>
              </w:rPr>
            </w:pPr>
          </w:p>
        </w:tc>
      </w:tr>
      <w:tr w:rsidR="00A819CA" w:rsidRPr="009741F8" w14:paraId="461AA11D"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6E1831B3" w14:textId="77777777" w:rsidR="00A819CA" w:rsidRPr="00D23EF8" w:rsidRDefault="00A819CA">
            <w:pPr>
              <w:rPr>
                <w:rFonts w:ascii="Arial" w:hAnsi="Arial" w:cs="Arial"/>
                <w:sz w:val="22"/>
                <w:szCs w:val="22"/>
              </w:rPr>
            </w:pPr>
          </w:p>
        </w:tc>
        <w:tc>
          <w:tcPr>
            <w:tcW w:w="2790" w:type="dxa"/>
          </w:tcPr>
          <w:p w14:paraId="2D2C3FCB" w14:textId="77777777" w:rsidR="00A819CA" w:rsidRPr="00D23EF8" w:rsidRDefault="22B3774A">
            <w:pPr>
              <w:rPr>
                <w:rFonts w:ascii="Arial" w:hAnsi="Arial" w:cs="Arial"/>
                <w:sz w:val="22"/>
                <w:szCs w:val="22"/>
              </w:rPr>
            </w:pPr>
            <w:r w:rsidRPr="00D23EF8">
              <w:rPr>
                <w:rFonts w:ascii="Arial" w:hAnsi="Arial" w:cs="Arial"/>
                <w:sz w:val="22"/>
                <w:szCs w:val="22"/>
              </w:rPr>
              <w:t>Protect evidence. Back up any compromised systems as soon as possible, prior to performing any actions that could affect data integrity on the original media.</w:t>
            </w:r>
          </w:p>
        </w:tc>
        <w:tc>
          <w:tcPr>
            <w:tcW w:w="2340" w:type="dxa"/>
          </w:tcPr>
          <w:p w14:paraId="54E11D2A" w14:textId="77777777" w:rsidR="00A819CA" w:rsidRPr="00D23EF8" w:rsidRDefault="00A819CA">
            <w:pPr>
              <w:rPr>
                <w:rFonts w:ascii="Arial" w:hAnsi="Arial" w:cs="Arial"/>
                <w:sz w:val="22"/>
                <w:szCs w:val="22"/>
              </w:rPr>
            </w:pPr>
          </w:p>
        </w:tc>
        <w:tc>
          <w:tcPr>
            <w:tcW w:w="2155" w:type="dxa"/>
          </w:tcPr>
          <w:p w14:paraId="31126E5D" w14:textId="77777777" w:rsidR="00A819CA" w:rsidRPr="009741F8" w:rsidRDefault="00A819CA">
            <w:pPr>
              <w:rPr>
                <w:rFonts w:ascii="Arial" w:hAnsi="Arial" w:cs="Arial"/>
              </w:rPr>
            </w:pPr>
          </w:p>
        </w:tc>
      </w:tr>
      <w:tr w:rsidR="00A819CA" w:rsidRPr="009741F8" w14:paraId="2A8D7B90" w14:textId="77777777" w:rsidTr="00E912C2">
        <w:trPr>
          <w:trHeight w:val="341"/>
        </w:trPr>
        <w:tc>
          <w:tcPr>
            <w:tcW w:w="2065" w:type="dxa"/>
            <w:vMerge/>
          </w:tcPr>
          <w:p w14:paraId="2DE403A5" w14:textId="77777777" w:rsidR="00A819CA" w:rsidRPr="00D23EF8" w:rsidRDefault="00A819CA">
            <w:pPr>
              <w:rPr>
                <w:rFonts w:ascii="Arial" w:hAnsi="Arial" w:cs="Arial"/>
                <w:sz w:val="22"/>
                <w:szCs w:val="22"/>
              </w:rPr>
            </w:pPr>
          </w:p>
        </w:tc>
        <w:tc>
          <w:tcPr>
            <w:tcW w:w="2790" w:type="dxa"/>
          </w:tcPr>
          <w:p w14:paraId="2A953712" w14:textId="77777777" w:rsidR="00A819CA" w:rsidRPr="00D23EF8" w:rsidRDefault="22B3774A">
            <w:pPr>
              <w:rPr>
                <w:rFonts w:ascii="Arial" w:hAnsi="Arial" w:cs="Arial"/>
                <w:sz w:val="22"/>
                <w:szCs w:val="22"/>
              </w:rPr>
            </w:pPr>
            <w:r w:rsidRPr="00D23EF8">
              <w:rPr>
                <w:rFonts w:ascii="Arial" w:hAnsi="Arial" w:cs="Arial"/>
                <w:sz w:val="22"/>
                <w:szCs w:val="22"/>
              </w:rPr>
              <w:t xml:space="preserve">Force multi-factor authentication or peer review to ensure privileges are being used appropriately.  </w:t>
            </w:r>
          </w:p>
        </w:tc>
        <w:tc>
          <w:tcPr>
            <w:tcW w:w="2340" w:type="dxa"/>
          </w:tcPr>
          <w:p w14:paraId="62431CDC" w14:textId="77777777" w:rsidR="00A819CA" w:rsidRPr="00D23EF8" w:rsidRDefault="00A819CA">
            <w:pPr>
              <w:rPr>
                <w:rFonts w:ascii="Arial" w:hAnsi="Arial" w:cs="Arial"/>
                <w:sz w:val="22"/>
                <w:szCs w:val="22"/>
              </w:rPr>
            </w:pPr>
          </w:p>
        </w:tc>
        <w:tc>
          <w:tcPr>
            <w:tcW w:w="2155" w:type="dxa"/>
          </w:tcPr>
          <w:p w14:paraId="49E398E2" w14:textId="77777777" w:rsidR="00A819CA" w:rsidRPr="009741F8" w:rsidRDefault="00A819CA">
            <w:pPr>
              <w:rPr>
                <w:rFonts w:ascii="Arial" w:hAnsi="Arial" w:cs="Arial"/>
              </w:rPr>
            </w:pPr>
          </w:p>
        </w:tc>
      </w:tr>
      <w:tr w:rsidR="00A819CA" w:rsidRPr="009741F8" w14:paraId="4F55AF93"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16287F21" w14:textId="77777777" w:rsidR="00A819CA" w:rsidRPr="00D23EF8" w:rsidRDefault="00A819CA">
            <w:pPr>
              <w:rPr>
                <w:rFonts w:ascii="Arial" w:hAnsi="Arial" w:cs="Arial"/>
                <w:sz w:val="22"/>
                <w:szCs w:val="22"/>
              </w:rPr>
            </w:pPr>
          </w:p>
        </w:tc>
        <w:tc>
          <w:tcPr>
            <w:tcW w:w="2790" w:type="dxa"/>
          </w:tcPr>
          <w:p w14:paraId="064078A1" w14:textId="23A6DEDF" w:rsidR="00A819CA" w:rsidRPr="00D23EF8" w:rsidRDefault="22B3774A">
            <w:pPr>
              <w:rPr>
                <w:rFonts w:ascii="Arial" w:hAnsi="Arial" w:cs="Arial"/>
                <w:sz w:val="22"/>
                <w:szCs w:val="22"/>
              </w:rPr>
            </w:pPr>
            <w:r w:rsidRPr="00D23EF8">
              <w:rPr>
                <w:rFonts w:ascii="Arial" w:hAnsi="Arial" w:cs="Arial"/>
                <w:sz w:val="22"/>
                <w:szCs w:val="22"/>
              </w:rPr>
              <w:t>Change passwords for all users, service, application</w:t>
            </w:r>
            <w:r w:rsidR="00172B79" w:rsidRPr="00D23EF8">
              <w:rPr>
                <w:rFonts w:ascii="Arial" w:hAnsi="Arial" w:cs="Arial"/>
                <w:sz w:val="22"/>
                <w:szCs w:val="22"/>
              </w:rPr>
              <w:t>,</w:t>
            </w:r>
            <w:r w:rsidR="0056497A" w:rsidRPr="00D23EF8">
              <w:rPr>
                <w:rFonts w:ascii="Arial" w:hAnsi="Arial" w:cs="Arial"/>
                <w:sz w:val="22"/>
                <w:szCs w:val="22"/>
              </w:rPr>
              <w:t xml:space="preserve"> </w:t>
            </w:r>
            <w:r w:rsidRPr="00D23EF8">
              <w:rPr>
                <w:rFonts w:ascii="Arial" w:hAnsi="Arial" w:cs="Arial"/>
                <w:sz w:val="22"/>
                <w:szCs w:val="22"/>
              </w:rPr>
              <w:t>and network accounts.</w:t>
            </w:r>
          </w:p>
        </w:tc>
        <w:tc>
          <w:tcPr>
            <w:tcW w:w="2340" w:type="dxa"/>
          </w:tcPr>
          <w:p w14:paraId="5BE93A62" w14:textId="77777777" w:rsidR="00A819CA" w:rsidRPr="00D23EF8" w:rsidRDefault="00A819CA">
            <w:pPr>
              <w:rPr>
                <w:rFonts w:ascii="Arial" w:hAnsi="Arial" w:cs="Arial"/>
                <w:sz w:val="22"/>
                <w:szCs w:val="22"/>
              </w:rPr>
            </w:pPr>
          </w:p>
        </w:tc>
        <w:tc>
          <w:tcPr>
            <w:tcW w:w="2155" w:type="dxa"/>
          </w:tcPr>
          <w:p w14:paraId="384BA73E" w14:textId="77777777" w:rsidR="00A819CA" w:rsidRPr="009741F8" w:rsidRDefault="00A819CA">
            <w:pPr>
              <w:rPr>
                <w:rFonts w:ascii="Arial" w:hAnsi="Arial" w:cs="Arial"/>
              </w:rPr>
            </w:pPr>
          </w:p>
        </w:tc>
      </w:tr>
      <w:tr w:rsidR="0056497A" w:rsidRPr="009741F8" w14:paraId="2A012458" w14:textId="77777777" w:rsidTr="00E912C2">
        <w:trPr>
          <w:trHeight w:val="341"/>
        </w:trPr>
        <w:tc>
          <w:tcPr>
            <w:tcW w:w="2065" w:type="dxa"/>
            <w:vMerge/>
          </w:tcPr>
          <w:p w14:paraId="34B3F2EB" w14:textId="77777777" w:rsidR="0056497A" w:rsidRPr="00D23EF8" w:rsidRDefault="0056497A" w:rsidP="0056497A">
            <w:pPr>
              <w:rPr>
                <w:rFonts w:ascii="Arial" w:hAnsi="Arial" w:cs="Arial"/>
                <w:sz w:val="22"/>
                <w:szCs w:val="22"/>
              </w:rPr>
            </w:pPr>
          </w:p>
        </w:tc>
        <w:tc>
          <w:tcPr>
            <w:tcW w:w="2790" w:type="dxa"/>
          </w:tcPr>
          <w:p w14:paraId="5BBE1A24" w14:textId="1331FD81" w:rsidR="0056497A" w:rsidRPr="00D23EF8" w:rsidRDefault="0056497A" w:rsidP="0056497A">
            <w:pPr>
              <w:tabs>
                <w:tab w:val="left" w:pos="1560"/>
              </w:tabs>
              <w:rPr>
                <w:rFonts w:ascii="Arial" w:hAnsi="Arial" w:cs="Arial"/>
                <w:sz w:val="22"/>
                <w:szCs w:val="22"/>
              </w:rPr>
            </w:pPr>
            <w:r w:rsidRPr="00D23EF8">
              <w:rPr>
                <w:rFonts w:ascii="Arial" w:hAnsi="Arial" w:cs="Arial"/>
                <w:sz w:val="22"/>
                <w:szCs w:val="22"/>
              </w:rPr>
              <w:t xml:space="preserve">Increase the sensitivity of application security controls (allowing, denying, and restricting) to prevent malicious malware from being distributed by the attacker. </w:t>
            </w:r>
          </w:p>
        </w:tc>
        <w:tc>
          <w:tcPr>
            <w:tcW w:w="2340" w:type="dxa"/>
          </w:tcPr>
          <w:p w14:paraId="7D34F5C7" w14:textId="77777777" w:rsidR="0056497A" w:rsidRPr="00D23EF8" w:rsidRDefault="0056497A" w:rsidP="0056497A">
            <w:pPr>
              <w:rPr>
                <w:rFonts w:ascii="Arial" w:hAnsi="Arial" w:cs="Arial"/>
                <w:sz w:val="22"/>
                <w:szCs w:val="22"/>
              </w:rPr>
            </w:pPr>
          </w:p>
        </w:tc>
        <w:tc>
          <w:tcPr>
            <w:tcW w:w="2155" w:type="dxa"/>
          </w:tcPr>
          <w:p w14:paraId="0B4020A7" w14:textId="77777777" w:rsidR="0056497A" w:rsidRPr="009741F8" w:rsidRDefault="0056497A" w:rsidP="0056497A">
            <w:pPr>
              <w:rPr>
                <w:rFonts w:ascii="Arial" w:hAnsi="Arial" w:cs="Arial"/>
              </w:rPr>
            </w:pPr>
          </w:p>
        </w:tc>
      </w:tr>
      <w:tr w:rsidR="0056497A" w:rsidRPr="009741F8" w14:paraId="2140551B"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val="restart"/>
            <w:shd w:val="clear" w:color="auto" w:fill="auto"/>
          </w:tcPr>
          <w:p w14:paraId="1D7B270A" w14:textId="77777777" w:rsidR="0056497A" w:rsidRPr="00D23EF8" w:rsidRDefault="0056497A" w:rsidP="0056497A">
            <w:pPr>
              <w:rPr>
                <w:rFonts w:ascii="Arial" w:hAnsi="Arial" w:cs="Arial"/>
                <w:sz w:val="22"/>
                <w:szCs w:val="22"/>
              </w:rPr>
            </w:pPr>
          </w:p>
        </w:tc>
        <w:tc>
          <w:tcPr>
            <w:tcW w:w="2790" w:type="dxa"/>
          </w:tcPr>
          <w:p w14:paraId="116B9D31" w14:textId="77777777" w:rsidR="0056497A" w:rsidRPr="00D23EF8" w:rsidRDefault="0056497A" w:rsidP="0056497A">
            <w:pPr>
              <w:tabs>
                <w:tab w:val="left" w:pos="1560"/>
              </w:tabs>
              <w:rPr>
                <w:rFonts w:ascii="Arial" w:hAnsi="Arial" w:cs="Arial"/>
                <w:sz w:val="22"/>
                <w:szCs w:val="22"/>
              </w:rPr>
            </w:pPr>
            <w:r w:rsidRPr="00D23EF8">
              <w:rPr>
                <w:rFonts w:ascii="Arial" w:hAnsi="Arial" w:cs="Arial"/>
                <w:sz w:val="22"/>
                <w:szCs w:val="22"/>
              </w:rPr>
              <w:t>Remove systems from production or take systems offline if needed.</w:t>
            </w:r>
          </w:p>
        </w:tc>
        <w:tc>
          <w:tcPr>
            <w:tcW w:w="2340" w:type="dxa"/>
          </w:tcPr>
          <w:p w14:paraId="4F904CB7" w14:textId="77777777" w:rsidR="0056497A" w:rsidRPr="00D23EF8" w:rsidRDefault="0056497A" w:rsidP="0056497A">
            <w:pPr>
              <w:rPr>
                <w:rFonts w:ascii="Arial" w:hAnsi="Arial" w:cs="Arial"/>
                <w:sz w:val="22"/>
                <w:szCs w:val="22"/>
              </w:rPr>
            </w:pPr>
          </w:p>
        </w:tc>
        <w:tc>
          <w:tcPr>
            <w:tcW w:w="2155" w:type="dxa"/>
          </w:tcPr>
          <w:p w14:paraId="06971CD3" w14:textId="77777777" w:rsidR="0056497A" w:rsidRPr="009741F8" w:rsidRDefault="0056497A" w:rsidP="0056497A">
            <w:pPr>
              <w:rPr>
                <w:rFonts w:ascii="Arial" w:hAnsi="Arial" w:cs="Arial"/>
              </w:rPr>
            </w:pPr>
          </w:p>
        </w:tc>
      </w:tr>
      <w:tr w:rsidR="0056497A" w:rsidRPr="009741F8" w14:paraId="31600324" w14:textId="77777777" w:rsidTr="00E912C2">
        <w:trPr>
          <w:trHeight w:val="341"/>
        </w:trPr>
        <w:tc>
          <w:tcPr>
            <w:tcW w:w="2065" w:type="dxa"/>
            <w:vMerge/>
          </w:tcPr>
          <w:p w14:paraId="2A1F701D" w14:textId="77777777" w:rsidR="0056497A" w:rsidRPr="00D23EF8" w:rsidRDefault="0056497A" w:rsidP="0056497A">
            <w:pPr>
              <w:rPr>
                <w:rFonts w:ascii="Arial" w:hAnsi="Arial" w:cs="Arial"/>
                <w:sz w:val="22"/>
                <w:szCs w:val="22"/>
              </w:rPr>
            </w:pPr>
          </w:p>
        </w:tc>
        <w:tc>
          <w:tcPr>
            <w:tcW w:w="2790" w:type="dxa"/>
          </w:tcPr>
          <w:p w14:paraId="67B93AA6" w14:textId="5229345F" w:rsidR="0056497A" w:rsidRPr="00D23EF8" w:rsidRDefault="0056497A" w:rsidP="0056497A">
            <w:pPr>
              <w:rPr>
                <w:rFonts w:ascii="Arial" w:hAnsi="Arial" w:cs="Arial"/>
                <w:sz w:val="22"/>
                <w:szCs w:val="22"/>
              </w:rPr>
            </w:pPr>
            <w:r w:rsidRPr="00D23EF8">
              <w:rPr>
                <w:rFonts w:ascii="Arial" w:hAnsi="Arial" w:cs="Arial"/>
                <w:sz w:val="22"/>
                <w:szCs w:val="22"/>
              </w:rPr>
              <w:t>Inform employees regarding breach containment.</w:t>
            </w:r>
          </w:p>
        </w:tc>
        <w:tc>
          <w:tcPr>
            <w:tcW w:w="2340" w:type="dxa"/>
          </w:tcPr>
          <w:p w14:paraId="03EFCA41" w14:textId="77777777" w:rsidR="0056497A" w:rsidRPr="00D23EF8" w:rsidRDefault="0056497A" w:rsidP="0056497A">
            <w:pPr>
              <w:rPr>
                <w:rFonts w:ascii="Arial" w:hAnsi="Arial" w:cs="Arial"/>
                <w:sz w:val="22"/>
                <w:szCs w:val="22"/>
              </w:rPr>
            </w:pPr>
          </w:p>
        </w:tc>
        <w:tc>
          <w:tcPr>
            <w:tcW w:w="2155" w:type="dxa"/>
          </w:tcPr>
          <w:p w14:paraId="5F96A722" w14:textId="77777777" w:rsidR="0056497A" w:rsidRPr="009741F8" w:rsidRDefault="0056497A" w:rsidP="0056497A">
            <w:pPr>
              <w:rPr>
                <w:rFonts w:ascii="Arial" w:hAnsi="Arial" w:cs="Arial"/>
              </w:rPr>
            </w:pPr>
          </w:p>
        </w:tc>
      </w:tr>
      <w:tr w:rsidR="0056497A" w:rsidRPr="009741F8" w14:paraId="099074D7"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1B4C860F" w14:textId="77777777" w:rsidR="0056497A" w:rsidRPr="00D23EF8" w:rsidRDefault="0056497A" w:rsidP="0056497A">
            <w:pPr>
              <w:rPr>
                <w:rFonts w:ascii="Arial" w:hAnsi="Arial" w:cs="Arial"/>
                <w:sz w:val="22"/>
                <w:szCs w:val="22"/>
              </w:rPr>
            </w:pPr>
          </w:p>
        </w:tc>
        <w:tc>
          <w:tcPr>
            <w:tcW w:w="2790" w:type="dxa"/>
          </w:tcPr>
          <w:p w14:paraId="61BFB168" w14:textId="5BE97BD5" w:rsidR="0056497A" w:rsidRPr="00D23EF8" w:rsidRDefault="0056497A" w:rsidP="0056497A">
            <w:pPr>
              <w:rPr>
                <w:rFonts w:ascii="Arial" w:hAnsi="Arial" w:cs="Arial"/>
                <w:sz w:val="22"/>
                <w:szCs w:val="22"/>
              </w:rPr>
            </w:pPr>
            <w:r w:rsidRPr="00D23EF8">
              <w:rPr>
                <w:rFonts w:ascii="Arial" w:hAnsi="Arial" w:cs="Arial"/>
                <w:sz w:val="22"/>
                <w:szCs w:val="22"/>
              </w:rPr>
              <w:t xml:space="preserve">Analyze, </w:t>
            </w:r>
            <w:proofErr w:type="gramStart"/>
            <w:r w:rsidRPr="00D23EF8">
              <w:rPr>
                <w:rFonts w:ascii="Arial" w:hAnsi="Arial" w:cs="Arial"/>
                <w:sz w:val="22"/>
                <w:szCs w:val="22"/>
              </w:rPr>
              <w:t>record</w:t>
            </w:r>
            <w:proofErr w:type="gramEnd"/>
            <w:r w:rsidRPr="00D23EF8">
              <w:rPr>
                <w:rFonts w:ascii="Arial" w:hAnsi="Arial" w:cs="Arial"/>
                <w:sz w:val="22"/>
                <w:szCs w:val="22"/>
              </w:rPr>
              <w:t xml:space="preserve"> and confirm any instances of potential data exfiltration occurrences across the network</w:t>
            </w:r>
          </w:p>
        </w:tc>
        <w:tc>
          <w:tcPr>
            <w:tcW w:w="2340" w:type="dxa"/>
          </w:tcPr>
          <w:p w14:paraId="1205D952" w14:textId="77777777" w:rsidR="0056497A" w:rsidRPr="00D23EF8" w:rsidRDefault="0056497A" w:rsidP="0056497A">
            <w:pPr>
              <w:rPr>
                <w:rFonts w:ascii="Arial" w:hAnsi="Arial" w:cs="Arial"/>
                <w:sz w:val="22"/>
                <w:szCs w:val="22"/>
              </w:rPr>
            </w:pPr>
          </w:p>
        </w:tc>
        <w:tc>
          <w:tcPr>
            <w:tcW w:w="2155" w:type="dxa"/>
          </w:tcPr>
          <w:p w14:paraId="056EDFE8" w14:textId="77777777" w:rsidR="0056497A" w:rsidRPr="009741F8" w:rsidRDefault="0056497A" w:rsidP="0056497A">
            <w:pPr>
              <w:rPr>
                <w:rFonts w:ascii="Arial" w:hAnsi="Arial" w:cs="Arial"/>
              </w:rPr>
            </w:pPr>
          </w:p>
        </w:tc>
      </w:tr>
      <w:tr w:rsidR="0056497A" w:rsidRPr="009741F8" w14:paraId="1EFC8CE6" w14:textId="77777777" w:rsidTr="00E912C2">
        <w:trPr>
          <w:trHeight w:val="341"/>
        </w:trPr>
        <w:tc>
          <w:tcPr>
            <w:tcW w:w="2065" w:type="dxa"/>
            <w:vMerge/>
          </w:tcPr>
          <w:p w14:paraId="5B95CD12" w14:textId="77777777" w:rsidR="0056497A" w:rsidRPr="00D23EF8" w:rsidRDefault="0056497A" w:rsidP="0056497A">
            <w:pPr>
              <w:rPr>
                <w:rFonts w:ascii="Arial" w:hAnsi="Arial" w:cs="Arial"/>
                <w:sz w:val="22"/>
                <w:szCs w:val="22"/>
              </w:rPr>
            </w:pPr>
          </w:p>
        </w:tc>
        <w:tc>
          <w:tcPr>
            <w:tcW w:w="2790" w:type="dxa"/>
          </w:tcPr>
          <w:p w14:paraId="3A60961D" w14:textId="4A89AA93" w:rsidR="0056497A" w:rsidRPr="00D23EF8" w:rsidRDefault="0056497A" w:rsidP="0056497A">
            <w:pPr>
              <w:rPr>
                <w:rFonts w:ascii="Arial" w:hAnsi="Arial" w:cs="Arial"/>
                <w:sz w:val="22"/>
                <w:szCs w:val="22"/>
              </w:rPr>
            </w:pPr>
            <w:r w:rsidRPr="00D23EF8">
              <w:rPr>
                <w:rFonts w:ascii="Arial" w:hAnsi="Arial" w:cs="Arial"/>
                <w:sz w:val="22"/>
                <w:szCs w:val="22"/>
              </w:rPr>
              <w:t>Share information externally regarding breach containment (website updates, emails, social media posts, tech support bulletins, etc.)</w:t>
            </w:r>
          </w:p>
        </w:tc>
        <w:tc>
          <w:tcPr>
            <w:tcW w:w="2340" w:type="dxa"/>
          </w:tcPr>
          <w:p w14:paraId="5220BBB2" w14:textId="77777777" w:rsidR="0056497A" w:rsidRPr="00D23EF8" w:rsidRDefault="0056497A" w:rsidP="0056497A">
            <w:pPr>
              <w:rPr>
                <w:rFonts w:ascii="Arial" w:hAnsi="Arial" w:cs="Arial"/>
                <w:sz w:val="22"/>
                <w:szCs w:val="22"/>
              </w:rPr>
            </w:pPr>
          </w:p>
        </w:tc>
        <w:tc>
          <w:tcPr>
            <w:tcW w:w="2155" w:type="dxa"/>
          </w:tcPr>
          <w:p w14:paraId="13CB595B" w14:textId="77777777" w:rsidR="0056497A" w:rsidRPr="009741F8" w:rsidRDefault="0056497A" w:rsidP="0056497A">
            <w:pPr>
              <w:rPr>
                <w:rFonts w:ascii="Arial" w:hAnsi="Arial" w:cs="Arial"/>
              </w:rPr>
            </w:pPr>
          </w:p>
        </w:tc>
      </w:tr>
      <w:tr w:rsidR="0056497A" w:rsidRPr="009741F8" w14:paraId="4443083A"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val="restart"/>
            <w:shd w:val="clear" w:color="auto" w:fill="auto"/>
          </w:tcPr>
          <w:p w14:paraId="48FED752" w14:textId="77777777" w:rsidR="0056497A" w:rsidRPr="00D23EF8" w:rsidRDefault="0056497A" w:rsidP="0056497A">
            <w:pPr>
              <w:rPr>
                <w:rFonts w:ascii="Arial" w:hAnsi="Arial" w:cs="Arial"/>
                <w:b/>
                <w:bCs/>
                <w:sz w:val="22"/>
                <w:szCs w:val="22"/>
              </w:rPr>
            </w:pPr>
            <w:r w:rsidRPr="00D23EF8">
              <w:rPr>
                <w:rFonts w:ascii="Arial" w:hAnsi="Arial" w:cs="Arial"/>
                <w:b/>
                <w:bCs/>
                <w:sz w:val="22"/>
                <w:szCs w:val="22"/>
              </w:rPr>
              <w:t>Eradication</w:t>
            </w:r>
          </w:p>
        </w:tc>
        <w:tc>
          <w:tcPr>
            <w:tcW w:w="2790" w:type="dxa"/>
          </w:tcPr>
          <w:p w14:paraId="57D89F66" w14:textId="77777777" w:rsidR="0056497A" w:rsidRPr="00D23EF8" w:rsidRDefault="0056497A" w:rsidP="0056497A">
            <w:pPr>
              <w:rPr>
                <w:rFonts w:ascii="Arial" w:hAnsi="Arial" w:cs="Arial"/>
                <w:sz w:val="22"/>
                <w:szCs w:val="22"/>
              </w:rPr>
            </w:pPr>
            <w:r w:rsidRPr="00D23EF8">
              <w:rPr>
                <w:rFonts w:ascii="Arial" w:hAnsi="Arial" w:cs="Arial"/>
                <w:sz w:val="22"/>
                <w:szCs w:val="22"/>
              </w:rPr>
              <w:t>Close firewall ports and network connections.</w:t>
            </w:r>
          </w:p>
        </w:tc>
        <w:tc>
          <w:tcPr>
            <w:tcW w:w="2340" w:type="dxa"/>
          </w:tcPr>
          <w:p w14:paraId="6D9C8D39" w14:textId="77777777" w:rsidR="0056497A" w:rsidRPr="00D23EF8" w:rsidRDefault="0056497A" w:rsidP="0056497A">
            <w:pPr>
              <w:rPr>
                <w:rFonts w:ascii="Arial" w:hAnsi="Arial" w:cs="Arial"/>
                <w:sz w:val="22"/>
                <w:szCs w:val="22"/>
              </w:rPr>
            </w:pPr>
          </w:p>
        </w:tc>
        <w:tc>
          <w:tcPr>
            <w:tcW w:w="2155" w:type="dxa"/>
          </w:tcPr>
          <w:p w14:paraId="675E05EE" w14:textId="77777777" w:rsidR="0056497A" w:rsidRPr="009741F8" w:rsidRDefault="0056497A" w:rsidP="0056497A">
            <w:pPr>
              <w:rPr>
                <w:rFonts w:ascii="Arial" w:hAnsi="Arial" w:cs="Arial"/>
              </w:rPr>
            </w:pPr>
          </w:p>
        </w:tc>
      </w:tr>
      <w:tr w:rsidR="0056497A" w:rsidRPr="009741F8" w14:paraId="31328A01" w14:textId="77777777" w:rsidTr="00E912C2">
        <w:trPr>
          <w:trHeight w:val="341"/>
        </w:trPr>
        <w:tc>
          <w:tcPr>
            <w:tcW w:w="2065" w:type="dxa"/>
            <w:vMerge/>
          </w:tcPr>
          <w:p w14:paraId="2FC17F8B" w14:textId="77777777" w:rsidR="0056497A" w:rsidRPr="00D23EF8" w:rsidRDefault="0056497A" w:rsidP="0056497A">
            <w:pPr>
              <w:rPr>
                <w:rFonts w:ascii="Arial" w:hAnsi="Arial" w:cs="Arial"/>
                <w:sz w:val="22"/>
                <w:szCs w:val="22"/>
              </w:rPr>
            </w:pPr>
          </w:p>
        </w:tc>
        <w:tc>
          <w:tcPr>
            <w:tcW w:w="2790" w:type="dxa"/>
          </w:tcPr>
          <w:p w14:paraId="26D961FA" w14:textId="77777777" w:rsidR="0056497A" w:rsidRPr="00D23EF8" w:rsidRDefault="0056497A" w:rsidP="0056497A">
            <w:pPr>
              <w:rPr>
                <w:rFonts w:ascii="Arial" w:hAnsi="Arial" w:cs="Arial"/>
                <w:sz w:val="22"/>
                <w:szCs w:val="22"/>
              </w:rPr>
            </w:pPr>
            <w:r w:rsidRPr="00D23EF8">
              <w:rPr>
                <w:rFonts w:ascii="Arial" w:hAnsi="Arial" w:cs="Arial"/>
                <w:sz w:val="22"/>
                <w:szCs w:val="22"/>
              </w:rPr>
              <w:t>Test devices and applications to be sure any malicious code is removed.</w:t>
            </w:r>
          </w:p>
        </w:tc>
        <w:tc>
          <w:tcPr>
            <w:tcW w:w="2340" w:type="dxa"/>
          </w:tcPr>
          <w:p w14:paraId="0A4F7224" w14:textId="77777777" w:rsidR="0056497A" w:rsidRPr="00D23EF8" w:rsidRDefault="0056497A" w:rsidP="0056497A">
            <w:pPr>
              <w:rPr>
                <w:rFonts w:ascii="Arial" w:hAnsi="Arial" w:cs="Arial"/>
                <w:sz w:val="22"/>
                <w:szCs w:val="22"/>
              </w:rPr>
            </w:pPr>
          </w:p>
        </w:tc>
        <w:tc>
          <w:tcPr>
            <w:tcW w:w="2155" w:type="dxa"/>
          </w:tcPr>
          <w:p w14:paraId="5AE48A43" w14:textId="77777777" w:rsidR="0056497A" w:rsidRPr="009741F8" w:rsidRDefault="0056497A" w:rsidP="0056497A">
            <w:pPr>
              <w:rPr>
                <w:rFonts w:ascii="Arial" w:hAnsi="Arial" w:cs="Arial"/>
              </w:rPr>
            </w:pPr>
          </w:p>
        </w:tc>
      </w:tr>
      <w:tr w:rsidR="0056497A" w:rsidRPr="009741F8" w14:paraId="2876BBFC"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50F40DEB" w14:textId="77777777" w:rsidR="0056497A" w:rsidRPr="00D23EF8" w:rsidRDefault="0056497A" w:rsidP="0056497A">
            <w:pPr>
              <w:rPr>
                <w:rFonts w:ascii="Arial" w:hAnsi="Arial" w:cs="Arial"/>
                <w:sz w:val="22"/>
                <w:szCs w:val="22"/>
              </w:rPr>
            </w:pPr>
          </w:p>
        </w:tc>
        <w:tc>
          <w:tcPr>
            <w:tcW w:w="2790" w:type="dxa"/>
          </w:tcPr>
          <w:p w14:paraId="086FA392" w14:textId="77777777" w:rsidR="0056497A" w:rsidRPr="00D23EF8" w:rsidRDefault="0056497A" w:rsidP="0056497A">
            <w:pPr>
              <w:rPr>
                <w:rFonts w:ascii="Arial" w:hAnsi="Arial" w:cs="Arial"/>
                <w:sz w:val="22"/>
                <w:szCs w:val="22"/>
              </w:rPr>
            </w:pPr>
            <w:r w:rsidRPr="00D23EF8">
              <w:rPr>
                <w:rFonts w:ascii="Arial" w:hAnsi="Arial" w:cs="Arial"/>
                <w:sz w:val="22"/>
                <w:szCs w:val="22"/>
              </w:rPr>
              <w:t>Compare data before and after the incident to ensure systems are reset properly.</w:t>
            </w:r>
          </w:p>
        </w:tc>
        <w:tc>
          <w:tcPr>
            <w:tcW w:w="2340" w:type="dxa"/>
          </w:tcPr>
          <w:p w14:paraId="77A52294" w14:textId="77777777" w:rsidR="0056497A" w:rsidRPr="00D23EF8" w:rsidRDefault="0056497A" w:rsidP="0056497A">
            <w:pPr>
              <w:rPr>
                <w:rFonts w:ascii="Arial" w:hAnsi="Arial" w:cs="Arial"/>
                <w:sz w:val="22"/>
                <w:szCs w:val="22"/>
              </w:rPr>
            </w:pPr>
          </w:p>
        </w:tc>
        <w:tc>
          <w:tcPr>
            <w:tcW w:w="2155" w:type="dxa"/>
          </w:tcPr>
          <w:p w14:paraId="007DCDA8" w14:textId="77777777" w:rsidR="0056497A" w:rsidRPr="009741F8" w:rsidRDefault="0056497A" w:rsidP="0056497A">
            <w:pPr>
              <w:rPr>
                <w:rFonts w:ascii="Arial" w:hAnsi="Arial" w:cs="Arial"/>
              </w:rPr>
            </w:pPr>
          </w:p>
        </w:tc>
      </w:tr>
      <w:tr w:rsidR="0056497A" w:rsidRPr="009741F8" w14:paraId="19FEC6B8" w14:textId="77777777" w:rsidTr="00E912C2">
        <w:trPr>
          <w:trHeight w:val="341"/>
        </w:trPr>
        <w:tc>
          <w:tcPr>
            <w:tcW w:w="2065" w:type="dxa"/>
            <w:vMerge/>
          </w:tcPr>
          <w:p w14:paraId="450EA2D7" w14:textId="77777777" w:rsidR="0056497A" w:rsidRPr="00D23EF8" w:rsidRDefault="0056497A" w:rsidP="0056497A">
            <w:pPr>
              <w:rPr>
                <w:rFonts w:ascii="Arial" w:hAnsi="Arial" w:cs="Arial"/>
                <w:sz w:val="22"/>
                <w:szCs w:val="22"/>
              </w:rPr>
            </w:pPr>
          </w:p>
        </w:tc>
        <w:tc>
          <w:tcPr>
            <w:tcW w:w="2790" w:type="dxa"/>
          </w:tcPr>
          <w:p w14:paraId="457848A2" w14:textId="56D438AD" w:rsidR="0056497A" w:rsidRPr="00D23EF8" w:rsidRDefault="0056497A" w:rsidP="0056497A">
            <w:pPr>
              <w:rPr>
                <w:rFonts w:ascii="Arial" w:hAnsi="Arial" w:cs="Arial"/>
                <w:sz w:val="22"/>
                <w:szCs w:val="22"/>
              </w:rPr>
            </w:pPr>
            <w:r w:rsidRPr="00D23EF8">
              <w:rPr>
                <w:rFonts w:ascii="Arial" w:hAnsi="Arial" w:cs="Arial"/>
                <w:sz w:val="22"/>
                <w:szCs w:val="22"/>
              </w:rPr>
              <w:t>Inform employees regarding eradication.</w:t>
            </w:r>
          </w:p>
        </w:tc>
        <w:tc>
          <w:tcPr>
            <w:tcW w:w="2340" w:type="dxa"/>
          </w:tcPr>
          <w:p w14:paraId="3DD355C9" w14:textId="77777777" w:rsidR="0056497A" w:rsidRPr="00D23EF8" w:rsidRDefault="0056497A" w:rsidP="0056497A">
            <w:pPr>
              <w:rPr>
                <w:rFonts w:ascii="Arial" w:hAnsi="Arial" w:cs="Arial"/>
                <w:sz w:val="22"/>
                <w:szCs w:val="22"/>
              </w:rPr>
            </w:pPr>
          </w:p>
        </w:tc>
        <w:tc>
          <w:tcPr>
            <w:tcW w:w="2155" w:type="dxa"/>
          </w:tcPr>
          <w:p w14:paraId="1A81F0B1" w14:textId="77777777" w:rsidR="0056497A" w:rsidRPr="009741F8" w:rsidRDefault="0056497A" w:rsidP="0056497A">
            <w:pPr>
              <w:rPr>
                <w:rFonts w:ascii="Arial" w:hAnsi="Arial" w:cs="Arial"/>
              </w:rPr>
            </w:pPr>
          </w:p>
        </w:tc>
      </w:tr>
      <w:tr w:rsidR="0056497A" w:rsidRPr="009741F8" w14:paraId="6E259A88"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shd w:val="clear" w:color="auto" w:fill="auto"/>
          </w:tcPr>
          <w:p w14:paraId="717AAFBA" w14:textId="77777777" w:rsidR="0056497A" w:rsidRPr="00D23EF8" w:rsidRDefault="0056497A" w:rsidP="0056497A">
            <w:pPr>
              <w:rPr>
                <w:rFonts w:ascii="Arial" w:hAnsi="Arial" w:cs="Arial"/>
                <w:sz w:val="22"/>
                <w:szCs w:val="22"/>
              </w:rPr>
            </w:pPr>
          </w:p>
        </w:tc>
        <w:tc>
          <w:tcPr>
            <w:tcW w:w="2790" w:type="dxa"/>
          </w:tcPr>
          <w:p w14:paraId="13330F7B" w14:textId="43387C36" w:rsidR="0056497A" w:rsidRPr="00D23EF8" w:rsidRDefault="0056497A" w:rsidP="0056497A">
            <w:pPr>
              <w:rPr>
                <w:rFonts w:ascii="Arial" w:hAnsi="Arial" w:cs="Arial"/>
                <w:sz w:val="22"/>
                <w:szCs w:val="22"/>
              </w:rPr>
            </w:pPr>
            <w:r w:rsidRPr="00D23EF8">
              <w:rPr>
                <w:rFonts w:ascii="Arial" w:hAnsi="Arial" w:cs="Arial"/>
                <w:sz w:val="22"/>
                <w:szCs w:val="22"/>
              </w:rPr>
              <w:t>Share information externally regarding eradication (website updates, emails, social media posts, tech support bulletins, etc.)</w:t>
            </w:r>
          </w:p>
        </w:tc>
        <w:tc>
          <w:tcPr>
            <w:tcW w:w="2340" w:type="dxa"/>
          </w:tcPr>
          <w:p w14:paraId="56EE48EE" w14:textId="77777777" w:rsidR="0056497A" w:rsidRPr="00D23EF8" w:rsidRDefault="0056497A" w:rsidP="0056497A">
            <w:pPr>
              <w:rPr>
                <w:rFonts w:ascii="Arial" w:hAnsi="Arial" w:cs="Arial"/>
                <w:sz w:val="22"/>
                <w:szCs w:val="22"/>
              </w:rPr>
            </w:pPr>
          </w:p>
        </w:tc>
        <w:tc>
          <w:tcPr>
            <w:tcW w:w="2155" w:type="dxa"/>
          </w:tcPr>
          <w:p w14:paraId="2908EB2C" w14:textId="77777777" w:rsidR="0056497A" w:rsidRPr="009741F8" w:rsidRDefault="0056497A" w:rsidP="0056497A">
            <w:pPr>
              <w:rPr>
                <w:rFonts w:ascii="Arial" w:hAnsi="Arial" w:cs="Arial"/>
              </w:rPr>
            </w:pPr>
          </w:p>
        </w:tc>
      </w:tr>
      <w:tr w:rsidR="0056497A" w:rsidRPr="009741F8" w14:paraId="0D1B272B" w14:textId="77777777" w:rsidTr="00E912C2">
        <w:trPr>
          <w:trHeight w:val="341"/>
        </w:trPr>
        <w:tc>
          <w:tcPr>
            <w:tcW w:w="2065" w:type="dxa"/>
            <w:vMerge w:val="restart"/>
          </w:tcPr>
          <w:p w14:paraId="6B82A968" w14:textId="77777777" w:rsidR="0056497A" w:rsidRPr="00D23EF8" w:rsidRDefault="0056497A" w:rsidP="0056497A">
            <w:pPr>
              <w:rPr>
                <w:rFonts w:ascii="Arial" w:hAnsi="Arial" w:cs="Arial"/>
                <w:b/>
                <w:bCs/>
                <w:sz w:val="22"/>
                <w:szCs w:val="22"/>
              </w:rPr>
            </w:pPr>
            <w:r w:rsidRPr="00D23EF8">
              <w:rPr>
                <w:rFonts w:ascii="Arial" w:hAnsi="Arial" w:cs="Arial"/>
                <w:b/>
                <w:bCs/>
                <w:sz w:val="22"/>
                <w:szCs w:val="22"/>
              </w:rPr>
              <w:t>Recovery</w:t>
            </w:r>
          </w:p>
        </w:tc>
        <w:tc>
          <w:tcPr>
            <w:tcW w:w="2790" w:type="dxa"/>
          </w:tcPr>
          <w:p w14:paraId="6E0194F3" w14:textId="77777777" w:rsidR="0056497A" w:rsidRPr="00D23EF8" w:rsidRDefault="0056497A" w:rsidP="0056497A">
            <w:pPr>
              <w:rPr>
                <w:rFonts w:ascii="Arial" w:hAnsi="Arial" w:cs="Arial"/>
                <w:sz w:val="22"/>
                <w:szCs w:val="22"/>
              </w:rPr>
            </w:pPr>
            <w:r w:rsidRPr="00D23EF8">
              <w:rPr>
                <w:rFonts w:ascii="Arial" w:hAnsi="Arial" w:cs="Arial"/>
                <w:sz w:val="22"/>
                <w:szCs w:val="22"/>
              </w:rPr>
              <w:t>Download and apply security patches.</w:t>
            </w:r>
          </w:p>
        </w:tc>
        <w:tc>
          <w:tcPr>
            <w:tcW w:w="2340" w:type="dxa"/>
          </w:tcPr>
          <w:p w14:paraId="121FD38A" w14:textId="77777777" w:rsidR="0056497A" w:rsidRPr="00D23EF8" w:rsidRDefault="0056497A" w:rsidP="0056497A">
            <w:pPr>
              <w:rPr>
                <w:rFonts w:ascii="Arial" w:hAnsi="Arial" w:cs="Arial"/>
                <w:sz w:val="22"/>
                <w:szCs w:val="22"/>
              </w:rPr>
            </w:pPr>
          </w:p>
        </w:tc>
        <w:tc>
          <w:tcPr>
            <w:tcW w:w="2155" w:type="dxa"/>
          </w:tcPr>
          <w:p w14:paraId="1FE2DD96" w14:textId="77777777" w:rsidR="0056497A" w:rsidRPr="009741F8" w:rsidRDefault="0056497A" w:rsidP="0056497A">
            <w:pPr>
              <w:rPr>
                <w:rFonts w:ascii="Arial" w:hAnsi="Arial" w:cs="Arial"/>
              </w:rPr>
            </w:pPr>
          </w:p>
        </w:tc>
      </w:tr>
      <w:tr w:rsidR="0056497A" w:rsidRPr="009741F8" w14:paraId="3ECBD3BD"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27357532" w14:textId="77777777" w:rsidR="0056497A" w:rsidRPr="00D23EF8" w:rsidRDefault="0056497A" w:rsidP="0056497A">
            <w:pPr>
              <w:rPr>
                <w:rFonts w:ascii="Arial" w:hAnsi="Arial" w:cs="Arial"/>
                <w:sz w:val="22"/>
                <w:szCs w:val="22"/>
              </w:rPr>
            </w:pPr>
          </w:p>
        </w:tc>
        <w:tc>
          <w:tcPr>
            <w:tcW w:w="2790" w:type="dxa"/>
          </w:tcPr>
          <w:p w14:paraId="4D10B709" w14:textId="77777777" w:rsidR="0056497A" w:rsidRPr="00D23EF8" w:rsidRDefault="0056497A" w:rsidP="0056497A">
            <w:pPr>
              <w:rPr>
                <w:rFonts w:ascii="Arial" w:hAnsi="Arial" w:cs="Arial"/>
                <w:sz w:val="22"/>
                <w:szCs w:val="22"/>
              </w:rPr>
            </w:pPr>
            <w:r w:rsidRPr="00D23EF8">
              <w:rPr>
                <w:rFonts w:ascii="Arial" w:hAnsi="Arial" w:cs="Arial"/>
                <w:sz w:val="22"/>
                <w:szCs w:val="22"/>
              </w:rPr>
              <w:t>Close network access and reset passwords.</w:t>
            </w:r>
          </w:p>
        </w:tc>
        <w:tc>
          <w:tcPr>
            <w:tcW w:w="2340" w:type="dxa"/>
          </w:tcPr>
          <w:p w14:paraId="07F023C8" w14:textId="77777777" w:rsidR="0056497A" w:rsidRPr="00D23EF8" w:rsidRDefault="0056497A" w:rsidP="0056497A">
            <w:pPr>
              <w:rPr>
                <w:rFonts w:ascii="Arial" w:hAnsi="Arial" w:cs="Arial"/>
                <w:sz w:val="22"/>
                <w:szCs w:val="22"/>
              </w:rPr>
            </w:pPr>
          </w:p>
        </w:tc>
        <w:tc>
          <w:tcPr>
            <w:tcW w:w="2155" w:type="dxa"/>
          </w:tcPr>
          <w:p w14:paraId="4BDB5498" w14:textId="77777777" w:rsidR="0056497A" w:rsidRPr="009741F8" w:rsidRDefault="0056497A" w:rsidP="0056497A">
            <w:pPr>
              <w:rPr>
                <w:rFonts w:ascii="Arial" w:hAnsi="Arial" w:cs="Arial"/>
              </w:rPr>
            </w:pPr>
          </w:p>
        </w:tc>
      </w:tr>
      <w:tr w:rsidR="0056497A" w:rsidRPr="009741F8" w14:paraId="7ED4A35D" w14:textId="77777777" w:rsidTr="00E912C2">
        <w:trPr>
          <w:trHeight w:val="341"/>
        </w:trPr>
        <w:tc>
          <w:tcPr>
            <w:tcW w:w="2065" w:type="dxa"/>
            <w:vMerge/>
          </w:tcPr>
          <w:p w14:paraId="2916C19D" w14:textId="77777777" w:rsidR="0056497A" w:rsidRPr="00D23EF8" w:rsidRDefault="0056497A" w:rsidP="0056497A">
            <w:pPr>
              <w:rPr>
                <w:rFonts w:ascii="Arial" w:hAnsi="Arial" w:cs="Arial"/>
                <w:sz w:val="22"/>
                <w:szCs w:val="22"/>
              </w:rPr>
            </w:pPr>
          </w:p>
        </w:tc>
        <w:tc>
          <w:tcPr>
            <w:tcW w:w="2790" w:type="dxa"/>
          </w:tcPr>
          <w:p w14:paraId="50763B2A" w14:textId="77777777" w:rsidR="0056497A" w:rsidRPr="00D23EF8" w:rsidRDefault="0056497A" w:rsidP="0056497A">
            <w:pPr>
              <w:rPr>
                <w:rFonts w:ascii="Arial" w:hAnsi="Arial" w:cs="Arial"/>
                <w:sz w:val="22"/>
                <w:szCs w:val="22"/>
              </w:rPr>
            </w:pPr>
            <w:r w:rsidRPr="00D23EF8">
              <w:rPr>
                <w:rFonts w:ascii="Arial" w:hAnsi="Arial" w:cs="Arial"/>
                <w:sz w:val="22"/>
                <w:szCs w:val="22"/>
              </w:rPr>
              <w:t>Conduct vulnerability analysis.</w:t>
            </w:r>
          </w:p>
        </w:tc>
        <w:tc>
          <w:tcPr>
            <w:tcW w:w="2340" w:type="dxa"/>
          </w:tcPr>
          <w:p w14:paraId="74869460" w14:textId="77777777" w:rsidR="0056497A" w:rsidRPr="00D23EF8" w:rsidRDefault="0056497A" w:rsidP="0056497A">
            <w:pPr>
              <w:rPr>
                <w:rFonts w:ascii="Arial" w:hAnsi="Arial" w:cs="Arial"/>
                <w:sz w:val="22"/>
                <w:szCs w:val="22"/>
              </w:rPr>
            </w:pPr>
          </w:p>
        </w:tc>
        <w:tc>
          <w:tcPr>
            <w:tcW w:w="2155" w:type="dxa"/>
          </w:tcPr>
          <w:p w14:paraId="187F57B8" w14:textId="77777777" w:rsidR="0056497A" w:rsidRPr="009741F8" w:rsidRDefault="0056497A" w:rsidP="0056497A">
            <w:pPr>
              <w:rPr>
                <w:rFonts w:ascii="Arial" w:hAnsi="Arial" w:cs="Arial"/>
              </w:rPr>
            </w:pPr>
          </w:p>
        </w:tc>
      </w:tr>
      <w:tr w:rsidR="0056497A" w:rsidRPr="009741F8" w14:paraId="7B804683"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54738AF4" w14:textId="77777777" w:rsidR="0056497A" w:rsidRPr="00D23EF8" w:rsidRDefault="0056497A" w:rsidP="0056497A">
            <w:pPr>
              <w:rPr>
                <w:rFonts w:ascii="Arial" w:hAnsi="Arial" w:cs="Arial"/>
                <w:sz w:val="22"/>
                <w:szCs w:val="22"/>
              </w:rPr>
            </w:pPr>
          </w:p>
        </w:tc>
        <w:tc>
          <w:tcPr>
            <w:tcW w:w="2790" w:type="dxa"/>
          </w:tcPr>
          <w:p w14:paraId="2D642684" w14:textId="77777777" w:rsidR="0056497A" w:rsidRPr="00D23EF8" w:rsidRDefault="0056497A" w:rsidP="0056497A">
            <w:pPr>
              <w:rPr>
                <w:rFonts w:ascii="Arial" w:hAnsi="Arial" w:cs="Arial"/>
                <w:sz w:val="22"/>
                <w:szCs w:val="22"/>
              </w:rPr>
            </w:pPr>
            <w:r w:rsidRPr="00D23EF8">
              <w:rPr>
                <w:rFonts w:ascii="Arial" w:hAnsi="Arial" w:cs="Arial"/>
                <w:sz w:val="22"/>
                <w:szCs w:val="22"/>
              </w:rPr>
              <w:t>Return any systems that were taken offline to production.</w:t>
            </w:r>
          </w:p>
        </w:tc>
        <w:tc>
          <w:tcPr>
            <w:tcW w:w="2340" w:type="dxa"/>
          </w:tcPr>
          <w:p w14:paraId="46ABBD8F" w14:textId="77777777" w:rsidR="0056497A" w:rsidRPr="00D23EF8" w:rsidRDefault="0056497A" w:rsidP="0056497A">
            <w:pPr>
              <w:rPr>
                <w:rFonts w:ascii="Arial" w:hAnsi="Arial" w:cs="Arial"/>
                <w:sz w:val="22"/>
                <w:szCs w:val="22"/>
              </w:rPr>
            </w:pPr>
          </w:p>
        </w:tc>
        <w:tc>
          <w:tcPr>
            <w:tcW w:w="2155" w:type="dxa"/>
          </w:tcPr>
          <w:p w14:paraId="06BBA33E" w14:textId="77777777" w:rsidR="0056497A" w:rsidRPr="009741F8" w:rsidRDefault="0056497A" w:rsidP="0056497A">
            <w:pPr>
              <w:rPr>
                <w:rFonts w:ascii="Arial" w:hAnsi="Arial" w:cs="Arial"/>
              </w:rPr>
            </w:pPr>
          </w:p>
        </w:tc>
      </w:tr>
      <w:tr w:rsidR="0056497A" w:rsidRPr="009741F8" w14:paraId="7AB8F979" w14:textId="77777777" w:rsidTr="00E912C2">
        <w:trPr>
          <w:trHeight w:val="341"/>
        </w:trPr>
        <w:tc>
          <w:tcPr>
            <w:tcW w:w="2065" w:type="dxa"/>
            <w:vMerge/>
          </w:tcPr>
          <w:p w14:paraId="464FCBC1" w14:textId="77777777" w:rsidR="0056497A" w:rsidRPr="00D23EF8" w:rsidRDefault="0056497A" w:rsidP="0056497A">
            <w:pPr>
              <w:rPr>
                <w:rFonts w:ascii="Arial" w:hAnsi="Arial" w:cs="Arial"/>
                <w:sz w:val="22"/>
                <w:szCs w:val="22"/>
              </w:rPr>
            </w:pPr>
          </w:p>
        </w:tc>
        <w:tc>
          <w:tcPr>
            <w:tcW w:w="2790" w:type="dxa"/>
          </w:tcPr>
          <w:p w14:paraId="07E3E405" w14:textId="337FFBF0" w:rsidR="0056497A" w:rsidRPr="00D23EF8" w:rsidRDefault="0056497A" w:rsidP="0056497A">
            <w:pPr>
              <w:rPr>
                <w:rFonts w:ascii="Arial" w:hAnsi="Arial" w:cs="Arial"/>
                <w:sz w:val="22"/>
                <w:szCs w:val="22"/>
              </w:rPr>
            </w:pPr>
            <w:r w:rsidRPr="00D23EF8">
              <w:rPr>
                <w:rFonts w:ascii="Arial" w:hAnsi="Arial" w:cs="Arial"/>
                <w:sz w:val="22"/>
                <w:szCs w:val="22"/>
              </w:rPr>
              <w:t>Inform employees regarding recovery.</w:t>
            </w:r>
          </w:p>
        </w:tc>
        <w:tc>
          <w:tcPr>
            <w:tcW w:w="2340" w:type="dxa"/>
          </w:tcPr>
          <w:p w14:paraId="5C8C6B09" w14:textId="77777777" w:rsidR="0056497A" w:rsidRPr="00D23EF8" w:rsidRDefault="0056497A" w:rsidP="0056497A">
            <w:pPr>
              <w:rPr>
                <w:rFonts w:ascii="Arial" w:hAnsi="Arial" w:cs="Arial"/>
                <w:sz w:val="22"/>
                <w:szCs w:val="22"/>
              </w:rPr>
            </w:pPr>
          </w:p>
        </w:tc>
        <w:tc>
          <w:tcPr>
            <w:tcW w:w="2155" w:type="dxa"/>
          </w:tcPr>
          <w:p w14:paraId="3382A365" w14:textId="77777777" w:rsidR="0056497A" w:rsidRPr="009741F8" w:rsidRDefault="0056497A" w:rsidP="0056497A">
            <w:pPr>
              <w:rPr>
                <w:rFonts w:ascii="Arial" w:hAnsi="Arial" w:cs="Arial"/>
              </w:rPr>
            </w:pPr>
          </w:p>
        </w:tc>
      </w:tr>
      <w:tr w:rsidR="0056497A" w:rsidRPr="009741F8" w14:paraId="680C83AF"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5C71F136" w14:textId="77777777" w:rsidR="0056497A" w:rsidRPr="00D23EF8" w:rsidRDefault="0056497A" w:rsidP="0056497A">
            <w:pPr>
              <w:rPr>
                <w:rFonts w:ascii="Arial" w:hAnsi="Arial" w:cs="Arial"/>
                <w:sz w:val="22"/>
                <w:szCs w:val="22"/>
              </w:rPr>
            </w:pPr>
          </w:p>
        </w:tc>
        <w:tc>
          <w:tcPr>
            <w:tcW w:w="2790" w:type="dxa"/>
          </w:tcPr>
          <w:p w14:paraId="2AF15DD4" w14:textId="0DE951B8" w:rsidR="0056497A" w:rsidRPr="00D23EF8" w:rsidRDefault="0056497A" w:rsidP="0056497A">
            <w:pPr>
              <w:rPr>
                <w:rFonts w:ascii="Arial" w:hAnsi="Arial" w:cs="Arial"/>
                <w:sz w:val="22"/>
                <w:szCs w:val="22"/>
              </w:rPr>
            </w:pPr>
            <w:r w:rsidRPr="00D23EF8">
              <w:rPr>
                <w:rFonts w:ascii="Arial" w:hAnsi="Arial" w:cs="Arial"/>
                <w:sz w:val="22"/>
                <w:szCs w:val="22"/>
              </w:rPr>
              <w:t>Share information externally regarding recovery (website updates, emails, social media posts, tech support bulletins, etc.)</w:t>
            </w:r>
          </w:p>
        </w:tc>
        <w:tc>
          <w:tcPr>
            <w:tcW w:w="2340" w:type="dxa"/>
          </w:tcPr>
          <w:p w14:paraId="62199465" w14:textId="77777777" w:rsidR="0056497A" w:rsidRPr="00D23EF8" w:rsidRDefault="0056497A" w:rsidP="0056497A">
            <w:pPr>
              <w:rPr>
                <w:rFonts w:ascii="Arial" w:hAnsi="Arial" w:cs="Arial"/>
                <w:sz w:val="22"/>
                <w:szCs w:val="22"/>
              </w:rPr>
            </w:pPr>
          </w:p>
        </w:tc>
        <w:tc>
          <w:tcPr>
            <w:tcW w:w="2155" w:type="dxa"/>
          </w:tcPr>
          <w:p w14:paraId="0DA123B1" w14:textId="77777777" w:rsidR="0056497A" w:rsidRPr="009741F8" w:rsidRDefault="0056497A" w:rsidP="0056497A">
            <w:pPr>
              <w:rPr>
                <w:rFonts w:ascii="Arial" w:hAnsi="Arial" w:cs="Arial"/>
              </w:rPr>
            </w:pPr>
          </w:p>
        </w:tc>
      </w:tr>
      <w:tr w:rsidR="0056497A" w:rsidRPr="009741F8" w14:paraId="7CA5E835" w14:textId="77777777" w:rsidTr="00E912C2">
        <w:trPr>
          <w:trHeight w:val="341"/>
        </w:trPr>
        <w:tc>
          <w:tcPr>
            <w:tcW w:w="2065" w:type="dxa"/>
            <w:vMerge w:val="restart"/>
          </w:tcPr>
          <w:p w14:paraId="249FFD60" w14:textId="77777777" w:rsidR="0056497A" w:rsidRPr="00D23EF8" w:rsidRDefault="0056497A" w:rsidP="0056497A">
            <w:pPr>
              <w:rPr>
                <w:rFonts w:ascii="Arial" w:hAnsi="Arial" w:cs="Arial"/>
                <w:b/>
                <w:bCs/>
                <w:sz w:val="22"/>
                <w:szCs w:val="22"/>
              </w:rPr>
            </w:pPr>
            <w:r w:rsidRPr="00D23EF8">
              <w:rPr>
                <w:rFonts w:ascii="Arial" w:hAnsi="Arial" w:cs="Arial"/>
                <w:b/>
                <w:bCs/>
                <w:sz w:val="22"/>
                <w:szCs w:val="22"/>
              </w:rPr>
              <w:t>Lessons Learned</w:t>
            </w:r>
          </w:p>
        </w:tc>
        <w:tc>
          <w:tcPr>
            <w:tcW w:w="2790" w:type="dxa"/>
          </w:tcPr>
          <w:p w14:paraId="0FC476E3" w14:textId="77777777" w:rsidR="0056497A" w:rsidRPr="00D23EF8" w:rsidRDefault="0056497A" w:rsidP="0056497A">
            <w:pPr>
              <w:rPr>
                <w:rFonts w:ascii="Arial" w:hAnsi="Arial" w:cs="Arial"/>
                <w:sz w:val="22"/>
                <w:szCs w:val="22"/>
              </w:rPr>
            </w:pPr>
            <w:r w:rsidRPr="00D23EF8">
              <w:rPr>
                <w:rFonts w:ascii="Arial" w:hAnsi="Arial" w:cs="Arial"/>
                <w:sz w:val="22"/>
                <w:szCs w:val="22"/>
              </w:rPr>
              <w:t>Review forensic evidence collected.</w:t>
            </w:r>
          </w:p>
        </w:tc>
        <w:tc>
          <w:tcPr>
            <w:tcW w:w="2340" w:type="dxa"/>
          </w:tcPr>
          <w:p w14:paraId="4C4CEA3D" w14:textId="77777777" w:rsidR="0056497A" w:rsidRPr="00D23EF8" w:rsidRDefault="0056497A" w:rsidP="0056497A">
            <w:pPr>
              <w:rPr>
                <w:rFonts w:ascii="Arial" w:hAnsi="Arial" w:cs="Arial"/>
                <w:sz w:val="22"/>
                <w:szCs w:val="22"/>
              </w:rPr>
            </w:pPr>
          </w:p>
        </w:tc>
        <w:tc>
          <w:tcPr>
            <w:tcW w:w="2155" w:type="dxa"/>
          </w:tcPr>
          <w:p w14:paraId="50895670" w14:textId="77777777" w:rsidR="0056497A" w:rsidRPr="009741F8" w:rsidRDefault="0056497A" w:rsidP="0056497A">
            <w:pPr>
              <w:rPr>
                <w:rFonts w:ascii="Arial" w:hAnsi="Arial" w:cs="Arial"/>
              </w:rPr>
            </w:pPr>
          </w:p>
        </w:tc>
      </w:tr>
      <w:tr w:rsidR="0056497A" w:rsidRPr="009741F8" w14:paraId="5BE823EA"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38C1F859" w14:textId="77777777" w:rsidR="0056497A" w:rsidRPr="00D23EF8" w:rsidRDefault="0056497A" w:rsidP="0056497A">
            <w:pPr>
              <w:rPr>
                <w:rFonts w:ascii="Arial" w:hAnsi="Arial" w:cs="Arial"/>
                <w:b/>
                <w:sz w:val="22"/>
                <w:szCs w:val="22"/>
              </w:rPr>
            </w:pPr>
          </w:p>
        </w:tc>
        <w:tc>
          <w:tcPr>
            <w:tcW w:w="2790" w:type="dxa"/>
          </w:tcPr>
          <w:p w14:paraId="2A01E755" w14:textId="77777777" w:rsidR="0056497A" w:rsidRPr="00D23EF8" w:rsidRDefault="0056497A" w:rsidP="0056497A">
            <w:pPr>
              <w:rPr>
                <w:rFonts w:ascii="Arial" w:hAnsi="Arial" w:cs="Arial"/>
                <w:sz w:val="22"/>
                <w:szCs w:val="22"/>
              </w:rPr>
            </w:pPr>
            <w:r w:rsidRPr="00D23EF8">
              <w:rPr>
                <w:rFonts w:ascii="Arial" w:hAnsi="Arial" w:cs="Arial"/>
                <w:sz w:val="22"/>
                <w:szCs w:val="22"/>
              </w:rPr>
              <w:t>Assess incident cost.</w:t>
            </w:r>
          </w:p>
        </w:tc>
        <w:tc>
          <w:tcPr>
            <w:tcW w:w="2340" w:type="dxa"/>
          </w:tcPr>
          <w:p w14:paraId="0C8FE7CE" w14:textId="77777777" w:rsidR="0056497A" w:rsidRPr="00D23EF8" w:rsidRDefault="0056497A" w:rsidP="0056497A">
            <w:pPr>
              <w:rPr>
                <w:rFonts w:ascii="Arial" w:hAnsi="Arial" w:cs="Arial"/>
                <w:sz w:val="22"/>
                <w:szCs w:val="22"/>
              </w:rPr>
            </w:pPr>
          </w:p>
        </w:tc>
        <w:tc>
          <w:tcPr>
            <w:tcW w:w="2155" w:type="dxa"/>
          </w:tcPr>
          <w:p w14:paraId="41004F19" w14:textId="77777777" w:rsidR="0056497A" w:rsidRPr="009741F8" w:rsidRDefault="0056497A" w:rsidP="0056497A">
            <w:pPr>
              <w:rPr>
                <w:rFonts w:ascii="Arial" w:hAnsi="Arial" w:cs="Arial"/>
              </w:rPr>
            </w:pPr>
          </w:p>
        </w:tc>
      </w:tr>
      <w:tr w:rsidR="0056497A" w:rsidRPr="009741F8" w14:paraId="66816739" w14:textId="77777777" w:rsidTr="00E912C2">
        <w:trPr>
          <w:trHeight w:val="341"/>
        </w:trPr>
        <w:tc>
          <w:tcPr>
            <w:tcW w:w="2065" w:type="dxa"/>
            <w:vMerge/>
          </w:tcPr>
          <w:p w14:paraId="67C0C651" w14:textId="77777777" w:rsidR="0056497A" w:rsidRPr="00D23EF8" w:rsidRDefault="0056497A" w:rsidP="0056497A">
            <w:pPr>
              <w:rPr>
                <w:rFonts w:ascii="Arial" w:hAnsi="Arial" w:cs="Arial"/>
                <w:sz w:val="22"/>
                <w:szCs w:val="22"/>
              </w:rPr>
            </w:pPr>
          </w:p>
        </w:tc>
        <w:tc>
          <w:tcPr>
            <w:tcW w:w="2790" w:type="dxa"/>
          </w:tcPr>
          <w:p w14:paraId="5C9A3C8C" w14:textId="6E89284B" w:rsidR="0056497A" w:rsidRPr="00D23EF8" w:rsidRDefault="0056497A" w:rsidP="0056497A">
            <w:pPr>
              <w:rPr>
                <w:rFonts w:ascii="Arial" w:hAnsi="Arial" w:cs="Arial"/>
                <w:sz w:val="22"/>
                <w:szCs w:val="22"/>
              </w:rPr>
            </w:pPr>
            <w:r w:rsidRPr="00D23EF8">
              <w:rPr>
                <w:rFonts w:ascii="Arial" w:hAnsi="Arial" w:cs="Arial"/>
                <w:sz w:val="22"/>
                <w:szCs w:val="22"/>
              </w:rPr>
              <w:t>Write an Executive Summary of the incident</w:t>
            </w:r>
          </w:p>
        </w:tc>
        <w:tc>
          <w:tcPr>
            <w:tcW w:w="2340" w:type="dxa"/>
          </w:tcPr>
          <w:p w14:paraId="308D56CC" w14:textId="77777777" w:rsidR="0056497A" w:rsidRPr="00D23EF8" w:rsidRDefault="0056497A" w:rsidP="0056497A">
            <w:pPr>
              <w:rPr>
                <w:rFonts w:ascii="Arial" w:hAnsi="Arial" w:cs="Arial"/>
                <w:sz w:val="22"/>
                <w:szCs w:val="22"/>
              </w:rPr>
            </w:pPr>
          </w:p>
        </w:tc>
        <w:tc>
          <w:tcPr>
            <w:tcW w:w="2155" w:type="dxa"/>
          </w:tcPr>
          <w:p w14:paraId="797E50C6" w14:textId="77777777" w:rsidR="0056497A" w:rsidRPr="009741F8" w:rsidRDefault="0056497A" w:rsidP="0056497A">
            <w:pPr>
              <w:rPr>
                <w:rFonts w:ascii="Arial" w:hAnsi="Arial" w:cs="Arial"/>
              </w:rPr>
            </w:pPr>
          </w:p>
        </w:tc>
      </w:tr>
      <w:tr w:rsidR="0056497A" w:rsidRPr="009741F8" w14:paraId="43F1EFB4"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0DDA848D" w14:textId="77777777" w:rsidR="0056497A" w:rsidRPr="00D23EF8" w:rsidRDefault="0056497A" w:rsidP="0056497A">
            <w:pPr>
              <w:rPr>
                <w:rFonts w:ascii="Arial" w:hAnsi="Arial" w:cs="Arial"/>
                <w:sz w:val="22"/>
                <w:szCs w:val="22"/>
              </w:rPr>
            </w:pPr>
          </w:p>
        </w:tc>
        <w:tc>
          <w:tcPr>
            <w:tcW w:w="2790" w:type="dxa"/>
          </w:tcPr>
          <w:p w14:paraId="131BC8ED" w14:textId="202CB678" w:rsidR="0056497A" w:rsidRPr="00D23EF8" w:rsidRDefault="0056497A" w:rsidP="0056497A">
            <w:pPr>
              <w:rPr>
                <w:rFonts w:ascii="Arial" w:hAnsi="Arial" w:cs="Arial"/>
                <w:sz w:val="22"/>
                <w:szCs w:val="22"/>
              </w:rPr>
            </w:pPr>
            <w:r w:rsidRPr="00D23EF8">
              <w:rPr>
                <w:rFonts w:ascii="Arial" w:hAnsi="Arial" w:cs="Arial"/>
                <w:sz w:val="22"/>
                <w:szCs w:val="22"/>
              </w:rPr>
              <w:t>Report to executive team and auditors if necessary.</w:t>
            </w:r>
          </w:p>
        </w:tc>
        <w:tc>
          <w:tcPr>
            <w:tcW w:w="2340" w:type="dxa"/>
          </w:tcPr>
          <w:p w14:paraId="2BF7EC50" w14:textId="77777777" w:rsidR="0056497A" w:rsidRPr="00D23EF8" w:rsidRDefault="0056497A" w:rsidP="0056497A">
            <w:pPr>
              <w:rPr>
                <w:rFonts w:ascii="Arial" w:hAnsi="Arial" w:cs="Arial"/>
                <w:sz w:val="22"/>
                <w:szCs w:val="22"/>
              </w:rPr>
            </w:pPr>
          </w:p>
        </w:tc>
        <w:tc>
          <w:tcPr>
            <w:tcW w:w="2155" w:type="dxa"/>
          </w:tcPr>
          <w:p w14:paraId="61318616" w14:textId="77777777" w:rsidR="0056497A" w:rsidRPr="009741F8" w:rsidRDefault="0056497A" w:rsidP="0056497A">
            <w:pPr>
              <w:rPr>
                <w:rFonts w:ascii="Arial" w:hAnsi="Arial" w:cs="Arial"/>
              </w:rPr>
            </w:pPr>
          </w:p>
        </w:tc>
      </w:tr>
      <w:tr w:rsidR="0056497A" w:rsidRPr="009741F8" w14:paraId="4B7A289E" w14:textId="77777777" w:rsidTr="00E912C2">
        <w:trPr>
          <w:trHeight w:val="341"/>
        </w:trPr>
        <w:tc>
          <w:tcPr>
            <w:tcW w:w="2065" w:type="dxa"/>
            <w:vMerge/>
          </w:tcPr>
          <w:p w14:paraId="7B04FA47" w14:textId="77777777" w:rsidR="0056497A" w:rsidRPr="00D23EF8" w:rsidRDefault="0056497A" w:rsidP="0056497A">
            <w:pPr>
              <w:rPr>
                <w:rFonts w:ascii="Arial" w:hAnsi="Arial" w:cs="Arial"/>
                <w:sz w:val="22"/>
                <w:szCs w:val="22"/>
              </w:rPr>
            </w:pPr>
          </w:p>
        </w:tc>
        <w:tc>
          <w:tcPr>
            <w:tcW w:w="2790" w:type="dxa"/>
          </w:tcPr>
          <w:p w14:paraId="7D2CD47C" w14:textId="0E33F274" w:rsidR="0056497A" w:rsidRPr="00D23EF8" w:rsidRDefault="0056497A" w:rsidP="0056497A">
            <w:pPr>
              <w:rPr>
                <w:rFonts w:ascii="Arial" w:hAnsi="Arial" w:cs="Arial"/>
                <w:sz w:val="22"/>
                <w:szCs w:val="22"/>
              </w:rPr>
            </w:pPr>
            <w:r w:rsidRPr="00D23EF8">
              <w:rPr>
                <w:rFonts w:ascii="Arial" w:hAnsi="Arial" w:cs="Arial"/>
                <w:sz w:val="22"/>
                <w:szCs w:val="22"/>
              </w:rPr>
              <w:t>Implement additional training for everyone involved in incident response and all employees.</w:t>
            </w:r>
          </w:p>
        </w:tc>
        <w:tc>
          <w:tcPr>
            <w:tcW w:w="2340" w:type="dxa"/>
          </w:tcPr>
          <w:p w14:paraId="568C698B" w14:textId="77777777" w:rsidR="0056497A" w:rsidRPr="00D23EF8" w:rsidRDefault="0056497A" w:rsidP="0056497A">
            <w:pPr>
              <w:rPr>
                <w:rFonts w:ascii="Arial" w:hAnsi="Arial" w:cs="Arial"/>
                <w:sz w:val="22"/>
                <w:szCs w:val="22"/>
              </w:rPr>
            </w:pPr>
          </w:p>
        </w:tc>
        <w:tc>
          <w:tcPr>
            <w:tcW w:w="2155" w:type="dxa"/>
          </w:tcPr>
          <w:p w14:paraId="1A939487" w14:textId="77777777" w:rsidR="0056497A" w:rsidRPr="009741F8" w:rsidRDefault="0056497A" w:rsidP="0056497A">
            <w:pPr>
              <w:rPr>
                <w:rFonts w:ascii="Arial" w:hAnsi="Arial" w:cs="Arial"/>
              </w:rPr>
            </w:pPr>
          </w:p>
        </w:tc>
      </w:tr>
      <w:tr w:rsidR="0056497A" w:rsidRPr="009741F8" w14:paraId="1477A460"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vMerge/>
          </w:tcPr>
          <w:p w14:paraId="6AA258D8" w14:textId="77777777" w:rsidR="0056497A" w:rsidRPr="00D23EF8" w:rsidRDefault="0056497A" w:rsidP="0056497A">
            <w:pPr>
              <w:rPr>
                <w:rFonts w:ascii="Arial" w:hAnsi="Arial" w:cs="Arial"/>
                <w:sz w:val="22"/>
                <w:szCs w:val="22"/>
              </w:rPr>
            </w:pPr>
          </w:p>
        </w:tc>
        <w:tc>
          <w:tcPr>
            <w:tcW w:w="2790" w:type="dxa"/>
          </w:tcPr>
          <w:p w14:paraId="481DAEC9" w14:textId="4CB44E59" w:rsidR="0056497A" w:rsidRPr="00D23EF8" w:rsidRDefault="0056497A" w:rsidP="0056497A">
            <w:pPr>
              <w:rPr>
                <w:rFonts w:ascii="Arial" w:hAnsi="Arial" w:cs="Arial"/>
                <w:sz w:val="22"/>
                <w:szCs w:val="22"/>
              </w:rPr>
            </w:pPr>
            <w:r w:rsidRPr="00D23EF8">
              <w:rPr>
                <w:rFonts w:ascii="Arial" w:hAnsi="Arial" w:cs="Arial"/>
                <w:sz w:val="22"/>
                <w:szCs w:val="22"/>
              </w:rPr>
              <w:t>Update incident response plan.</w:t>
            </w:r>
          </w:p>
        </w:tc>
        <w:tc>
          <w:tcPr>
            <w:tcW w:w="2340" w:type="dxa"/>
          </w:tcPr>
          <w:p w14:paraId="6FFBD3EC" w14:textId="77777777" w:rsidR="0056497A" w:rsidRPr="00D23EF8" w:rsidRDefault="0056497A" w:rsidP="0056497A">
            <w:pPr>
              <w:rPr>
                <w:rFonts w:ascii="Arial" w:hAnsi="Arial" w:cs="Arial"/>
                <w:sz w:val="22"/>
                <w:szCs w:val="22"/>
              </w:rPr>
            </w:pPr>
          </w:p>
        </w:tc>
        <w:tc>
          <w:tcPr>
            <w:tcW w:w="2155" w:type="dxa"/>
          </w:tcPr>
          <w:p w14:paraId="30DCCCAD" w14:textId="77777777" w:rsidR="0056497A" w:rsidRPr="009741F8" w:rsidRDefault="0056497A" w:rsidP="0056497A">
            <w:pPr>
              <w:rPr>
                <w:rFonts w:ascii="Arial" w:hAnsi="Arial" w:cs="Arial"/>
              </w:rPr>
            </w:pPr>
          </w:p>
        </w:tc>
      </w:tr>
      <w:tr w:rsidR="0056497A" w:rsidRPr="009741F8" w14:paraId="47728BB9" w14:textId="77777777" w:rsidTr="00E912C2">
        <w:trPr>
          <w:trHeight w:val="341"/>
        </w:trPr>
        <w:tc>
          <w:tcPr>
            <w:tcW w:w="2065" w:type="dxa"/>
            <w:vMerge/>
          </w:tcPr>
          <w:p w14:paraId="36AF6883" w14:textId="77777777" w:rsidR="0056497A" w:rsidRPr="00D23EF8" w:rsidRDefault="0056497A" w:rsidP="0056497A">
            <w:pPr>
              <w:rPr>
                <w:rFonts w:ascii="Arial" w:hAnsi="Arial" w:cs="Arial"/>
                <w:sz w:val="22"/>
                <w:szCs w:val="22"/>
              </w:rPr>
            </w:pPr>
          </w:p>
        </w:tc>
        <w:tc>
          <w:tcPr>
            <w:tcW w:w="2790" w:type="dxa"/>
          </w:tcPr>
          <w:p w14:paraId="3DB744D4" w14:textId="5097E613" w:rsidR="0056497A" w:rsidRPr="00D23EF8" w:rsidRDefault="0056497A" w:rsidP="0056497A">
            <w:pPr>
              <w:rPr>
                <w:rFonts w:ascii="Arial" w:hAnsi="Arial" w:cs="Arial"/>
                <w:sz w:val="22"/>
                <w:szCs w:val="22"/>
              </w:rPr>
            </w:pPr>
            <w:r w:rsidRPr="00D23EF8">
              <w:rPr>
                <w:rFonts w:ascii="Arial" w:hAnsi="Arial" w:cs="Arial"/>
                <w:sz w:val="22"/>
                <w:szCs w:val="22"/>
              </w:rPr>
              <w:t>Inform employees regarding lessons learned, additional training, etc.</w:t>
            </w:r>
          </w:p>
        </w:tc>
        <w:tc>
          <w:tcPr>
            <w:tcW w:w="2340" w:type="dxa"/>
          </w:tcPr>
          <w:p w14:paraId="54C529ED" w14:textId="77777777" w:rsidR="0056497A" w:rsidRPr="00D23EF8" w:rsidRDefault="0056497A" w:rsidP="0056497A">
            <w:pPr>
              <w:rPr>
                <w:rFonts w:ascii="Arial" w:hAnsi="Arial" w:cs="Arial"/>
                <w:sz w:val="22"/>
                <w:szCs w:val="22"/>
              </w:rPr>
            </w:pPr>
          </w:p>
        </w:tc>
        <w:tc>
          <w:tcPr>
            <w:tcW w:w="2155" w:type="dxa"/>
          </w:tcPr>
          <w:p w14:paraId="1C0157D6" w14:textId="77777777" w:rsidR="0056497A" w:rsidRPr="009741F8" w:rsidRDefault="0056497A" w:rsidP="0056497A">
            <w:pPr>
              <w:rPr>
                <w:rFonts w:ascii="Arial" w:hAnsi="Arial" w:cs="Arial"/>
              </w:rPr>
            </w:pPr>
          </w:p>
        </w:tc>
      </w:tr>
      <w:tr w:rsidR="0056497A" w:rsidRPr="009741F8" w14:paraId="2946610A" w14:textId="77777777" w:rsidTr="00E912C2">
        <w:trPr>
          <w:cnfStyle w:val="000000100000" w:firstRow="0" w:lastRow="0" w:firstColumn="0" w:lastColumn="0" w:oddVBand="0" w:evenVBand="0" w:oddHBand="1" w:evenHBand="0" w:firstRowFirstColumn="0" w:firstRowLastColumn="0" w:lastRowFirstColumn="0" w:lastRowLastColumn="0"/>
          <w:trHeight w:val="341"/>
        </w:trPr>
        <w:tc>
          <w:tcPr>
            <w:tcW w:w="2065" w:type="dxa"/>
            <w:shd w:val="clear" w:color="auto" w:fill="auto"/>
          </w:tcPr>
          <w:p w14:paraId="3691E7B2" w14:textId="77777777" w:rsidR="0056497A" w:rsidRPr="00D23EF8" w:rsidRDefault="0056497A" w:rsidP="0056497A">
            <w:pPr>
              <w:rPr>
                <w:rFonts w:ascii="Arial" w:hAnsi="Arial" w:cs="Arial"/>
                <w:sz w:val="22"/>
                <w:szCs w:val="22"/>
              </w:rPr>
            </w:pPr>
          </w:p>
        </w:tc>
        <w:tc>
          <w:tcPr>
            <w:tcW w:w="2790" w:type="dxa"/>
          </w:tcPr>
          <w:p w14:paraId="11BA4C48" w14:textId="499EECD6" w:rsidR="0056497A" w:rsidRPr="00D23EF8" w:rsidRDefault="0056497A" w:rsidP="0056497A">
            <w:pPr>
              <w:rPr>
                <w:rFonts w:ascii="Arial" w:hAnsi="Arial" w:cs="Arial"/>
                <w:sz w:val="22"/>
                <w:szCs w:val="22"/>
              </w:rPr>
            </w:pPr>
            <w:r w:rsidRPr="00D23EF8">
              <w:rPr>
                <w:rFonts w:ascii="Arial" w:hAnsi="Arial" w:cs="Arial"/>
                <w:sz w:val="22"/>
                <w:szCs w:val="22"/>
              </w:rPr>
              <w:t>Share information externally (website updates, emails, social media posts, tech support bulletins, etc.)</w:t>
            </w:r>
          </w:p>
        </w:tc>
        <w:tc>
          <w:tcPr>
            <w:tcW w:w="2340" w:type="dxa"/>
          </w:tcPr>
          <w:p w14:paraId="526770CE" w14:textId="77777777" w:rsidR="0056497A" w:rsidRPr="00D23EF8" w:rsidRDefault="0056497A" w:rsidP="0056497A">
            <w:pPr>
              <w:rPr>
                <w:rFonts w:ascii="Arial" w:hAnsi="Arial" w:cs="Arial"/>
                <w:sz w:val="22"/>
                <w:szCs w:val="22"/>
              </w:rPr>
            </w:pPr>
          </w:p>
        </w:tc>
        <w:tc>
          <w:tcPr>
            <w:tcW w:w="2155" w:type="dxa"/>
          </w:tcPr>
          <w:p w14:paraId="7CBEED82" w14:textId="77777777" w:rsidR="0056497A" w:rsidRPr="009741F8" w:rsidRDefault="0056497A" w:rsidP="0056497A">
            <w:pPr>
              <w:rPr>
                <w:rFonts w:ascii="Arial" w:hAnsi="Arial" w:cs="Arial"/>
              </w:rPr>
            </w:pPr>
          </w:p>
        </w:tc>
      </w:tr>
    </w:tbl>
    <w:p w14:paraId="6E36661F" w14:textId="77777777" w:rsidR="00A819CA" w:rsidRPr="009741F8" w:rsidRDefault="00A819CA">
      <w:pPr>
        <w:rPr>
          <w:rFonts w:ascii="Arial" w:hAnsi="Arial" w:cs="Arial"/>
        </w:rPr>
      </w:pPr>
    </w:p>
    <w:p w14:paraId="38645DC7" w14:textId="77777777" w:rsidR="00A819CA" w:rsidRPr="009741F8" w:rsidRDefault="00A819CA">
      <w:pPr>
        <w:rPr>
          <w:rFonts w:ascii="Arial" w:hAnsi="Arial" w:cs="Arial"/>
        </w:rPr>
      </w:pPr>
    </w:p>
    <w:p w14:paraId="135E58C4" w14:textId="0EBD3FC9" w:rsidR="00A819CA" w:rsidRPr="009741F8" w:rsidRDefault="22B3774A" w:rsidP="22B3774A">
      <w:pPr>
        <w:rPr>
          <w:rFonts w:ascii="Arial" w:hAnsi="Arial" w:cs="Arial"/>
          <w:b/>
          <w:bCs/>
          <w:sz w:val="28"/>
          <w:szCs w:val="28"/>
        </w:rPr>
      </w:pPr>
      <w:r w:rsidRPr="009741F8">
        <w:rPr>
          <w:rFonts w:ascii="Arial" w:hAnsi="Arial" w:cs="Arial"/>
          <w:b/>
          <w:bCs/>
          <w:sz w:val="28"/>
          <w:szCs w:val="28"/>
        </w:rPr>
        <w:t>APPENDIX</w:t>
      </w:r>
    </w:p>
    <w:p w14:paraId="12819D4B" w14:textId="77777777" w:rsidR="00FA6016" w:rsidRPr="009741F8" w:rsidRDefault="00FA6016" w:rsidP="22B3774A">
      <w:pPr>
        <w:rPr>
          <w:rFonts w:ascii="Arial" w:hAnsi="Arial" w:cs="Arial"/>
          <w:b/>
          <w:bCs/>
        </w:rPr>
      </w:pPr>
    </w:p>
    <w:p w14:paraId="0BF25910" w14:textId="556060B6" w:rsidR="00FA6016" w:rsidRPr="009741F8" w:rsidRDefault="00FA6016" w:rsidP="00FA6016">
      <w:pPr>
        <w:rPr>
          <w:rFonts w:ascii="Arial" w:hAnsi="Arial" w:cs="Arial"/>
          <w:i/>
          <w:color w:val="7F7F7F" w:themeColor="text1" w:themeTint="80"/>
        </w:rPr>
      </w:pPr>
      <w:r w:rsidRPr="009741F8">
        <w:rPr>
          <w:rFonts w:ascii="Arial" w:hAnsi="Arial" w:cs="Arial"/>
          <w:i/>
          <w:color w:val="7F7F7F" w:themeColor="text1" w:themeTint="80"/>
        </w:rPr>
        <w:t>This Appendix is optional and should be deleted before you distribute this security policy to your organization.</w:t>
      </w:r>
    </w:p>
    <w:p w14:paraId="3A49E567" w14:textId="1F406296" w:rsidR="31E2DC7D" w:rsidRPr="009741F8" w:rsidRDefault="31E2DC7D" w:rsidP="31E2DC7D">
      <w:pPr>
        <w:rPr>
          <w:rFonts w:ascii="Arial" w:hAnsi="Arial" w:cs="Arial"/>
          <w:color w:val="FF0000"/>
        </w:rPr>
      </w:pPr>
    </w:p>
    <w:p w14:paraId="39388D52" w14:textId="0D44C6A8" w:rsidR="31E2DC7D" w:rsidRPr="009741F8" w:rsidRDefault="31E2DC7D" w:rsidP="31E2DC7D">
      <w:pPr>
        <w:rPr>
          <w:rFonts w:ascii="Arial" w:hAnsi="Arial" w:cs="Arial"/>
          <w:b/>
          <w:bCs/>
        </w:rPr>
      </w:pPr>
      <w:r w:rsidRPr="009741F8">
        <w:rPr>
          <w:rFonts w:ascii="Arial" w:hAnsi="Arial" w:cs="Arial"/>
          <w:b/>
          <w:bCs/>
        </w:rPr>
        <w:t>APPENDIX</w:t>
      </w:r>
      <w:r w:rsidR="00FA6016" w:rsidRPr="009741F8">
        <w:rPr>
          <w:rFonts w:ascii="Arial" w:hAnsi="Arial" w:cs="Arial"/>
          <w:b/>
          <w:bCs/>
        </w:rPr>
        <w:t xml:space="preserve"> A</w:t>
      </w:r>
    </w:p>
    <w:p w14:paraId="1AC77BC1" w14:textId="67BF2C55" w:rsidR="31E2DC7D" w:rsidRPr="009741F8" w:rsidRDefault="31E2DC7D" w:rsidP="31E2DC7D">
      <w:pPr>
        <w:rPr>
          <w:rFonts w:ascii="Arial" w:hAnsi="Arial" w:cs="Arial"/>
          <w:b/>
          <w:bCs/>
        </w:rPr>
      </w:pPr>
      <w:r w:rsidRPr="009741F8">
        <w:rPr>
          <w:rFonts w:ascii="Arial" w:hAnsi="Arial" w:cs="Arial"/>
          <w:b/>
          <w:bCs/>
        </w:rPr>
        <w:t>COMPLIANCE AND LEGAL OBLIGATIONS</w:t>
      </w:r>
    </w:p>
    <w:p w14:paraId="003872B0" w14:textId="77777777" w:rsidR="31E2DC7D" w:rsidRPr="009741F8" w:rsidRDefault="31E2DC7D" w:rsidP="31E2DC7D">
      <w:pPr>
        <w:rPr>
          <w:rFonts w:ascii="Arial" w:hAnsi="Arial" w:cs="Arial"/>
        </w:rPr>
      </w:pPr>
    </w:p>
    <w:p w14:paraId="2285DD32" w14:textId="70C823E2" w:rsidR="00FA6016" w:rsidRPr="009741F8" w:rsidRDefault="00FA6016" w:rsidP="31E2DC7D">
      <w:pPr>
        <w:rPr>
          <w:rFonts w:ascii="Arial" w:hAnsi="Arial" w:cs="Arial"/>
          <w:i/>
          <w:color w:val="7F7F7F" w:themeColor="text1" w:themeTint="80"/>
        </w:rPr>
      </w:pPr>
      <w:r w:rsidRPr="009741F8">
        <w:rPr>
          <w:rFonts w:ascii="Arial" w:hAnsi="Arial" w:cs="Arial"/>
          <w:i/>
          <w:color w:val="7F7F7F" w:themeColor="text1" w:themeTint="80"/>
        </w:rPr>
        <w:t>Below is a list of regulations that include requirements for incident response, including preparation, documentation</w:t>
      </w:r>
      <w:r w:rsidR="003764BF" w:rsidRPr="009741F8">
        <w:rPr>
          <w:rFonts w:ascii="Arial" w:hAnsi="Arial" w:cs="Arial"/>
          <w:i/>
          <w:color w:val="7F7F7F" w:themeColor="text1" w:themeTint="80"/>
        </w:rPr>
        <w:t>,</w:t>
      </w:r>
      <w:r w:rsidRPr="009741F8">
        <w:rPr>
          <w:rFonts w:ascii="Arial" w:hAnsi="Arial" w:cs="Arial"/>
          <w:i/>
          <w:color w:val="7F7F7F" w:themeColor="text1" w:themeTint="80"/>
        </w:rPr>
        <w:t xml:space="preserve"> and reporting. Select the requirements that apply to your organization, include the appropriate contacts in the contact section of this template, and make sure the actions and tools you have in place provide the capabilities to meet your obligations. </w:t>
      </w:r>
    </w:p>
    <w:p w14:paraId="16151B59" w14:textId="60F4FAAD" w:rsidR="31E2DC7D" w:rsidRPr="009741F8" w:rsidRDefault="31E2DC7D" w:rsidP="31E2DC7D">
      <w:pPr>
        <w:rPr>
          <w:rFonts w:ascii="Arial" w:hAnsi="Arial" w:cs="Arial"/>
        </w:rPr>
      </w:pPr>
    </w:p>
    <w:p w14:paraId="63149835" w14:textId="5BCF7926" w:rsidR="31E2DC7D" w:rsidRPr="009741F8" w:rsidRDefault="31E2DC7D" w:rsidP="31E2DC7D">
      <w:pPr>
        <w:rPr>
          <w:rFonts w:ascii="Arial" w:hAnsi="Arial" w:cs="Arial"/>
          <w:b/>
          <w:bCs/>
        </w:rPr>
      </w:pPr>
      <w:r w:rsidRPr="009741F8">
        <w:rPr>
          <w:rFonts w:ascii="Arial" w:hAnsi="Arial" w:cs="Arial"/>
          <w:b/>
          <w:bCs/>
        </w:rPr>
        <w:t>INDUSTRY-SPECIFIC REGULATIONS</w:t>
      </w:r>
    </w:p>
    <w:p w14:paraId="4A6C2126" w14:textId="77777777" w:rsidR="31E2DC7D" w:rsidRPr="009741F8" w:rsidRDefault="31E2DC7D" w:rsidP="31E2DC7D">
      <w:pPr>
        <w:rPr>
          <w:rFonts w:ascii="Arial" w:hAnsi="Arial" w:cs="Arial"/>
          <w:b/>
          <w:bCs/>
        </w:rPr>
      </w:pPr>
    </w:p>
    <w:p w14:paraId="74F27C8F" w14:textId="77777777" w:rsidR="00095AB7" w:rsidRPr="009741F8" w:rsidRDefault="00095AB7" w:rsidP="00095AB7">
      <w:pPr>
        <w:rPr>
          <w:rFonts w:ascii="Arial" w:eastAsia="Calibri" w:hAnsi="Arial" w:cs="Arial"/>
          <w:b/>
          <w:bCs/>
        </w:rPr>
      </w:pPr>
      <w:r w:rsidRPr="009741F8">
        <w:rPr>
          <w:rFonts w:ascii="Arial" w:eastAsia="Calibri" w:hAnsi="Arial" w:cs="Arial"/>
          <w:b/>
          <w:bCs/>
        </w:rPr>
        <w:t>HIPAA</w:t>
      </w:r>
      <w:r>
        <w:rPr>
          <w:rFonts w:ascii="Arial" w:eastAsia="Calibri" w:hAnsi="Arial" w:cs="Arial"/>
          <w:b/>
          <w:bCs/>
        </w:rPr>
        <w:t xml:space="preserve"> and HITECH</w:t>
      </w:r>
    </w:p>
    <w:p w14:paraId="05DAB54F" w14:textId="0332494E" w:rsidR="31E2DC7D" w:rsidRPr="009741F8" w:rsidRDefault="31E2DC7D" w:rsidP="31E2DC7D">
      <w:pPr>
        <w:rPr>
          <w:rFonts w:ascii="Arial" w:eastAsia="Calibri" w:hAnsi="Arial" w:cs="Arial"/>
        </w:rPr>
      </w:pPr>
      <w:r w:rsidRPr="009741F8">
        <w:rPr>
          <w:rFonts w:ascii="Arial" w:eastAsia="Calibri" w:hAnsi="Arial" w:cs="Arial"/>
        </w:rPr>
        <w:t xml:space="preserve">Any organization that creates, receives, maintains, or transmits electronic protected health information (ePHI) in the </w:t>
      </w:r>
      <w:r w:rsidR="00095AB7" w:rsidRPr="009741F8">
        <w:rPr>
          <w:rFonts w:ascii="Arial" w:eastAsia="Calibri" w:hAnsi="Arial" w:cs="Arial"/>
        </w:rPr>
        <w:t>U</w:t>
      </w:r>
      <w:r w:rsidR="00095AB7">
        <w:rPr>
          <w:rFonts w:ascii="Arial" w:eastAsia="Calibri" w:hAnsi="Arial" w:cs="Arial"/>
        </w:rPr>
        <w:t xml:space="preserve">nited </w:t>
      </w:r>
      <w:r w:rsidR="00095AB7" w:rsidRPr="009741F8">
        <w:rPr>
          <w:rFonts w:ascii="Arial" w:eastAsia="Calibri" w:hAnsi="Arial" w:cs="Arial"/>
        </w:rPr>
        <w:t>S</w:t>
      </w:r>
      <w:r w:rsidR="00095AB7">
        <w:rPr>
          <w:rFonts w:ascii="Arial" w:eastAsia="Calibri" w:hAnsi="Arial" w:cs="Arial"/>
        </w:rPr>
        <w:t>tates</w:t>
      </w:r>
      <w:r w:rsidRPr="009741F8">
        <w:rPr>
          <w:rFonts w:ascii="Arial" w:eastAsia="Calibri" w:hAnsi="Arial" w:cs="Arial"/>
        </w:rPr>
        <w:t xml:space="preserve"> must meet HIPAA requirements for access control and data sharing.</w:t>
      </w:r>
    </w:p>
    <w:p w14:paraId="241501A1" w14:textId="79EA4E00" w:rsidR="31E2DC7D" w:rsidRPr="00095AB7" w:rsidRDefault="31E2DC7D" w:rsidP="31E2DC7D">
      <w:pPr>
        <w:pStyle w:val="ListParagraph"/>
        <w:numPr>
          <w:ilvl w:val="0"/>
          <w:numId w:val="1"/>
        </w:numPr>
        <w:rPr>
          <w:rFonts w:ascii="Arial" w:eastAsia="Calibri" w:hAnsi="Arial" w:cs="Arial"/>
        </w:rPr>
      </w:pPr>
      <w:r w:rsidRPr="009741F8">
        <w:rPr>
          <w:rFonts w:ascii="Arial" w:eastAsia="Calibri" w:hAnsi="Arial" w:cs="Arial"/>
          <w:b/>
          <w:bCs/>
        </w:rPr>
        <w:t xml:space="preserve">Reporting requirements </w:t>
      </w:r>
      <w:r w:rsidR="00927D8B" w:rsidRPr="009741F8">
        <w:rPr>
          <w:rFonts w:ascii="Arial" w:eastAsia="Calibri" w:hAnsi="Arial" w:cs="Arial"/>
          <w:b/>
          <w:bCs/>
        </w:rPr>
        <w:t xml:space="preserve">– </w:t>
      </w:r>
      <w:r w:rsidRPr="009741F8">
        <w:rPr>
          <w:rFonts w:ascii="Arial" w:eastAsia="Calibri" w:hAnsi="Arial" w:cs="Arial"/>
          <w:color w:val="000000" w:themeColor="text1"/>
        </w:rPr>
        <w:t xml:space="preserve">The HIPAA Breach Notification Rule, 45 CFR §§ 164.400-414, requires HIPAA covered entities and their business associates to provide notification following a breach of unsecured protected health information. </w:t>
      </w:r>
    </w:p>
    <w:p w14:paraId="2CBF4BCA" w14:textId="14006BD9" w:rsidR="00095AB7" w:rsidRPr="00095AB7" w:rsidRDefault="00095AB7" w:rsidP="00095AB7">
      <w:pPr>
        <w:pStyle w:val="ListParagraph"/>
        <w:numPr>
          <w:ilvl w:val="0"/>
          <w:numId w:val="1"/>
        </w:numPr>
        <w:rPr>
          <w:rFonts w:ascii="Arial" w:eastAsia="Calibri" w:hAnsi="Arial" w:cs="Arial"/>
        </w:rPr>
      </w:pPr>
      <w:r w:rsidRPr="000D1195">
        <w:rPr>
          <w:rFonts w:ascii="Arial" w:hAnsi="Arial" w:cs="Arial"/>
          <w:color w:val="000000"/>
          <w:shd w:val="clear" w:color="auto" w:fill="FFFFFF"/>
        </w:rPr>
        <w:t>Similar breach notification provisions implemented and enforced by the </w:t>
      </w:r>
      <w:r w:rsidRPr="000D1195">
        <w:rPr>
          <w:rFonts w:ascii="Arial" w:hAnsi="Arial" w:cs="Arial"/>
          <w:shd w:val="clear" w:color="auto" w:fill="FFFFFF"/>
        </w:rPr>
        <w:t>Federal Trade Commission (FTC)</w:t>
      </w:r>
      <w:r w:rsidRPr="000D1195">
        <w:rPr>
          <w:rFonts w:ascii="Arial" w:hAnsi="Arial" w:cs="Arial"/>
          <w:color w:val="000000"/>
          <w:shd w:val="clear" w:color="auto" w:fill="FFFFFF"/>
        </w:rPr>
        <w:t xml:space="preserve"> apply to vendors of personal health records and their third-party service providers, pursuant to section 13407 of the HITECH Act.</w:t>
      </w:r>
    </w:p>
    <w:p w14:paraId="6FA5D661" w14:textId="6AF05F0E" w:rsidR="31E2DC7D" w:rsidRPr="009741F8" w:rsidRDefault="00927D8B" w:rsidP="31E2DC7D">
      <w:pPr>
        <w:pStyle w:val="ListParagraph"/>
        <w:numPr>
          <w:ilvl w:val="0"/>
          <w:numId w:val="1"/>
        </w:numPr>
        <w:rPr>
          <w:rFonts w:ascii="Arial" w:eastAsia="Calibri" w:hAnsi="Arial" w:cs="Arial"/>
        </w:rPr>
      </w:pPr>
      <w:r w:rsidRPr="009741F8">
        <w:rPr>
          <w:rFonts w:ascii="Arial" w:eastAsia="Calibri" w:hAnsi="Arial" w:cs="Arial"/>
          <w:b/>
          <w:bCs/>
        </w:rPr>
        <w:t xml:space="preserve">Learn more – </w:t>
      </w:r>
      <w:r w:rsidR="31E2DC7D" w:rsidRPr="009741F8">
        <w:rPr>
          <w:rFonts w:ascii="Arial" w:eastAsia="Calibri" w:hAnsi="Arial" w:cs="Arial"/>
          <w:b/>
          <w:bCs/>
        </w:rPr>
        <w:t xml:space="preserve"> </w:t>
      </w:r>
      <w:hyperlink r:id="rId18">
        <w:r w:rsidR="31E2DC7D" w:rsidRPr="009741F8">
          <w:rPr>
            <w:rStyle w:val="Hyperlink"/>
            <w:rFonts w:ascii="Arial" w:eastAsia="Calibri" w:hAnsi="Arial" w:cs="Arial"/>
          </w:rPr>
          <w:t>https://www.hhs.gov/hipaa/for-professionals/breach-notification/index.html</w:t>
        </w:r>
      </w:hyperlink>
      <w:r w:rsidR="31E2DC7D" w:rsidRPr="009741F8">
        <w:rPr>
          <w:rFonts w:ascii="Arial" w:eastAsia="Calibri" w:hAnsi="Arial" w:cs="Arial"/>
        </w:rPr>
        <w:t xml:space="preserve"> </w:t>
      </w:r>
    </w:p>
    <w:p w14:paraId="5E6F5D2F" w14:textId="6AE5029F" w:rsidR="31E2DC7D" w:rsidRPr="009741F8" w:rsidRDefault="31E2DC7D" w:rsidP="31E2DC7D">
      <w:pPr>
        <w:rPr>
          <w:rFonts w:ascii="Arial" w:eastAsia="Calibri" w:hAnsi="Arial" w:cs="Arial"/>
          <w:b/>
          <w:bCs/>
        </w:rPr>
      </w:pPr>
      <w:r w:rsidRPr="009741F8">
        <w:rPr>
          <w:rFonts w:ascii="Arial" w:eastAsia="Calibri" w:hAnsi="Arial" w:cs="Arial"/>
          <w:b/>
          <w:bCs/>
        </w:rPr>
        <w:t xml:space="preserve"> </w:t>
      </w:r>
    </w:p>
    <w:p w14:paraId="18E12929" w14:textId="1434922B" w:rsidR="31E2DC7D" w:rsidRPr="009741F8" w:rsidRDefault="31E2DC7D">
      <w:pPr>
        <w:rPr>
          <w:rFonts w:ascii="Arial" w:hAnsi="Arial" w:cs="Arial"/>
        </w:rPr>
      </w:pPr>
      <w:r w:rsidRPr="009741F8">
        <w:rPr>
          <w:rFonts w:ascii="Arial" w:eastAsia="Calibri" w:hAnsi="Arial" w:cs="Arial"/>
          <w:b/>
          <w:bCs/>
        </w:rPr>
        <w:t>PCI DSS</w:t>
      </w:r>
    </w:p>
    <w:p w14:paraId="0D3B0F24" w14:textId="5438AFC8" w:rsidR="31E2DC7D" w:rsidRDefault="31E2DC7D">
      <w:pPr>
        <w:rPr>
          <w:rFonts w:ascii="Arial" w:eastAsia="Calibri" w:hAnsi="Arial" w:cs="Arial"/>
        </w:rPr>
      </w:pPr>
      <w:r w:rsidRPr="009741F8">
        <w:rPr>
          <w:rFonts w:ascii="Arial" w:eastAsia="Calibri" w:hAnsi="Arial" w:cs="Arial"/>
        </w:rPr>
        <w:t>P</w:t>
      </w:r>
      <w:r w:rsidRPr="009741F8">
        <w:rPr>
          <w:rFonts w:ascii="Arial" w:eastAsia="Calibri" w:hAnsi="Arial" w:cs="Arial"/>
          <w:color w:val="000000" w:themeColor="text1"/>
        </w:rPr>
        <w:t xml:space="preserve">CI DSS provides organizations that </w:t>
      </w:r>
      <w:r w:rsidRPr="009741F8">
        <w:rPr>
          <w:rFonts w:ascii="Arial" w:eastAsia="Calibri" w:hAnsi="Arial" w:cs="Arial"/>
        </w:rPr>
        <w:t>accept, store or transmit credit card data with guidelines for privilege management and a framework to protect cardholder data.</w:t>
      </w:r>
    </w:p>
    <w:p w14:paraId="1DBC7C5A" w14:textId="62FB435D" w:rsidR="008113A8" w:rsidRDefault="008113A8">
      <w:pPr>
        <w:rPr>
          <w:rFonts w:ascii="Arial" w:eastAsia="Calibri" w:hAnsi="Arial" w:cs="Arial"/>
        </w:rPr>
      </w:pPr>
    </w:p>
    <w:p w14:paraId="5C54293D" w14:textId="23BEFCED" w:rsidR="008113A8" w:rsidRDefault="008113A8">
      <w:pPr>
        <w:rPr>
          <w:rFonts w:ascii="Arial" w:eastAsia="Calibri" w:hAnsi="Arial" w:cs="Arial"/>
        </w:rPr>
      </w:pPr>
    </w:p>
    <w:p w14:paraId="70F9DBEC" w14:textId="3C76E60B" w:rsidR="008113A8" w:rsidRDefault="008113A8">
      <w:pPr>
        <w:rPr>
          <w:rFonts w:ascii="Arial" w:eastAsia="Calibri" w:hAnsi="Arial" w:cs="Arial"/>
        </w:rPr>
      </w:pPr>
    </w:p>
    <w:p w14:paraId="386410D5" w14:textId="77777777" w:rsidR="008113A8" w:rsidRPr="009741F8" w:rsidRDefault="008113A8">
      <w:pPr>
        <w:rPr>
          <w:rFonts w:ascii="Arial" w:hAnsi="Arial" w:cs="Arial"/>
        </w:rPr>
      </w:pPr>
    </w:p>
    <w:p w14:paraId="4787924D" w14:textId="626C8C96" w:rsidR="00AD2D4C" w:rsidRPr="006D69BE" w:rsidRDefault="31E2DC7D" w:rsidP="00AD2D4C">
      <w:pPr>
        <w:pStyle w:val="ListParagraph"/>
        <w:numPr>
          <w:ilvl w:val="0"/>
          <w:numId w:val="12"/>
        </w:numPr>
        <w:rPr>
          <w:rFonts w:ascii="Arial" w:hAnsi="Arial" w:cs="Arial"/>
        </w:rPr>
      </w:pPr>
      <w:r w:rsidRPr="009741F8">
        <w:rPr>
          <w:rFonts w:ascii="Arial" w:eastAsia="Calibri" w:hAnsi="Arial" w:cs="Arial"/>
          <w:b/>
          <w:bCs/>
        </w:rPr>
        <w:lastRenderedPageBreak/>
        <w:t>Reporting requirements</w:t>
      </w:r>
      <w:r w:rsidR="00927D8B" w:rsidRPr="009741F8">
        <w:rPr>
          <w:rFonts w:ascii="Arial" w:eastAsia="Calibri" w:hAnsi="Arial" w:cs="Arial"/>
          <w:b/>
          <w:bCs/>
        </w:rPr>
        <w:t xml:space="preserve"> –</w:t>
      </w:r>
      <w:r w:rsidR="00AD2D4C">
        <w:rPr>
          <w:rFonts w:ascii="Arial" w:eastAsia="Calibri" w:hAnsi="Arial" w:cs="Arial"/>
          <w:b/>
          <w:bCs/>
        </w:rPr>
        <w:t xml:space="preserve"> </w:t>
      </w:r>
      <w:r w:rsidR="00AD2D4C" w:rsidRPr="009741F8">
        <w:rPr>
          <w:rFonts w:ascii="Arial" w:eastAsia="Calibri" w:hAnsi="Arial" w:cs="Arial"/>
        </w:rPr>
        <w:t xml:space="preserve">PCI DSS requires entities have an incident response plan and alert effected parties immediately. </w:t>
      </w:r>
      <w:hyperlink r:id="rId19" w:tgtFrame="_blank" w:history="1">
        <w:r w:rsidR="00AD2D4C" w:rsidRPr="000D1195">
          <w:rPr>
            <w:rStyle w:val="Hyperlink"/>
            <w:rFonts w:ascii="Arial" w:hAnsi="Arial" w:cs="Arial"/>
            <w:color w:val="006AA9"/>
          </w:rPr>
          <w:t>PCI DSS 3.2.1</w:t>
        </w:r>
      </w:hyperlink>
      <w:r w:rsidR="00AD2D4C" w:rsidRPr="000D1195">
        <w:rPr>
          <w:rFonts w:ascii="Arial" w:hAnsi="Arial" w:cs="Arial"/>
          <w:color w:val="000000"/>
        </w:rPr>
        <w:t xml:space="preserve">, released </w:t>
      </w:r>
      <w:proofErr w:type="gramStart"/>
      <w:r w:rsidR="00AD2D4C" w:rsidRPr="000D1195">
        <w:rPr>
          <w:rFonts w:ascii="Arial" w:hAnsi="Arial" w:cs="Arial"/>
          <w:color w:val="000000"/>
        </w:rPr>
        <w:t>on</w:t>
      </w:r>
      <w:proofErr w:type="gramEnd"/>
      <w:r w:rsidR="00AD2D4C" w:rsidRPr="000D1195">
        <w:rPr>
          <w:rFonts w:ascii="Arial" w:hAnsi="Arial" w:cs="Arial"/>
          <w:color w:val="000000"/>
        </w:rPr>
        <w:t xml:space="preserve"> May 2018, marks the latest version.</w:t>
      </w:r>
    </w:p>
    <w:p w14:paraId="2536E237" w14:textId="0C91E179" w:rsidR="31E2DC7D" w:rsidRPr="00AD2D4C" w:rsidRDefault="00AD2D4C" w:rsidP="00AD2D4C">
      <w:pPr>
        <w:pStyle w:val="ListParagraph"/>
        <w:numPr>
          <w:ilvl w:val="0"/>
          <w:numId w:val="1"/>
        </w:numPr>
        <w:rPr>
          <w:rFonts w:ascii="Arial" w:eastAsiaTheme="minorEastAsia" w:hAnsi="Arial" w:cs="Arial"/>
        </w:rPr>
      </w:pPr>
      <w:r w:rsidRPr="009741F8">
        <w:rPr>
          <w:rFonts w:ascii="Arial" w:eastAsia="Calibri" w:hAnsi="Arial" w:cs="Arial"/>
        </w:rPr>
        <w:t xml:space="preserve">You may want to set up an arrangement with an independent Payment Card Industry Forensic Investigator (PFI) to call if you need outside expertise. </w:t>
      </w:r>
    </w:p>
    <w:p w14:paraId="65128219" w14:textId="110FFE12" w:rsidR="31E2DC7D" w:rsidRPr="009741F8" w:rsidRDefault="31E2DC7D"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Learn more </w:t>
      </w:r>
      <w:r w:rsidR="00927D8B" w:rsidRPr="009741F8">
        <w:rPr>
          <w:rFonts w:ascii="Arial" w:eastAsia="Calibri" w:hAnsi="Arial" w:cs="Arial"/>
          <w:b/>
          <w:bCs/>
        </w:rPr>
        <w:t xml:space="preserve">– </w:t>
      </w:r>
      <w:hyperlink r:id="rId20">
        <w:r w:rsidRPr="009741F8">
          <w:rPr>
            <w:rStyle w:val="Hyperlink"/>
            <w:rFonts w:ascii="Arial" w:hAnsi="Arial" w:cs="Arial"/>
          </w:rPr>
          <w:t>https://www.pcisecuritystandards.org/documents/PCI_SSC_PFI_Guidance.pdf</w:t>
        </w:r>
      </w:hyperlink>
      <w:r w:rsidRPr="009741F8">
        <w:rPr>
          <w:rFonts w:ascii="Arial" w:hAnsi="Arial" w:cs="Arial"/>
        </w:rPr>
        <w:t xml:space="preserve"> </w:t>
      </w:r>
    </w:p>
    <w:p w14:paraId="76D3D4F6" w14:textId="66C97041" w:rsidR="31E2DC7D" w:rsidRPr="009741F8" w:rsidRDefault="31E2DC7D" w:rsidP="31E2DC7D">
      <w:pPr>
        <w:rPr>
          <w:rFonts w:ascii="Arial" w:hAnsi="Arial" w:cs="Arial"/>
        </w:rPr>
      </w:pPr>
      <w:r w:rsidRPr="009741F8">
        <w:rPr>
          <w:rFonts w:ascii="Arial" w:eastAsia="Calibri" w:hAnsi="Arial" w:cs="Arial"/>
          <w:b/>
          <w:bCs/>
        </w:rPr>
        <w:t xml:space="preserve"> </w:t>
      </w:r>
    </w:p>
    <w:p w14:paraId="4D3AFD75" w14:textId="7CAE84EA" w:rsidR="31E2DC7D" w:rsidRPr="009741F8" w:rsidRDefault="31E2DC7D">
      <w:pPr>
        <w:rPr>
          <w:rFonts w:ascii="Arial" w:hAnsi="Arial" w:cs="Arial"/>
        </w:rPr>
      </w:pPr>
      <w:r w:rsidRPr="009741F8">
        <w:rPr>
          <w:rFonts w:ascii="Arial" w:eastAsia="Calibri" w:hAnsi="Arial" w:cs="Arial"/>
          <w:b/>
          <w:bCs/>
        </w:rPr>
        <w:t>FISMA/NIST</w:t>
      </w:r>
    </w:p>
    <w:p w14:paraId="0B91810F" w14:textId="53099880" w:rsidR="00AD2D4C" w:rsidRPr="009741F8" w:rsidRDefault="00AD2D4C">
      <w:pPr>
        <w:rPr>
          <w:rFonts w:ascii="Arial" w:hAnsi="Arial" w:cs="Arial"/>
        </w:rPr>
      </w:pPr>
      <w:r w:rsidRPr="000D1195">
        <w:rPr>
          <w:rFonts w:ascii="Arial" w:hAnsi="Arial" w:cs="Arial"/>
        </w:rPr>
        <w:t>FISMA is United States legislation intended to protect the security, confidentiality, and integrity of government data systems. A FISMA audit is a test of an organization’s system against the controls outlined in various NIST publications such as NIST SP 800-53, NIST SP 800-171, FIPS 199, and FIPS 200.</w:t>
      </w:r>
    </w:p>
    <w:p w14:paraId="18A0F67F" w14:textId="0231B7C9" w:rsidR="31E2DC7D" w:rsidRPr="009741F8" w:rsidRDefault="31E2DC7D"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Reporting requirements – </w:t>
      </w:r>
      <w:r w:rsidR="00604242" w:rsidRPr="00EE7E7F">
        <w:rPr>
          <w:rFonts w:ascii="Arial" w:hAnsi="Arial" w:cs="Arial"/>
        </w:rPr>
        <w:t>A FISMA audit is a test of an organization’s system against the controls outlined in various NIST publications such as NIST SP 800-53, NIST SP 800-171, FIPS 199, and FIPS 200.</w:t>
      </w:r>
    </w:p>
    <w:p w14:paraId="1307470B" w14:textId="4B49FFA3" w:rsidR="31E2DC7D" w:rsidRPr="009741F8" w:rsidRDefault="00927D8B"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Learn more – </w:t>
      </w:r>
      <w:hyperlink r:id="rId21" w:history="1">
        <w:r w:rsidR="00604242" w:rsidRPr="00EE7E7F">
          <w:rPr>
            <w:rStyle w:val="Hyperlink"/>
            <w:rFonts w:ascii="Arial" w:eastAsia="Calibri" w:hAnsi="Arial" w:cs="Arial"/>
          </w:rPr>
          <w:t>https://csrc.nist.gov/projects/risk-management</w:t>
        </w:r>
      </w:hyperlink>
    </w:p>
    <w:p w14:paraId="1CA93561" w14:textId="40D14150" w:rsidR="31E2DC7D" w:rsidRPr="009741F8" w:rsidRDefault="31E2DC7D" w:rsidP="31E2DC7D">
      <w:pPr>
        <w:rPr>
          <w:rFonts w:ascii="Arial" w:hAnsi="Arial" w:cs="Arial"/>
        </w:rPr>
      </w:pPr>
      <w:r w:rsidRPr="009741F8">
        <w:rPr>
          <w:rFonts w:ascii="Arial" w:eastAsia="Calibri" w:hAnsi="Arial" w:cs="Arial"/>
          <w:b/>
          <w:bCs/>
        </w:rPr>
        <w:t xml:space="preserve"> </w:t>
      </w:r>
    </w:p>
    <w:p w14:paraId="05477972" w14:textId="6B20629B" w:rsidR="31E2DC7D" w:rsidRPr="009741F8" w:rsidRDefault="31E2DC7D">
      <w:pPr>
        <w:rPr>
          <w:rFonts w:ascii="Arial" w:hAnsi="Arial" w:cs="Arial"/>
        </w:rPr>
      </w:pPr>
      <w:r w:rsidRPr="009741F8">
        <w:rPr>
          <w:rFonts w:ascii="Arial" w:eastAsia="Calibri" w:hAnsi="Arial" w:cs="Arial"/>
          <w:b/>
          <w:bCs/>
        </w:rPr>
        <w:t>NERC/CIP</w:t>
      </w:r>
    </w:p>
    <w:p w14:paraId="2D762DEF" w14:textId="7F8C99CE" w:rsidR="00A44A04" w:rsidRPr="00C11A4F" w:rsidRDefault="00A44A04" w:rsidP="31E2DC7D">
      <w:pPr>
        <w:rPr>
          <w:rFonts w:ascii="Arial" w:hAnsi="Arial" w:cs="Arial"/>
        </w:rPr>
      </w:pPr>
      <w:r w:rsidRPr="008753A3">
        <w:rPr>
          <w:rFonts w:ascii="Arial" w:hAnsi="Arial" w:cs="Arial"/>
        </w:rPr>
        <w:t>The NERC Critical Infrastructure Protection (CIP) Standards apply to the cyber</w:t>
      </w:r>
      <w:r>
        <w:rPr>
          <w:rFonts w:ascii="Arial" w:hAnsi="Arial" w:cs="Arial"/>
        </w:rPr>
        <w:t xml:space="preserve"> </w:t>
      </w:r>
      <w:r w:rsidRPr="008753A3">
        <w:rPr>
          <w:rFonts w:ascii="Arial" w:hAnsi="Arial" w:cs="Arial"/>
        </w:rPr>
        <w:t>security aspects of the Bulk Electric System and its efficient and reliable supply</w:t>
      </w:r>
      <w:r>
        <w:rPr>
          <w:rFonts w:ascii="Arial" w:hAnsi="Arial" w:cs="Arial"/>
        </w:rPr>
        <w:t>.</w:t>
      </w:r>
    </w:p>
    <w:p w14:paraId="096E7D5D" w14:textId="23555BE5" w:rsidR="31E2DC7D" w:rsidRPr="009741F8" w:rsidRDefault="31E2DC7D" w:rsidP="31E2DC7D">
      <w:pPr>
        <w:pStyle w:val="ListParagraph"/>
        <w:numPr>
          <w:ilvl w:val="0"/>
          <w:numId w:val="1"/>
        </w:numPr>
        <w:rPr>
          <w:rFonts w:ascii="Arial" w:eastAsia="Calibri" w:hAnsi="Arial" w:cs="Arial"/>
        </w:rPr>
      </w:pPr>
      <w:r w:rsidRPr="009741F8">
        <w:rPr>
          <w:rFonts w:ascii="Arial" w:eastAsia="Calibri" w:hAnsi="Arial" w:cs="Arial"/>
          <w:b/>
          <w:bCs/>
        </w:rPr>
        <w:t>Reporting requirements</w:t>
      </w:r>
      <w:r w:rsidR="00927D8B" w:rsidRPr="009741F8">
        <w:rPr>
          <w:rFonts w:ascii="Arial" w:eastAsia="Calibri" w:hAnsi="Arial" w:cs="Arial"/>
          <w:b/>
          <w:bCs/>
        </w:rPr>
        <w:t xml:space="preserve"> – </w:t>
      </w:r>
      <w:r w:rsidR="00A44A04" w:rsidRPr="00EE7E7F">
        <w:rPr>
          <w:rFonts w:ascii="Arial" w:eastAsia="Times New Roman" w:hAnsi="Arial" w:cs="Arial"/>
        </w:rPr>
        <w:t>Reliability standards require the reporting of cyber security incidents that compromise, or attempt to compromise, a responsible entity’s Electronic Security Perimeter (ESP) or associated Electronic Access Control or Monitoring Systems (EACMS).</w:t>
      </w:r>
    </w:p>
    <w:p w14:paraId="3F335251" w14:textId="0E36CBE1" w:rsidR="31E2DC7D" w:rsidRDefault="00927D8B" w:rsidP="31E2DC7D">
      <w:pPr>
        <w:pStyle w:val="ListParagraph"/>
        <w:numPr>
          <w:ilvl w:val="0"/>
          <w:numId w:val="1"/>
        </w:numPr>
        <w:rPr>
          <w:rFonts w:ascii="Arial" w:eastAsia="Calibri" w:hAnsi="Arial" w:cs="Arial"/>
        </w:rPr>
      </w:pPr>
      <w:r w:rsidRPr="009741F8">
        <w:rPr>
          <w:rFonts w:ascii="Arial" w:eastAsia="Calibri" w:hAnsi="Arial" w:cs="Arial"/>
          <w:b/>
          <w:bCs/>
        </w:rPr>
        <w:t>Learn more –</w:t>
      </w:r>
      <w:r w:rsidR="31E2DC7D" w:rsidRPr="009741F8">
        <w:rPr>
          <w:rFonts w:ascii="Arial" w:eastAsia="Calibri" w:hAnsi="Arial" w:cs="Arial"/>
          <w:b/>
          <w:bCs/>
        </w:rPr>
        <w:t xml:space="preserve"> </w:t>
      </w:r>
      <w:hyperlink r:id="rId22" w:history="1">
        <w:r w:rsidR="00A44A04" w:rsidRPr="0069340F">
          <w:rPr>
            <w:rStyle w:val="Hyperlink"/>
            <w:rFonts w:ascii="Arial" w:eastAsia="Calibri" w:hAnsi="Arial" w:cs="Arial"/>
          </w:rPr>
          <w:t>https://www.nerc.com/pa/Stand/Pages/CIPStandards.aspx</w:t>
        </w:r>
      </w:hyperlink>
    </w:p>
    <w:p w14:paraId="1B0A2CEC" w14:textId="77777777" w:rsidR="00A44A04" w:rsidRPr="009741F8" w:rsidRDefault="00A44A04" w:rsidP="00A44A04">
      <w:pPr>
        <w:pStyle w:val="ListParagraph"/>
        <w:rPr>
          <w:rFonts w:ascii="Arial" w:eastAsia="Calibri" w:hAnsi="Arial" w:cs="Arial"/>
        </w:rPr>
      </w:pPr>
    </w:p>
    <w:p w14:paraId="0B9E26CF" w14:textId="08E18DCD" w:rsidR="31E2DC7D" w:rsidRPr="009741F8" w:rsidRDefault="31E2DC7D" w:rsidP="31E2DC7D">
      <w:pPr>
        <w:rPr>
          <w:rFonts w:ascii="Arial" w:hAnsi="Arial" w:cs="Arial"/>
        </w:rPr>
      </w:pPr>
      <w:r w:rsidRPr="009741F8">
        <w:rPr>
          <w:rFonts w:ascii="Arial" w:eastAsia="Calibri" w:hAnsi="Arial" w:cs="Arial"/>
          <w:b/>
          <w:bCs/>
        </w:rPr>
        <w:t xml:space="preserve">   </w:t>
      </w:r>
    </w:p>
    <w:p w14:paraId="3F3BC6F2" w14:textId="0BDF2BD8" w:rsidR="31E2DC7D" w:rsidRPr="009741F8" w:rsidRDefault="31E2DC7D">
      <w:pPr>
        <w:rPr>
          <w:rFonts w:ascii="Arial" w:hAnsi="Arial" w:cs="Arial"/>
        </w:rPr>
      </w:pPr>
      <w:r w:rsidRPr="009741F8">
        <w:rPr>
          <w:rFonts w:ascii="Arial" w:eastAsia="Calibri" w:hAnsi="Arial" w:cs="Arial"/>
          <w:b/>
          <w:bCs/>
        </w:rPr>
        <w:t>SOX</w:t>
      </w:r>
    </w:p>
    <w:p w14:paraId="0F9AD58B" w14:textId="6AA94C20" w:rsidR="31E2DC7D" w:rsidRPr="009741F8" w:rsidRDefault="31E2DC7D">
      <w:pPr>
        <w:rPr>
          <w:rFonts w:ascii="Arial" w:hAnsi="Arial" w:cs="Arial"/>
        </w:rPr>
      </w:pPr>
      <w:r w:rsidRPr="009741F8">
        <w:rPr>
          <w:rFonts w:ascii="Arial" w:eastAsia="Calibri" w:hAnsi="Arial" w:cs="Arial"/>
        </w:rPr>
        <w:t>Sarbanes-Oxley (SOX) is designed to reduce corporate fraud by requiring an increase in the strength and granularity of security controls for financial auditing and reporting.</w:t>
      </w:r>
    </w:p>
    <w:p w14:paraId="5E7E59AB" w14:textId="36C2F94E" w:rsidR="31E2DC7D" w:rsidRPr="009741F8" w:rsidRDefault="31E2DC7D" w:rsidP="31E2DC7D">
      <w:pPr>
        <w:pStyle w:val="ListParagraph"/>
        <w:numPr>
          <w:ilvl w:val="0"/>
          <w:numId w:val="1"/>
        </w:numPr>
        <w:rPr>
          <w:rFonts w:ascii="Arial" w:eastAsiaTheme="minorEastAsia" w:hAnsi="Arial" w:cs="Arial"/>
        </w:rPr>
      </w:pPr>
      <w:r w:rsidRPr="009741F8">
        <w:rPr>
          <w:rFonts w:ascii="Arial" w:eastAsia="Calibri" w:hAnsi="Arial" w:cs="Arial"/>
          <w:b/>
          <w:bCs/>
        </w:rPr>
        <w:t>Reporting requirements</w:t>
      </w:r>
      <w:r w:rsidR="00927D8B" w:rsidRPr="009741F8">
        <w:rPr>
          <w:rFonts w:ascii="Arial" w:eastAsia="Calibri" w:hAnsi="Arial" w:cs="Arial"/>
          <w:b/>
          <w:bCs/>
        </w:rPr>
        <w:t xml:space="preserve"> – </w:t>
      </w:r>
      <w:r w:rsidRPr="009741F8">
        <w:rPr>
          <w:rFonts w:ascii="Arial" w:eastAsia="Calibri" w:hAnsi="Arial" w:cs="Arial"/>
        </w:rPr>
        <w:t>Companies must disclose failure of security safeguards and security breaches to SOX auditors.</w:t>
      </w:r>
    </w:p>
    <w:p w14:paraId="615BFAB9" w14:textId="1D54DFD2" w:rsidR="31E2DC7D" w:rsidRPr="00A44A04" w:rsidRDefault="00927D8B" w:rsidP="00A44A04">
      <w:pPr>
        <w:pStyle w:val="ListParagraph"/>
        <w:numPr>
          <w:ilvl w:val="0"/>
          <w:numId w:val="1"/>
        </w:numPr>
        <w:rPr>
          <w:rFonts w:ascii="Arial" w:eastAsiaTheme="minorEastAsia" w:hAnsi="Arial" w:cs="Arial"/>
        </w:rPr>
      </w:pPr>
      <w:r w:rsidRPr="009741F8">
        <w:rPr>
          <w:rFonts w:ascii="Arial" w:eastAsia="Calibri" w:hAnsi="Arial" w:cs="Arial"/>
          <w:b/>
          <w:bCs/>
        </w:rPr>
        <w:t xml:space="preserve">Learn more – </w:t>
      </w:r>
      <w:r w:rsidR="00A44A04" w:rsidRPr="00EE7E7F">
        <w:rPr>
          <w:rFonts w:ascii="Arial" w:eastAsia="Calibri" w:hAnsi="Arial" w:cs="Arial"/>
        </w:rPr>
        <w:t>https://www.sarbanes-oxley-101.com/</w:t>
      </w:r>
      <w:r w:rsidR="31E2DC7D" w:rsidRPr="00A44A04">
        <w:rPr>
          <w:rFonts w:ascii="Arial" w:hAnsi="Arial" w:cs="Arial"/>
        </w:rPr>
        <w:t xml:space="preserve"> </w:t>
      </w:r>
    </w:p>
    <w:p w14:paraId="793CEABC" w14:textId="2A40E1AC" w:rsidR="31E2DC7D" w:rsidRPr="009741F8" w:rsidRDefault="31E2DC7D" w:rsidP="31E2DC7D">
      <w:pPr>
        <w:rPr>
          <w:rFonts w:ascii="Arial" w:hAnsi="Arial" w:cs="Arial"/>
        </w:rPr>
      </w:pPr>
      <w:r w:rsidRPr="009741F8">
        <w:rPr>
          <w:rFonts w:ascii="Arial" w:eastAsia="Calibri" w:hAnsi="Arial" w:cs="Arial"/>
          <w:b/>
          <w:bCs/>
        </w:rPr>
        <w:t xml:space="preserve"> </w:t>
      </w:r>
    </w:p>
    <w:p w14:paraId="7D315843" w14:textId="02EA1636" w:rsidR="31E2DC7D" w:rsidRPr="009741F8" w:rsidRDefault="31E2DC7D" w:rsidP="31E2DC7D">
      <w:pPr>
        <w:rPr>
          <w:rFonts w:ascii="Arial" w:eastAsia="Calibri" w:hAnsi="Arial" w:cs="Arial"/>
          <w:b/>
          <w:bCs/>
        </w:rPr>
      </w:pPr>
      <w:r w:rsidRPr="009741F8">
        <w:rPr>
          <w:rFonts w:ascii="Arial" w:eastAsia="Calibri" w:hAnsi="Arial" w:cs="Arial"/>
          <w:b/>
          <w:bCs/>
        </w:rPr>
        <w:t>NYCRR</w:t>
      </w:r>
    </w:p>
    <w:p w14:paraId="5E4EFF0B" w14:textId="187572FF" w:rsidR="31E2DC7D" w:rsidRPr="009741F8" w:rsidRDefault="31E2DC7D">
      <w:pPr>
        <w:rPr>
          <w:rFonts w:ascii="Arial" w:hAnsi="Arial" w:cs="Arial"/>
        </w:rPr>
      </w:pPr>
      <w:r w:rsidRPr="009741F8">
        <w:rPr>
          <w:rFonts w:ascii="Arial" w:eastAsia="Calibri" w:hAnsi="Arial" w:cs="Arial"/>
        </w:rPr>
        <w:t xml:space="preserve">One of the strictest cyber security regulations at a federal or state level, NYCRR applies to New York insurance companies, banks, and other regulated financial services institutions, including agencies and branches of non-US banks licensed in the state of New York. </w:t>
      </w:r>
    </w:p>
    <w:p w14:paraId="7DA28163" w14:textId="76CC99C7" w:rsidR="31E2DC7D" w:rsidRPr="009741F8" w:rsidRDefault="00927D8B"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Reporting requirements </w:t>
      </w:r>
      <w:proofErr w:type="gramStart"/>
      <w:r w:rsidRPr="009741F8">
        <w:rPr>
          <w:rFonts w:ascii="Arial" w:eastAsia="Calibri" w:hAnsi="Arial" w:cs="Arial"/>
          <w:b/>
          <w:bCs/>
        </w:rPr>
        <w:t xml:space="preserve">– </w:t>
      </w:r>
      <w:r w:rsidR="31E2DC7D" w:rsidRPr="009741F8">
        <w:rPr>
          <w:rFonts w:ascii="Arial" w:eastAsia="Calibri" w:hAnsi="Arial" w:cs="Arial"/>
          <w:b/>
          <w:bCs/>
        </w:rPr>
        <w:t xml:space="preserve"> </w:t>
      </w:r>
      <w:r w:rsidR="00A44A04" w:rsidRPr="009741F8">
        <w:rPr>
          <w:rFonts w:ascii="Arial" w:eastAsia="Calibri" w:hAnsi="Arial" w:cs="Arial"/>
        </w:rPr>
        <w:t>D</w:t>
      </w:r>
      <w:r w:rsidR="00A44A04" w:rsidRPr="009741F8">
        <w:rPr>
          <w:rFonts w:ascii="Arial" w:hAnsi="Arial" w:cs="Arial"/>
        </w:rPr>
        <w:t>ocumentation</w:t>
      </w:r>
      <w:proofErr w:type="gramEnd"/>
      <w:r w:rsidR="00A44A04" w:rsidRPr="009741F8">
        <w:rPr>
          <w:rFonts w:ascii="Arial" w:hAnsi="Arial" w:cs="Arial"/>
        </w:rPr>
        <w:t xml:space="preserve"> and reporting regarding cyber security events and related incident response activities are required.</w:t>
      </w:r>
    </w:p>
    <w:p w14:paraId="56EB6E35" w14:textId="71E6973D" w:rsidR="31E2DC7D" w:rsidRPr="008113A8" w:rsidRDefault="00927D8B" w:rsidP="00A44A04">
      <w:pPr>
        <w:pStyle w:val="ListParagraph"/>
        <w:numPr>
          <w:ilvl w:val="0"/>
          <w:numId w:val="1"/>
        </w:numPr>
        <w:rPr>
          <w:rStyle w:val="Hyperlink"/>
          <w:rFonts w:ascii="Arial" w:eastAsiaTheme="minorEastAsia" w:hAnsi="Arial" w:cs="Arial"/>
          <w:color w:val="auto"/>
          <w:u w:val="none"/>
        </w:rPr>
      </w:pPr>
      <w:r w:rsidRPr="009741F8">
        <w:rPr>
          <w:rFonts w:ascii="Arial" w:eastAsia="Calibri" w:hAnsi="Arial" w:cs="Arial"/>
          <w:b/>
          <w:bCs/>
        </w:rPr>
        <w:t xml:space="preserve">Learn more – </w:t>
      </w:r>
      <w:r w:rsidR="31E2DC7D" w:rsidRPr="009741F8">
        <w:rPr>
          <w:rFonts w:ascii="Arial" w:eastAsia="Calibri" w:hAnsi="Arial" w:cs="Arial"/>
          <w:b/>
          <w:bCs/>
        </w:rPr>
        <w:t xml:space="preserve"> </w:t>
      </w:r>
      <w:hyperlink r:id="rId23" w:history="1">
        <w:r w:rsidR="00A44A04" w:rsidRPr="0069340F">
          <w:rPr>
            <w:rStyle w:val="Hyperlink"/>
            <w:rFonts w:ascii="Arial" w:hAnsi="Arial" w:cs="Arial"/>
          </w:rPr>
          <w:t>https://www.dfs.ny.gov/industry_guidance/cyber_faqs#</w:t>
        </w:r>
      </w:hyperlink>
    </w:p>
    <w:p w14:paraId="3644F386" w14:textId="20F432E8" w:rsidR="008113A8" w:rsidRDefault="008113A8" w:rsidP="008113A8">
      <w:pPr>
        <w:rPr>
          <w:rFonts w:ascii="Arial" w:eastAsiaTheme="minorEastAsia" w:hAnsi="Arial" w:cs="Arial"/>
        </w:rPr>
      </w:pPr>
    </w:p>
    <w:p w14:paraId="5351B935" w14:textId="77777777" w:rsidR="008113A8" w:rsidRPr="008113A8" w:rsidRDefault="008113A8" w:rsidP="008113A8">
      <w:pPr>
        <w:rPr>
          <w:rFonts w:ascii="Arial" w:eastAsiaTheme="minorEastAsia" w:hAnsi="Arial" w:cs="Arial"/>
        </w:rPr>
      </w:pPr>
    </w:p>
    <w:p w14:paraId="44A82EDD" w14:textId="2A551BC9" w:rsidR="31E2DC7D" w:rsidRPr="009741F8" w:rsidRDefault="31E2DC7D" w:rsidP="31E2DC7D">
      <w:pPr>
        <w:rPr>
          <w:rFonts w:ascii="Arial" w:eastAsia="Calibri" w:hAnsi="Arial" w:cs="Arial"/>
          <w:b/>
          <w:bCs/>
        </w:rPr>
      </w:pPr>
    </w:p>
    <w:p w14:paraId="563A30B7" w14:textId="6D95B2F6" w:rsidR="31E2DC7D" w:rsidRPr="009741F8" w:rsidRDefault="31E2DC7D" w:rsidP="31E2DC7D">
      <w:pPr>
        <w:spacing w:line="259" w:lineRule="auto"/>
        <w:rPr>
          <w:rFonts w:ascii="Arial" w:hAnsi="Arial" w:cs="Arial"/>
          <w:b/>
          <w:bCs/>
        </w:rPr>
      </w:pPr>
      <w:r w:rsidRPr="009741F8">
        <w:rPr>
          <w:rFonts w:ascii="Arial" w:eastAsia="Calibri" w:hAnsi="Arial" w:cs="Arial"/>
          <w:b/>
          <w:bCs/>
        </w:rPr>
        <w:lastRenderedPageBreak/>
        <w:t xml:space="preserve">GEOGRAPHIC </w:t>
      </w:r>
      <w:r w:rsidRPr="009741F8">
        <w:rPr>
          <w:rFonts w:ascii="Arial" w:hAnsi="Arial" w:cs="Arial"/>
          <w:b/>
          <w:bCs/>
        </w:rPr>
        <w:t>REGULATIONS</w:t>
      </w:r>
    </w:p>
    <w:p w14:paraId="58F8EC2F" w14:textId="02C7BADE" w:rsidR="31E2DC7D" w:rsidRPr="009741F8" w:rsidRDefault="31E2DC7D">
      <w:pPr>
        <w:rPr>
          <w:rFonts w:ascii="Arial" w:hAnsi="Arial" w:cs="Arial"/>
        </w:rPr>
      </w:pPr>
      <w:r w:rsidRPr="009741F8">
        <w:rPr>
          <w:rFonts w:ascii="Arial" w:eastAsia="Calibri" w:hAnsi="Arial" w:cs="Arial"/>
          <w:b/>
          <w:bCs/>
        </w:rPr>
        <w:t xml:space="preserve"> </w:t>
      </w:r>
    </w:p>
    <w:p w14:paraId="150DD861" w14:textId="2C4F9B63" w:rsidR="31E2DC7D" w:rsidRPr="009741F8" w:rsidRDefault="31E2DC7D">
      <w:pPr>
        <w:rPr>
          <w:rFonts w:ascii="Arial" w:hAnsi="Arial" w:cs="Arial"/>
        </w:rPr>
      </w:pPr>
      <w:r w:rsidRPr="009741F8">
        <w:rPr>
          <w:rFonts w:ascii="Arial" w:eastAsia="Calibri" w:hAnsi="Arial" w:cs="Arial"/>
          <w:b/>
          <w:bCs/>
        </w:rPr>
        <w:t>EU GDPR</w:t>
      </w:r>
    </w:p>
    <w:p w14:paraId="2F073835" w14:textId="77777777" w:rsidR="00A44A04" w:rsidRPr="009741F8" w:rsidRDefault="00A44A04" w:rsidP="00A44A04">
      <w:pPr>
        <w:rPr>
          <w:rFonts w:ascii="Arial" w:eastAsia="Calibri" w:hAnsi="Arial" w:cs="Arial"/>
        </w:rPr>
      </w:pPr>
      <w:r w:rsidRPr="009741F8">
        <w:rPr>
          <w:rFonts w:ascii="Arial" w:eastAsia="Calibri" w:hAnsi="Arial" w:cs="Arial"/>
        </w:rPr>
        <w:t>Any organization dealing with EU citizens</w:t>
      </w:r>
      <w:r>
        <w:rPr>
          <w:rFonts w:ascii="Arial" w:eastAsia="Calibri" w:hAnsi="Arial" w:cs="Arial"/>
        </w:rPr>
        <w:t>'</w:t>
      </w:r>
      <w:r w:rsidRPr="009741F8">
        <w:rPr>
          <w:rFonts w:ascii="Arial" w:eastAsia="Calibri" w:hAnsi="Arial" w:cs="Arial"/>
        </w:rPr>
        <w:t xml:space="preserve"> Personally Identifiable Information is obligated to meet standards for effective data protection, adequate security measures, and privacy by design to comply with EUGDPR.</w:t>
      </w:r>
    </w:p>
    <w:p w14:paraId="077CBE65" w14:textId="44CE3E24" w:rsidR="31E2DC7D" w:rsidRPr="009741F8" w:rsidRDefault="31E2DC7D" w:rsidP="31E2DC7D">
      <w:pPr>
        <w:pStyle w:val="ListParagraph"/>
        <w:numPr>
          <w:ilvl w:val="0"/>
          <w:numId w:val="1"/>
        </w:numPr>
        <w:rPr>
          <w:rFonts w:ascii="Arial" w:eastAsiaTheme="minorEastAsia" w:hAnsi="Arial" w:cs="Arial"/>
        </w:rPr>
      </w:pPr>
      <w:r w:rsidRPr="009741F8">
        <w:rPr>
          <w:rFonts w:ascii="Arial" w:eastAsia="Calibri" w:hAnsi="Arial" w:cs="Arial"/>
          <w:b/>
          <w:bCs/>
        </w:rPr>
        <w:t>Reporting requirements</w:t>
      </w:r>
      <w:r w:rsidR="00927D8B" w:rsidRPr="009741F8">
        <w:rPr>
          <w:rFonts w:ascii="Arial" w:eastAsia="Calibri" w:hAnsi="Arial" w:cs="Arial"/>
          <w:b/>
          <w:bCs/>
        </w:rPr>
        <w:t xml:space="preserve"> – </w:t>
      </w:r>
      <w:r w:rsidR="00A44A04" w:rsidRPr="009741F8">
        <w:rPr>
          <w:rFonts w:ascii="Arial" w:hAnsi="Arial" w:cs="Arial"/>
          <w:color w:val="414042"/>
        </w:rPr>
        <w:t xml:space="preserve">Under GDPR, breach notification </w:t>
      </w:r>
      <w:r w:rsidR="00A44A04">
        <w:rPr>
          <w:rFonts w:ascii="Arial" w:hAnsi="Arial" w:cs="Arial"/>
          <w:color w:val="414042"/>
        </w:rPr>
        <w:t xml:space="preserve">is </w:t>
      </w:r>
      <w:r w:rsidR="00A44A04" w:rsidRPr="009741F8">
        <w:rPr>
          <w:rFonts w:ascii="Arial" w:hAnsi="Arial" w:cs="Arial"/>
          <w:color w:val="414042"/>
        </w:rPr>
        <w:t>mandatory in all member states where a data breach is likely to</w:t>
      </w:r>
      <w:r w:rsidR="00A44A04">
        <w:rPr>
          <w:rFonts w:ascii="Arial" w:hAnsi="Arial" w:cs="Arial"/>
          <w:color w:val="414042"/>
        </w:rPr>
        <w:t xml:space="preserve"> </w:t>
      </w:r>
      <w:r w:rsidR="00A44A04" w:rsidRPr="009741F8">
        <w:rPr>
          <w:rFonts w:ascii="Arial" w:hAnsi="Arial" w:cs="Arial"/>
          <w:color w:val="414042"/>
        </w:rPr>
        <w:t>result in a risk for the rights and freedoms of individuals.</w:t>
      </w:r>
      <w:r w:rsidR="00A44A04">
        <w:rPr>
          <w:rFonts w:ascii="Arial" w:hAnsi="Arial" w:cs="Arial"/>
          <w:color w:val="414042"/>
        </w:rPr>
        <w:t xml:space="preserve"> </w:t>
      </w:r>
      <w:r w:rsidR="00A44A04" w:rsidRPr="009741F8">
        <w:rPr>
          <w:rFonts w:ascii="Arial" w:hAnsi="Arial" w:cs="Arial"/>
          <w:color w:val="414042"/>
        </w:rPr>
        <w:t xml:space="preserve">This must be done within 72 hours of first having become aware of the breach. Data processors </w:t>
      </w:r>
      <w:r w:rsidR="00A44A04">
        <w:rPr>
          <w:rFonts w:ascii="Arial" w:hAnsi="Arial" w:cs="Arial"/>
          <w:color w:val="414042"/>
        </w:rPr>
        <w:t xml:space="preserve">are </w:t>
      </w:r>
      <w:r w:rsidR="00A44A04" w:rsidRPr="009741F8">
        <w:rPr>
          <w:rFonts w:ascii="Arial" w:hAnsi="Arial" w:cs="Arial"/>
          <w:color w:val="414042"/>
        </w:rPr>
        <w:t>required to notify their customers, the controllers,</w:t>
      </w:r>
      <w:r w:rsidR="00A44A04">
        <w:rPr>
          <w:rFonts w:ascii="Arial" w:hAnsi="Arial" w:cs="Arial"/>
          <w:color w:val="414042"/>
        </w:rPr>
        <w:t xml:space="preserve"> </w:t>
      </w:r>
      <w:r w:rsidR="00A44A04" w:rsidRPr="009741F8">
        <w:rPr>
          <w:rFonts w:ascii="Arial" w:hAnsi="Arial" w:cs="Arial"/>
          <w:color w:val="414042"/>
        </w:rPr>
        <w:t>without undue delay</w:t>
      </w:r>
      <w:r w:rsidR="00A44A04">
        <w:rPr>
          <w:rFonts w:ascii="Arial" w:hAnsi="Arial" w:cs="Arial"/>
          <w:color w:val="414042"/>
        </w:rPr>
        <w:t xml:space="preserve"> </w:t>
      </w:r>
      <w:r w:rsidR="00A44A04" w:rsidRPr="009741F8">
        <w:rPr>
          <w:rFonts w:ascii="Arial" w:hAnsi="Arial" w:cs="Arial"/>
          <w:color w:val="414042"/>
        </w:rPr>
        <w:t>after first becoming aware of a data breach.</w:t>
      </w:r>
    </w:p>
    <w:p w14:paraId="787733F1" w14:textId="34390C39" w:rsidR="31E2DC7D" w:rsidRPr="009741F8" w:rsidRDefault="00927D8B"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Learn more – </w:t>
      </w:r>
      <w:r w:rsidR="31E2DC7D" w:rsidRPr="009741F8">
        <w:rPr>
          <w:rFonts w:ascii="Arial" w:eastAsia="Calibri" w:hAnsi="Arial" w:cs="Arial"/>
          <w:b/>
          <w:bCs/>
        </w:rPr>
        <w:t xml:space="preserve"> </w:t>
      </w:r>
      <w:hyperlink r:id="rId24">
        <w:r w:rsidR="31E2DC7D" w:rsidRPr="009741F8">
          <w:rPr>
            <w:rStyle w:val="Hyperlink"/>
            <w:rFonts w:ascii="Arial" w:hAnsi="Arial" w:cs="Arial"/>
          </w:rPr>
          <w:t>https://www.eugdpr.org/key-changes.html</w:t>
        </w:r>
      </w:hyperlink>
      <w:r w:rsidR="31E2DC7D" w:rsidRPr="009741F8">
        <w:rPr>
          <w:rFonts w:ascii="Arial" w:hAnsi="Arial" w:cs="Arial"/>
        </w:rPr>
        <w:t xml:space="preserve"> </w:t>
      </w:r>
    </w:p>
    <w:p w14:paraId="1506073F" w14:textId="1DC68350" w:rsidR="31E2DC7D" w:rsidRPr="009741F8" w:rsidRDefault="31E2DC7D" w:rsidP="31E2DC7D">
      <w:pPr>
        <w:rPr>
          <w:rFonts w:ascii="Arial" w:hAnsi="Arial" w:cs="Arial"/>
        </w:rPr>
      </w:pPr>
      <w:r w:rsidRPr="009741F8">
        <w:rPr>
          <w:rFonts w:ascii="Arial" w:eastAsia="Calibri" w:hAnsi="Arial" w:cs="Arial"/>
          <w:b/>
          <w:bCs/>
        </w:rPr>
        <w:t xml:space="preserve"> </w:t>
      </w:r>
    </w:p>
    <w:p w14:paraId="0116FA7F" w14:textId="6DE31295" w:rsidR="31E2DC7D" w:rsidRPr="009741F8" w:rsidRDefault="31E2DC7D">
      <w:pPr>
        <w:rPr>
          <w:rFonts w:ascii="Arial" w:hAnsi="Arial" w:cs="Arial"/>
        </w:rPr>
      </w:pPr>
      <w:r w:rsidRPr="009741F8">
        <w:rPr>
          <w:rFonts w:ascii="Arial" w:eastAsia="Calibri" w:hAnsi="Arial" w:cs="Arial"/>
          <w:b/>
          <w:bCs/>
        </w:rPr>
        <w:t>UK Cyber Essentials</w:t>
      </w:r>
      <w:r w:rsidRPr="009741F8">
        <w:rPr>
          <w:rFonts w:ascii="Arial" w:hAnsi="Arial" w:cs="Arial"/>
        </w:rPr>
        <w:br/>
      </w:r>
      <w:r w:rsidRPr="009741F8">
        <w:rPr>
          <w:rFonts w:ascii="Arial" w:eastAsia="Calibri" w:hAnsi="Arial" w:cs="Arial"/>
        </w:rPr>
        <w:t xml:space="preserve">Contractors in the UK that handle sensitive or personal information must receive Cyber Essentials Certification to demonstrate understanding and enforcement of privilege management. </w:t>
      </w:r>
    </w:p>
    <w:p w14:paraId="3A8827A7" w14:textId="2A68F57A" w:rsidR="31E2DC7D" w:rsidRPr="009741F8" w:rsidRDefault="31E2DC7D"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Reporting requirements – </w:t>
      </w:r>
      <w:r w:rsidRPr="009741F8">
        <w:rPr>
          <w:rFonts w:ascii="Arial" w:eastAsia="Calibri" w:hAnsi="Arial" w:cs="Arial"/>
        </w:rPr>
        <w:t>UK Cyber Essentials uses external auditors to confirm compliance with the security framework and award certificates.</w:t>
      </w:r>
    </w:p>
    <w:p w14:paraId="68F2297E" w14:textId="35D4DC88" w:rsidR="31E2DC7D" w:rsidRPr="008113A8" w:rsidRDefault="00927D8B"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Learn more – </w:t>
      </w:r>
      <w:hyperlink r:id="rId25">
        <w:r w:rsidR="31E2DC7D" w:rsidRPr="009741F8">
          <w:rPr>
            <w:rStyle w:val="Hyperlink"/>
            <w:rFonts w:ascii="Arial" w:hAnsi="Arial" w:cs="Arial"/>
          </w:rPr>
          <w:t>https://www.cyberessentials.ncsc.gov.uk/</w:t>
        </w:r>
      </w:hyperlink>
      <w:r w:rsidR="31E2DC7D" w:rsidRPr="009741F8">
        <w:rPr>
          <w:rFonts w:ascii="Arial" w:hAnsi="Arial" w:cs="Arial"/>
        </w:rPr>
        <w:t xml:space="preserve"> </w:t>
      </w:r>
    </w:p>
    <w:p w14:paraId="421D2D8A" w14:textId="3CABD477" w:rsidR="008113A8" w:rsidRDefault="008113A8" w:rsidP="008113A8">
      <w:pPr>
        <w:rPr>
          <w:rFonts w:ascii="Arial" w:eastAsiaTheme="minorEastAsia" w:hAnsi="Arial" w:cs="Arial"/>
        </w:rPr>
      </w:pPr>
    </w:p>
    <w:p w14:paraId="4CBA807A" w14:textId="13DC2FDC" w:rsidR="31E2DC7D" w:rsidRPr="009741F8" w:rsidRDefault="31E2DC7D">
      <w:pPr>
        <w:rPr>
          <w:rFonts w:ascii="Arial" w:hAnsi="Arial" w:cs="Arial"/>
        </w:rPr>
      </w:pPr>
      <w:r w:rsidRPr="009741F8">
        <w:rPr>
          <w:rFonts w:ascii="Arial" w:eastAsia="Calibri" w:hAnsi="Arial" w:cs="Arial"/>
          <w:b/>
          <w:bCs/>
        </w:rPr>
        <w:t>UAE NESA</w:t>
      </w:r>
    </w:p>
    <w:p w14:paraId="481C649E" w14:textId="38D0C758" w:rsidR="31E2DC7D" w:rsidRPr="009741F8" w:rsidRDefault="31E2DC7D">
      <w:pPr>
        <w:rPr>
          <w:rFonts w:ascii="Arial" w:hAnsi="Arial" w:cs="Arial"/>
        </w:rPr>
      </w:pPr>
      <w:r w:rsidRPr="009741F8">
        <w:rPr>
          <w:rFonts w:ascii="Arial" w:eastAsia="Calibri" w:hAnsi="Arial" w:cs="Arial"/>
        </w:rPr>
        <w:t>The National Electronic Security Authority (NESA) in the United Arab Emirates requires</w:t>
      </w:r>
      <w:r w:rsidRPr="009741F8">
        <w:rPr>
          <w:rFonts w:ascii="Arial" w:eastAsia="Calibri" w:hAnsi="Arial" w:cs="Arial"/>
          <w:color w:val="000000" w:themeColor="text1"/>
        </w:rPr>
        <w:t xml:space="preserve"> </w:t>
      </w:r>
      <w:r w:rsidRPr="009741F8">
        <w:rPr>
          <w:rFonts w:ascii="Arial" w:eastAsia="Calibri" w:hAnsi="Arial" w:cs="Arial"/>
        </w:rPr>
        <w:t>government entities and businesses in critical sectors closely control and protect privileged accounts.</w:t>
      </w:r>
    </w:p>
    <w:p w14:paraId="063BD18D" w14:textId="013B18AC" w:rsidR="31E2DC7D" w:rsidRPr="008113A8" w:rsidRDefault="31E2DC7D" w:rsidP="31E2DC7D">
      <w:pPr>
        <w:pStyle w:val="ListParagraph"/>
        <w:numPr>
          <w:ilvl w:val="0"/>
          <w:numId w:val="1"/>
        </w:numPr>
        <w:rPr>
          <w:rFonts w:ascii="Arial" w:eastAsiaTheme="minorEastAsia" w:hAnsi="Arial" w:cs="Arial"/>
        </w:rPr>
      </w:pPr>
      <w:r w:rsidRPr="009741F8">
        <w:rPr>
          <w:rFonts w:ascii="Arial" w:eastAsia="Calibri" w:hAnsi="Arial" w:cs="Arial"/>
          <w:b/>
          <w:bCs/>
        </w:rPr>
        <w:t xml:space="preserve">Reporting requirements – </w:t>
      </w:r>
      <w:r w:rsidRPr="009741F8">
        <w:rPr>
          <w:rFonts w:ascii="Arial" w:eastAsia="Calibri" w:hAnsi="Arial" w:cs="Arial"/>
        </w:rPr>
        <w:t xml:space="preserve">NESA compliance involves a maturity-based self-assessment </w:t>
      </w:r>
      <w:r w:rsidR="00A44A04">
        <w:rPr>
          <w:rFonts w:ascii="Arial" w:eastAsia="Calibri" w:hAnsi="Arial" w:cs="Arial"/>
        </w:rPr>
        <w:t>and</w:t>
      </w:r>
      <w:r w:rsidRPr="009741F8">
        <w:rPr>
          <w:rFonts w:ascii="Arial" w:eastAsia="Calibri" w:hAnsi="Arial" w:cs="Arial"/>
        </w:rPr>
        <w:t xml:space="preserve"> allows for external auditing, testing and even intervention if activities pose a significant threat to national security.</w:t>
      </w:r>
    </w:p>
    <w:p w14:paraId="532E3FF9" w14:textId="2F04DD9C" w:rsidR="008113A8" w:rsidRDefault="008113A8" w:rsidP="008113A8">
      <w:pPr>
        <w:rPr>
          <w:rFonts w:ascii="Arial" w:eastAsiaTheme="minorEastAsia" w:hAnsi="Arial" w:cs="Arial"/>
        </w:rPr>
      </w:pPr>
    </w:p>
    <w:p w14:paraId="68B67DE4" w14:textId="3C0873F6" w:rsidR="008113A8" w:rsidRDefault="008113A8" w:rsidP="008113A8">
      <w:pPr>
        <w:rPr>
          <w:rFonts w:ascii="Arial" w:eastAsiaTheme="minorEastAsia" w:hAnsi="Arial" w:cs="Arial"/>
        </w:rPr>
      </w:pPr>
    </w:p>
    <w:p w14:paraId="2B557FEE" w14:textId="0A19A5F4" w:rsidR="008113A8" w:rsidRDefault="008113A8" w:rsidP="008113A8">
      <w:pPr>
        <w:rPr>
          <w:rFonts w:ascii="Arial" w:eastAsiaTheme="minorEastAsia" w:hAnsi="Arial" w:cs="Arial"/>
        </w:rPr>
      </w:pPr>
    </w:p>
    <w:p w14:paraId="150048FA" w14:textId="46FC4F4C" w:rsidR="008113A8" w:rsidRDefault="008113A8" w:rsidP="008113A8">
      <w:pPr>
        <w:rPr>
          <w:rFonts w:ascii="Arial" w:eastAsiaTheme="minorEastAsia" w:hAnsi="Arial" w:cs="Arial"/>
        </w:rPr>
      </w:pPr>
    </w:p>
    <w:p w14:paraId="587B0474" w14:textId="0266BAEC" w:rsidR="008113A8" w:rsidRDefault="008113A8" w:rsidP="008113A8">
      <w:pPr>
        <w:rPr>
          <w:rFonts w:ascii="Arial" w:eastAsiaTheme="minorEastAsia" w:hAnsi="Arial" w:cs="Arial"/>
        </w:rPr>
      </w:pPr>
    </w:p>
    <w:p w14:paraId="3A1DAEF9" w14:textId="1FCE6BFD" w:rsidR="008113A8" w:rsidRDefault="008113A8" w:rsidP="008113A8">
      <w:pPr>
        <w:rPr>
          <w:rFonts w:ascii="Arial" w:eastAsiaTheme="minorEastAsia" w:hAnsi="Arial" w:cs="Arial"/>
        </w:rPr>
      </w:pPr>
    </w:p>
    <w:p w14:paraId="4D11981C" w14:textId="370543C9" w:rsidR="008113A8" w:rsidRDefault="008113A8" w:rsidP="008113A8">
      <w:pPr>
        <w:rPr>
          <w:rFonts w:ascii="Arial" w:eastAsiaTheme="minorEastAsia" w:hAnsi="Arial" w:cs="Arial"/>
        </w:rPr>
      </w:pPr>
    </w:p>
    <w:p w14:paraId="60065926" w14:textId="6E96EC8E" w:rsidR="008113A8" w:rsidRDefault="008113A8" w:rsidP="008113A8">
      <w:pPr>
        <w:rPr>
          <w:rFonts w:ascii="Arial" w:eastAsiaTheme="minorEastAsia" w:hAnsi="Arial" w:cs="Arial"/>
        </w:rPr>
      </w:pPr>
    </w:p>
    <w:p w14:paraId="2EFDF70D" w14:textId="5FFB841D" w:rsidR="008113A8" w:rsidRDefault="008113A8" w:rsidP="008113A8">
      <w:pPr>
        <w:rPr>
          <w:rFonts w:ascii="Arial" w:eastAsiaTheme="minorEastAsia" w:hAnsi="Arial" w:cs="Arial"/>
        </w:rPr>
      </w:pPr>
    </w:p>
    <w:p w14:paraId="4F0836EF" w14:textId="093045F8" w:rsidR="008113A8" w:rsidRDefault="008113A8" w:rsidP="008113A8">
      <w:pPr>
        <w:rPr>
          <w:rFonts w:ascii="Arial" w:eastAsiaTheme="minorEastAsia" w:hAnsi="Arial" w:cs="Arial"/>
        </w:rPr>
      </w:pPr>
    </w:p>
    <w:p w14:paraId="1BF8F817" w14:textId="3952384A" w:rsidR="008113A8" w:rsidRDefault="008113A8" w:rsidP="008113A8">
      <w:pPr>
        <w:rPr>
          <w:rFonts w:ascii="Arial" w:eastAsiaTheme="minorEastAsia" w:hAnsi="Arial" w:cs="Arial"/>
        </w:rPr>
      </w:pPr>
    </w:p>
    <w:p w14:paraId="22462F9F" w14:textId="799DBE33" w:rsidR="008113A8" w:rsidRDefault="008113A8" w:rsidP="008113A8">
      <w:pPr>
        <w:rPr>
          <w:rFonts w:ascii="Arial" w:eastAsiaTheme="minorEastAsia" w:hAnsi="Arial" w:cs="Arial"/>
        </w:rPr>
      </w:pPr>
    </w:p>
    <w:p w14:paraId="3396A9C2" w14:textId="35FB3B70" w:rsidR="008113A8" w:rsidRDefault="008113A8" w:rsidP="008113A8">
      <w:pPr>
        <w:rPr>
          <w:rFonts w:ascii="Arial" w:eastAsiaTheme="minorEastAsia" w:hAnsi="Arial" w:cs="Arial"/>
        </w:rPr>
      </w:pPr>
    </w:p>
    <w:p w14:paraId="022407DD" w14:textId="77777777" w:rsidR="008113A8" w:rsidRPr="008113A8" w:rsidRDefault="008113A8" w:rsidP="008113A8">
      <w:pPr>
        <w:rPr>
          <w:rFonts w:ascii="Arial" w:eastAsiaTheme="minorEastAsia" w:hAnsi="Arial" w:cs="Arial"/>
        </w:rPr>
      </w:pPr>
    </w:p>
    <w:p w14:paraId="346D0B10" w14:textId="38633AF6" w:rsidR="31E2DC7D" w:rsidRPr="009741F8" w:rsidRDefault="31E2DC7D" w:rsidP="31E2DC7D">
      <w:pPr>
        <w:rPr>
          <w:rFonts w:ascii="Arial" w:hAnsi="Arial" w:cs="Arial"/>
          <w:color w:val="FF0000"/>
        </w:rPr>
      </w:pPr>
    </w:p>
    <w:p w14:paraId="6D6B002E" w14:textId="77777777" w:rsidR="00FA6016" w:rsidRPr="009741F8" w:rsidRDefault="00FA6016" w:rsidP="31E2DC7D">
      <w:pPr>
        <w:rPr>
          <w:rFonts w:ascii="Arial" w:hAnsi="Arial" w:cs="Arial"/>
          <w:color w:val="FF0000"/>
        </w:rPr>
      </w:pPr>
    </w:p>
    <w:p w14:paraId="74F3C8B6" w14:textId="77777777" w:rsidR="00FA6016" w:rsidRPr="009741F8" w:rsidRDefault="00FA6016" w:rsidP="00FA6016">
      <w:pPr>
        <w:rPr>
          <w:rFonts w:ascii="Arial" w:hAnsi="Arial" w:cs="Arial"/>
          <w:b/>
        </w:rPr>
      </w:pPr>
      <w:r w:rsidRPr="009741F8">
        <w:rPr>
          <w:rFonts w:ascii="Arial" w:hAnsi="Arial" w:cs="Arial"/>
          <w:b/>
        </w:rPr>
        <w:t xml:space="preserve">Appendix B </w:t>
      </w:r>
    </w:p>
    <w:p w14:paraId="79652F26" w14:textId="77777777" w:rsidR="00FA6016" w:rsidRPr="009741F8" w:rsidRDefault="00FA6016" w:rsidP="00FA6016">
      <w:pPr>
        <w:rPr>
          <w:rFonts w:ascii="Arial" w:hAnsi="Arial" w:cs="Arial"/>
        </w:rPr>
      </w:pPr>
    </w:p>
    <w:p w14:paraId="28EBCB22" w14:textId="6A628F08" w:rsidR="00FA6016" w:rsidRPr="009741F8" w:rsidRDefault="000A3DBF" w:rsidP="00FA6016">
      <w:pPr>
        <w:rPr>
          <w:rFonts w:ascii="Arial" w:hAnsi="Arial" w:cs="Arial"/>
          <w:i/>
          <w:color w:val="7F7F7F" w:themeColor="text1" w:themeTint="80"/>
        </w:rPr>
      </w:pPr>
      <w:r w:rsidRPr="009741F8">
        <w:rPr>
          <w:rFonts w:ascii="Arial" w:hAnsi="Arial" w:cs="Arial"/>
          <w:i/>
          <w:color w:val="7F7F7F" w:themeColor="text1" w:themeTint="80"/>
        </w:rPr>
        <w:t>Having a documented incident r</w:t>
      </w:r>
      <w:r w:rsidR="00FA6016" w:rsidRPr="009741F8">
        <w:rPr>
          <w:rFonts w:ascii="Arial" w:hAnsi="Arial" w:cs="Arial"/>
          <w:i/>
          <w:color w:val="7F7F7F" w:themeColor="text1" w:themeTint="80"/>
        </w:rPr>
        <w:t xml:space="preserve">esponse plan is a great first step. Now you need to </w:t>
      </w:r>
      <w:r w:rsidR="00AC10E7" w:rsidRPr="009741F8">
        <w:rPr>
          <w:rFonts w:ascii="Arial" w:hAnsi="Arial" w:cs="Arial"/>
          <w:i/>
          <w:color w:val="7F7F7F" w:themeColor="text1" w:themeTint="80"/>
        </w:rPr>
        <w:t>ensure your team has the right tools</w:t>
      </w:r>
      <w:r w:rsidR="00A44A04">
        <w:rPr>
          <w:rFonts w:ascii="Arial" w:hAnsi="Arial" w:cs="Arial"/>
          <w:i/>
          <w:color w:val="7F7F7F" w:themeColor="text1" w:themeTint="80"/>
        </w:rPr>
        <w:t xml:space="preserve"> </w:t>
      </w:r>
      <w:r w:rsidR="00AC10E7" w:rsidRPr="009741F8">
        <w:rPr>
          <w:rFonts w:ascii="Arial" w:hAnsi="Arial" w:cs="Arial"/>
          <w:i/>
          <w:color w:val="7F7F7F" w:themeColor="text1" w:themeTint="80"/>
        </w:rPr>
        <w:t>to support</w:t>
      </w:r>
      <w:r w:rsidR="00FA6016" w:rsidRPr="009741F8">
        <w:rPr>
          <w:rFonts w:ascii="Arial" w:hAnsi="Arial" w:cs="Arial"/>
          <w:i/>
          <w:color w:val="7F7F7F" w:themeColor="text1" w:themeTint="80"/>
        </w:rPr>
        <w:t xml:space="preserve"> the actions </w:t>
      </w:r>
      <w:r w:rsidR="00AC10E7" w:rsidRPr="009741F8">
        <w:rPr>
          <w:rFonts w:ascii="Arial" w:hAnsi="Arial" w:cs="Arial"/>
          <w:i/>
          <w:color w:val="7F7F7F" w:themeColor="text1" w:themeTint="80"/>
        </w:rPr>
        <w:t xml:space="preserve">called for </w:t>
      </w:r>
      <w:r w:rsidR="00FA6016" w:rsidRPr="009741F8">
        <w:rPr>
          <w:rFonts w:ascii="Arial" w:hAnsi="Arial" w:cs="Arial"/>
          <w:i/>
          <w:color w:val="7F7F7F" w:themeColor="text1" w:themeTint="80"/>
        </w:rPr>
        <w:t>in the plan.</w:t>
      </w:r>
    </w:p>
    <w:p w14:paraId="08E73513" w14:textId="77777777" w:rsidR="00FA6016" w:rsidRPr="009741F8" w:rsidRDefault="00FA6016" w:rsidP="00FA6016">
      <w:pPr>
        <w:rPr>
          <w:rFonts w:ascii="Arial" w:hAnsi="Arial" w:cs="Arial"/>
          <w:i/>
          <w:color w:val="7F7F7F" w:themeColor="text1" w:themeTint="80"/>
        </w:rPr>
      </w:pPr>
    </w:p>
    <w:p w14:paraId="1BE33E32" w14:textId="49848053" w:rsidR="00AC10E7" w:rsidRPr="009741F8" w:rsidRDefault="00FA6016" w:rsidP="00AC10E7">
      <w:pPr>
        <w:rPr>
          <w:rFonts w:ascii="Arial" w:hAnsi="Arial" w:cs="Arial"/>
          <w:i/>
          <w:color w:val="7F7F7F" w:themeColor="text1" w:themeTint="80"/>
        </w:rPr>
      </w:pPr>
      <w:r w:rsidRPr="009741F8">
        <w:rPr>
          <w:rFonts w:ascii="Arial" w:hAnsi="Arial" w:cs="Arial"/>
          <w:i/>
          <w:color w:val="7F7F7F" w:themeColor="text1" w:themeTint="80"/>
        </w:rPr>
        <w:t xml:space="preserve">Below is a table listing the incident response phases in this plan that </w:t>
      </w:r>
      <w:r w:rsidR="00AC10E7" w:rsidRPr="009741F8">
        <w:rPr>
          <w:rFonts w:ascii="Arial" w:hAnsi="Arial" w:cs="Arial"/>
          <w:i/>
          <w:color w:val="7F7F7F" w:themeColor="text1" w:themeTint="80"/>
        </w:rPr>
        <w:t>can be implemented</w:t>
      </w:r>
      <w:r w:rsidRPr="009741F8">
        <w:rPr>
          <w:rFonts w:ascii="Arial" w:hAnsi="Arial" w:cs="Arial"/>
          <w:i/>
          <w:color w:val="7F7F7F" w:themeColor="text1" w:themeTint="80"/>
        </w:rPr>
        <w:t xml:space="preserve"> using Privilege Management solution, including Secret Server, Privilege Manager, a</w:t>
      </w:r>
      <w:r w:rsidR="00AC10E7" w:rsidRPr="009741F8">
        <w:rPr>
          <w:rFonts w:ascii="Arial" w:hAnsi="Arial" w:cs="Arial"/>
          <w:i/>
          <w:color w:val="7F7F7F" w:themeColor="text1" w:themeTint="80"/>
        </w:rPr>
        <w:t>nd Privilege</w:t>
      </w:r>
      <w:r w:rsidR="00A44A04">
        <w:rPr>
          <w:rFonts w:ascii="Arial" w:hAnsi="Arial" w:cs="Arial"/>
          <w:i/>
          <w:color w:val="7F7F7F" w:themeColor="text1" w:themeTint="80"/>
        </w:rPr>
        <w:t>d</w:t>
      </w:r>
      <w:r w:rsidR="00AC10E7" w:rsidRPr="009741F8">
        <w:rPr>
          <w:rFonts w:ascii="Arial" w:hAnsi="Arial" w:cs="Arial"/>
          <w:i/>
          <w:color w:val="7F7F7F" w:themeColor="text1" w:themeTint="80"/>
        </w:rPr>
        <w:t xml:space="preserve"> Behavior Analytics. As part of your defense-in-depth strategy, </w:t>
      </w:r>
      <w:r w:rsidR="00A457E4">
        <w:rPr>
          <w:rFonts w:ascii="Arial" w:hAnsi="Arial" w:cs="Arial"/>
          <w:i/>
          <w:color w:val="7F7F7F" w:themeColor="text1" w:themeTint="80"/>
        </w:rPr>
        <w:t>Delinea</w:t>
      </w:r>
      <w:r w:rsidR="00AC10E7" w:rsidRPr="009741F8">
        <w:rPr>
          <w:rFonts w:ascii="Arial" w:hAnsi="Arial" w:cs="Arial"/>
          <w:i/>
          <w:color w:val="7F7F7F" w:themeColor="text1" w:themeTint="80"/>
        </w:rPr>
        <w:t xml:space="preserve"> lets you contain a cyber incident and fix the problem while you continue normal business operations.</w:t>
      </w:r>
    </w:p>
    <w:p w14:paraId="5373C897" w14:textId="77777777" w:rsidR="00AC10E7" w:rsidRPr="009741F8" w:rsidRDefault="00AC10E7" w:rsidP="00FA6016">
      <w:pPr>
        <w:rPr>
          <w:rFonts w:ascii="Arial" w:hAnsi="Arial" w:cs="Arial"/>
        </w:rPr>
      </w:pPr>
    </w:p>
    <w:tbl>
      <w:tblPr>
        <w:tblStyle w:val="GreenTableTemplate"/>
        <w:tblW w:w="0" w:type="auto"/>
        <w:tblCellMar>
          <w:top w:w="58" w:type="dxa"/>
          <w:left w:w="58" w:type="dxa"/>
          <w:bottom w:w="58" w:type="dxa"/>
          <w:right w:w="58" w:type="dxa"/>
        </w:tblCellMar>
        <w:tblLook w:val="04A0" w:firstRow="1" w:lastRow="0" w:firstColumn="1" w:lastColumn="0" w:noHBand="0" w:noVBand="1"/>
      </w:tblPr>
      <w:tblGrid>
        <w:gridCol w:w="2515"/>
        <w:gridCol w:w="6835"/>
      </w:tblGrid>
      <w:tr w:rsidR="009C5563" w:rsidRPr="009741F8" w14:paraId="4938A64D" w14:textId="77777777" w:rsidTr="00D23EF8">
        <w:trPr>
          <w:cnfStyle w:val="100000000000" w:firstRow="1" w:lastRow="0" w:firstColumn="0" w:lastColumn="0" w:oddVBand="0" w:evenVBand="0" w:oddHBand="0" w:evenHBand="0" w:firstRowFirstColumn="0" w:firstRowLastColumn="0" w:lastRowFirstColumn="0" w:lastRowLastColumn="0"/>
        </w:trPr>
        <w:tc>
          <w:tcPr>
            <w:tcW w:w="2515" w:type="dxa"/>
            <w:vAlign w:val="bottom"/>
          </w:tcPr>
          <w:p w14:paraId="347D06B0" w14:textId="68F726E1" w:rsidR="009C5563" w:rsidRPr="00D23EF8" w:rsidRDefault="00D23EF8" w:rsidP="00D23EF8">
            <w:pPr>
              <w:rPr>
                <w:rFonts w:ascii="Arial" w:hAnsi="Arial" w:cs="Arial"/>
                <w:bCs/>
                <w:sz w:val="21"/>
                <w:szCs w:val="21"/>
              </w:rPr>
            </w:pPr>
            <w:r w:rsidRPr="00D23EF8">
              <w:rPr>
                <w:rFonts w:ascii="Arial" w:hAnsi="Arial" w:cs="Arial"/>
                <w:bCs/>
                <w:sz w:val="21"/>
                <w:szCs w:val="21"/>
              </w:rPr>
              <w:t xml:space="preserve">Incident </w:t>
            </w:r>
            <w:r>
              <w:rPr>
                <w:rFonts w:ascii="Arial" w:hAnsi="Arial" w:cs="Arial"/>
                <w:bCs/>
                <w:sz w:val="21"/>
                <w:szCs w:val="21"/>
              </w:rPr>
              <w:t>R</w:t>
            </w:r>
            <w:r w:rsidRPr="00D23EF8">
              <w:rPr>
                <w:rFonts w:ascii="Arial" w:hAnsi="Arial" w:cs="Arial"/>
                <w:bCs/>
                <w:sz w:val="21"/>
                <w:szCs w:val="21"/>
              </w:rPr>
              <w:t xml:space="preserve">esponse </w:t>
            </w:r>
            <w:r>
              <w:rPr>
                <w:rFonts w:ascii="Arial" w:hAnsi="Arial" w:cs="Arial"/>
                <w:bCs/>
                <w:sz w:val="21"/>
                <w:szCs w:val="21"/>
              </w:rPr>
              <w:t>P</w:t>
            </w:r>
            <w:r w:rsidRPr="00D23EF8">
              <w:rPr>
                <w:rFonts w:ascii="Arial" w:hAnsi="Arial" w:cs="Arial"/>
                <w:bCs/>
                <w:sz w:val="21"/>
                <w:szCs w:val="21"/>
              </w:rPr>
              <w:t>hase</w:t>
            </w:r>
          </w:p>
        </w:tc>
        <w:tc>
          <w:tcPr>
            <w:tcW w:w="6835" w:type="dxa"/>
            <w:vAlign w:val="bottom"/>
          </w:tcPr>
          <w:p w14:paraId="3B766CCC" w14:textId="544EDE70" w:rsidR="009C5563" w:rsidRPr="00D23EF8" w:rsidRDefault="00D23EF8" w:rsidP="00D23EF8">
            <w:pPr>
              <w:rPr>
                <w:rFonts w:ascii="Arial" w:hAnsi="Arial" w:cs="Arial"/>
                <w:bCs/>
                <w:sz w:val="21"/>
                <w:szCs w:val="21"/>
              </w:rPr>
            </w:pPr>
            <w:r w:rsidRPr="00D23EF8">
              <w:rPr>
                <w:rFonts w:ascii="Arial" w:hAnsi="Arial" w:cs="Arial"/>
                <w:bCs/>
                <w:sz w:val="21"/>
                <w:szCs w:val="21"/>
              </w:rPr>
              <w:t xml:space="preserve">Incident </w:t>
            </w:r>
            <w:r>
              <w:rPr>
                <w:rFonts w:ascii="Arial" w:hAnsi="Arial" w:cs="Arial"/>
                <w:bCs/>
                <w:sz w:val="21"/>
                <w:szCs w:val="21"/>
              </w:rPr>
              <w:t>R</w:t>
            </w:r>
            <w:r w:rsidRPr="00D23EF8">
              <w:rPr>
                <w:rFonts w:ascii="Arial" w:hAnsi="Arial" w:cs="Arial"/>
                <w:bCs/>
                <w:sz w:val="21"/>
                <w:szCs w:val="21"/>
              </w:rPr>
              <w:t>e</w:t>
            </w:r>
            <w:r>
              <w:rPr>
                <w:rFonts w:ascii="Arial" w:hAnsi="Arial" w:cs="Arial"/>
                <w:bCs/>
                <w:sz w:val="21"/>
                <w:szCs w:val="21"/>
              </w:rPr>
              <w:t>s</w:t>
            </w:r>
            <w:r w:rsidRPr="00D23EF8">
              <w:rPr>
                <w:rFonts w:ascii="Arial" w:hAnsi="Arial" w:cs="Arial"/>
                <w:bCs/>
                <w:sz w:val="21"/>
                <w:szCs w:val="21"/>
              </w:rPr>
              <w:t xml:space="preserve">ponse </w:t>
            </w:r>
            <w:r>
              <w:rPr>
                <w:rFonts w:ascii="Arial" w:hAnsi="Arial" w:cs="Arial"/>
                <w:bCs/>
                <w:sz w:val="21"/>
                <w:szCs w:val="21"/>
              </w:rPr>
              <w:t>A</w:t>
            </w:r>
            <w:r w:rsidRPr="00D23EF8">
              <w:rPr>
                <w:rFonts w:ascii="Arial" w:hAnsi="Arial" w:cs="Arial"/>
                <w:bCs/>
                <w:sz w:val="21"/>
                <w:szCs w:val="21"/>
              </w:rPr>
              <w:t xml:space="preserve">ctions </w:t>
            </w:r>
            <w:r>
              <w:rPr>
                <w:rFonts w:ascii="Arial" w:hAnsi="Arial" w:cs="Arial"/>
                <w:bCs/>
                <w:sz w:val="21"/>
                <w:szCs w:val="21"/>
              </w:rPr>
              <w:t>S</w:t>
            </w:r>
            <w:r w:rsidRPr="00D23EF8">
              <w:rPr>
                <w:rFonts w:ascii="Arial" w:hAnsi="Arial" w:cs="Arial"/>
                <w:bCs/>
                <w:sz w:val="21"/>
                <w:szCs w:val="21"/>
              </w:rPr>
              <w:t xml:space="preserve">upported by </w:t>
            </w:r>
            <w:r>
              <w:rPr>
                <w:rFonts w:ascii="Arial" w:hAnsi="Arial" w:cs="Arial"/>
                <w:bCs/>
                <w:sz w:val="21"/>
                <w:szCs w:val="21"/>
              </w:rPr>
              <w:t>Delinea</w:t>
            </w:r>
          </w:p>
        </w:tc>
      </w:tr>
      <w:tr w:rsidR="009C5563" w:rsidRPr="009741F8" w14:paraId="103876E3" w14:textId="77777777" w:rsidTr="00E912C2">
        <w:trPr>
          <w:cnfStyle w:val="000000100000" w:firstRow="0" w:lastRow="0" w:firstColumn="0" w:lastColumn="0" w:oddVBand="0" w:evenVBand="0" w:oddHBand="1" w:evenHBand="0" w:firstRowFirstColumn="0" w:firstRowLastColumn="0" w:lastRowFirstColumn="0" w:lastRowLastColumn="0"/>
        </w:trPr>
        <w:tc>
          <w:tcPr>
            <w:tcW w:w="2515" w:type="dxa"/>
            <w:shd w:val="clear" w:color="auto" w:fill="auto"/>
          </w:tcPr>
          <w:p w14:paraId="1D50A9CC" w14:textId="3AC519AD" w:rsidR="009C5563" w:rsidRPr="00D23EF8" w:rsidRDefault="009C5563" w:rsidP="31E2DC7D">
            <w:pPr>
              <w:rPr>
                <w:rFonts w:ascii="Arial" w:hAnsi="Arial" w:cs="Arial"/>
                <w:color w:val="FF0000"/>
                <w:sz w:val="22"/>
                <w:szCs w:val="22"/>
              </w:rPr>
            </w:pPr>
            <w:r w:rsidRPr="00D23EF8">
              <w:rPr>
                <w:rFonts w:ascii="Arial" w:hAnsi="Arial" w:cs="Arial"/>
                <w:b/>
                <w:sz w:val="22"/>
                <w:szCs w:val="22"/>
              </w:rPr>
              <w:t xml:space="preserve">Incident Discovery and Confirmation </w:t>
            </w:r>
          </w:p>
        </w:tc>
        <w:tc>
          <w:tcPr>
            <w:tcW w:w="6835" w:type="dxa"/>
            <w:shd w:val="clear" w:color="auto" w:fill="auto"/>
          </w:tcPr>
          <w:p w14:paraId="64CEAA18" w14:textId="17AD42D8" w:rsidR="009C5563" w:rsidRPr="00D23EF8" w:rsidRDefault="000A3DBF" w:rsidP="009C5563">
            <w:pPr>
              <w:pStyle w:val="ListParagraph"/>
              <w:numPr>
                <w:ilvl w:val="0"/>
                <w:numId w:val="8"/>
              </w:numPr>
              <w:rPr>
                <w:rFonts w:ascii="Arial" w:hAnsi="Arial" w:cs="Arial"/>
                <w:sz w:val="22"/>
                <w:szCs w:val="22"/>
              </w:rPr>
            </w:pPr>
            <w:r w:rsidRPr="00D23EF8">
              <w:rPr>
                <w:rFonts w:ascii="Arial" w:hAnsi="Arial" w:cs="Arial"/>
                <w:sz w:val="22"/>
                <w:szCs w:val="22"/>
              </w:rPr>
              <w:t>A</w:t>
            </w:r>
            <w:r w:rsidR="009C5563" w:rsidRPr="00D23EF8">
              <w:rPr>
                <w:rFonts w:ascii="Arial" w:hAnsi="Arial" w:cs="Arial"/>
                <w:sz w:val="22"/>
                <w:szCs w:val="22"/>
              </w:rPr>
              <w:t>utomatically detect privilege account activi</w:t>
            </w:r>
            <w:r w:rsidR="00370B08" w:rsidRPr="00D23EF8">
              <w:rPr>
                <w:rFonts w:ascii="Arial" w:hAnsi="Arial" w:cs="Arial"/>
                <w:sz w:val="22"/>
                <w:szCs w:val="22"/>
              </w:rPr>
              <w:t>ty that is out of the ordinary, compared with a baseline.</w:t>
            </w:r>
          </w:p>
          <w:p w14:paraId="1AE52BD1" w14:textId="43276641" w:rsidR="009C5563" w:rsidRPr="00D23EF8" w:rsidRDefault="00370B08" w:rsidP="009C5563">
            <w:pPr>
              <w:pStyle w:val="ListParagraph"/>
              <w:numPr>
                <w:ilvl w:val="0"/>
                <w:numId w:val="8"/>
              </w:numPr>
              <w:rPr>
                <w:rFonts w:ascii="Arial" w:hAnsi="Arial" w:cs="Arial"/>
                <w:sz w:val="22"/>
                <w:szCs w:val="22"/>
              </w:rPr>
            </w:pPr>
            <w:r w:rsidRPr="00D23EF8">
              <w:rPr>
                <w:rFonts w:ascii="Arial" w:hAnsi="Arial" w:cs="Arial"/>
                <w:sz w:val="22"/>
                <w:szCs w:val="22"/>
              </w:rPr>
              <w:t>Trigger r</w:t>
            </w:r>
            <w:r w:rsidR="009C5563" w:rsidRPr="00D23EF8">
              <w:rPr>
                <w:rFonts w:ascii="Arial" w:hAnsi="Arial" w:cs="Arial"/>
                <w:sz w:val="22"/>
                <w:szCs w:val="22"/>
              </w:rPr>
              <w:t xml:space="preserve">eal-time alerts of suspicious behavior regarding privileged accounts </w:t>
            </w:r>
            <w:r w:rsidRPr="00D23EF8">
              <w:rPr>
                <w:rFonts w:ascii="Arial" w:hAnsi="Arial" w:cs="Arial"/>
                <w:sz w:val="22"/>
                <w:szCs w:val="22"/>
              </w:rPr>
              <w:t>and send them to an</w:t>
            </w:r>
            <w:r w:rsidR="009C5563" w:rsidRPr="00D23EF8">
              <w:rPr>
                <w:rFonts w:ascii="Arial" w:hAnsi="Arial" w:cs="Arial"/>
                <w:sz w:val="22"/>
                <w:szCs w:val="22"/>
              </w:rPr>
              <w:t xml:space="preserve"> incident response team for further investigation and action.</w:t>
            </w:r>
          </w:p>
          <w:p w14:paraId="66220378" w14:textId="1EAB351E" w:rsidR="009C5563" w:rsidRPr="00D23EF8" w:rsidRDefault="009C5563" w:rsidP="009C5563">
            <w:pPr>
              <w:pStyle w:val="ListParagraph"/>
              <w:numPr>
                <w:ilvl w:val="0"/>
                <w:numId w:val="8"/>
              </w:numPr>
              <w:rPr>
                <w:rFonts w:ascii="Arial" w:hAnsi="Arial" w:cs="Arial"/>
                <w:sz w:val="22"/>
                <w:szCs w:val="22"/>
              </w:rPr>
            </w:pPr>
            <w:r w:rsidRPr="00D23EF8">
              <w:rPr>
                <w:rFonts w:ascii="Arial" w:hAnsi="Arial" w:cs="Arial"/>
                <w:sz w:val="22"/>
                <w:szCs w:val="22"/>
              </w:rPr>
              <w:t xml:space="preserve">Quickly determine the extent of an incident by auditing which privileged accounts have been used recently, whether </w:t>
            </w:r>
            <w:r w:rsidR="00522CB1" w:rsidRPr="00D23EF8">
              <w:rPr>
                <w:rFonts w:ascii="Arial" w:hAnsi="Arial" w:cs="Arial"/>
                <w:sz w:val="22"/>
                <w:szCs w:val="22"/>
              </w:rPr>
              <w:t xml:space="preserve">any passwords have been changed, </w:t>
            </w:r>
            <w:r w:rsidRPr="00D23EF8">
              <w:rPr>
                <w:rFonts w:ascii="Arial" w:hAnsi="Arial" w:cs="Arial"/>
                <w:sz w:val="22"/>
                <w:szCs w:val="22"/>
              </w:rPr>
              <w:t>and what applications have been executed. It’s also possible to take a snapshot of the audit logs for comparison.</w:t>
            </w:r>
          </w:p>
          <w:p w14:paraId="3A8EB813" w14:textId="29217A32" w:rsidR="009C5563" w:rsidRPr="00D23EF8" w:rsidRDefault="00370B08" w:rsidP="31E2DC7D">
            <w:pPr>
              <w:pStyle w:val="ListParagraph"/>
              <w:numPr>
                <w:ilvl w:val="0"/>
                <w:numId w:val="8"/>
              </w:numPr>
              <w:rPr>
                <w:rFonts w:ascii="Arial" w:hAnsi="Arial" w:cs="Arial"/>
                <w:sz w:val="22"/>
                <w:szCs w:val="22"/>
              </w:rPr>
            </w:pPr>
            <w:r w:rsidRPr="00D23EF8">
              <w:rPr>
                <w:rFonts w:ascii="Arial" w:hAnsi="Arial" w:cs="Arial"/>
                <w:sz w:val="22"/>
                <w:szCs w:val="22"/>
              </w:rPr>
              <w:t>Check</w:t>
            </w:r>
            <w:r w:rsidR="009C5563" w:rsidRPr="00D23EF8">
              <w:rPr>
                <w:rFonts w:ascii="Arial" w:hAnsi="Arial" w:cs="Arial"/>
                <w:sz w:val="22"/>
                <w:szCs w:val="22"/>
              </w:rPr>
              <w:t xml:space="preserve"> applications for signatures, IP address ranges, files hashes, processes, executables names, URLs</w:t>
            </w:r>
            <w:r w:rsidR="00522CB1" w:rsidRPr="00D23EF8">
              <w:rPr>
                <w:rFonts w:ascii="Arial" w:hAnsi="Arial" w:cs="Arial"/>
                <w:sz w:val="22"/>
                <w:szCs w:val="22"/>
              </w:rPr>
              <w:t>,</w:t>
            </w:r>
            <w:r w:rsidR="009C5563" w:rsidRPr="00D23EF8">
              <w:rPr>
                <w:rFonts w:ascii="Arial" w:hAnsi="Arial" w:cs="Arial"/>
                <w:sz w:val="22"/>
                <w:szCs w:val="22"/>
              </w:rPr>
              <w:t xml:space="preserve"> and domain names of known malicious websites</w:t>
            </w:r>
            <w:r w:rsidRPr="00D23EF8">
              <w:rPr>
                <w:rFonts w:ascii="Arial" w:hAnsi="Arial" w:cs="Arial"/>
                <w:sz w:val="22"/>
                <w:szCs w:val="22"/>
              </w:rPr>
              <w:t xml:space="preserve"> using real-time threat intelligence.</w:t>
            </w:r>
          </w:p>
        </w:tc>
      </w:tr>
      <w:tr w:rsidR="009C5563" w:rsidRPr="009741F8" w14:paraId="2C475B94" w14:textId="77777777" w:rsidTr="00E912C2">
        <w:tc>
          <w:tcPr>
            <w:tcW w:w="2515" w:type="dxa"/>
            <w:shd w:val="clear" w:color="auto" w:fill="F2F2F2" w:themeFill="background1" w:themeFillShade="F2"/>
          </w:tcPr>
          <w:p w14:paraId="6135AEF7" w14:textId="25AB771E" w:rsidR="009C5563" w:rsidRPr="00D23EF8" w:rsidRDefault="009C5563" w:rsidP="31E2DC7D">
            <w:pPr>
              <w:rPr>
                <w:rFonts w:ascii="Arial" w:hAnsi="Arial" w:cs="Arial"/>
                <w:color w:val="FF0000"/>
                <w:sz w:val="22"/>
                <w:szCs w:val="22"/>
              </w:rPr>
            </w:pPr>
            <w:r w:rsidRPr="00D23EF8">
              <w:rPr>
                <w:rFonts w:ascii="Arial" w:hAnsi="Arial" w:cs="Arial"/>
                <w:b/>
                <w:sz w:val="22"/>
                <w:szCs w:val="22"/>
              </w:rPr>
              <w:t>Containment and Continuity</w:t>
            </w:r>
          </w:p>
        </w:tc>
        <w:tc>
          <w:tcPr>
            <w:tcW w:w="6835" w:type="dxa"/>
            <w:shd w:val="clear" w:color="auto" w:fill="F2F2F2" w:themeFill="background1" w:themeFillShade="F2"/>
          </w:tcPr>
          <w:p w14:paraId="17E1417F" w14:textId="3E3131E9" w:rsidR="00491A47" w:rsidRPr="00D23EF8" w:rsidRDefault="00370B08" w:rsidP="009C5563">
            <w:pPr>
              <w:pStyle w:val="ListParagraph"/>
              <w:numPr>
                <w:ilvl w:val="0"/>
                <w:numId w:val="8"/>
              </w:numPr>
              <w:rPr>
                <w:rFonts w:ascii="Arial" w:hAnsi="Arial" w:cs="Arial"/>
                <w:sz w:val="22"/>
                <w:szCs w:val="22"/>
              </w:rPr>
            </w:pPr>
            <w:r w:rsidRPr="00D23EF8">
              <w:rPr>
                <w:rFonts w:ascii="Arial" w:hAnsi="Arial" w:cs="Arial"/>
                <w:sz w:val="22"/>
                <w:szCs w:val="22"/>
              </w:rPr>
              <w:t xml:space="preserve">Ensure </w:t>
            </w:r>
            <w:r w:rsidR="00491A47" w:rsidRPr="00D23EF8">
              <w:rPr>
                <w:rFonts w:ascii="Arial" w:hAnsi="Arial" w:cs="Arial"/>
                <w:sz w:val="22"/>
                <w:szCs w:val="22"/>
              </w:rPr>
              <w:t xml:space="preserve">your incident response team has </w:t>
            </w:r>
            <w:r w:rsidR="009C5563" w:rsidRPr="00D23EF8">
              <w:rPr>
                <w:rFonts w:ascii="Arial" w:hAnsi="Arial" w:cs="Arial"/>
                <w:sz w:val="22"/>
                <w:szCs w:val="22"/>
              </w:rPr>
              <w:t xml:space="preserve">the </w:t>
            </w:r>
            <w:r w:rsidR="00491A47" w:rsidRPr="00D23EF8">
              <w:rPr>
                <w:rFonts w:ascii="Arial" w:hAnsi="Arial" w:cs="Arial"/>
                <w:sz w:val="22"/>
                <w:szCs w:val="22"/>
              </w:rPr>
              <w:t xml:space="preserve">permissions and privileges </w:t>
            </w:r>
            <w:r w:rsidR="009C5563" w:rsidRPr="00D23EF8">
              <w:rPr>
                <w:rFonts w:ascii="Arial" w:hAnsi="Arial" w:cs="Arial"/>
                <w:sz w:val="22"/>
                <w:szCs w:val="22"/>
              </w:rPr>
              <w:t>require</w:t>
            </w:r>
            <w:r w:rsidR="00491A47" w:rsidRPr="00D23EF8">
              <w:rPr>
                <w:rFonts w:ascii="Arial" w:hAnsi="Arial" w:cs="Arial"/>
                <w:sz w:val="22"/>
                <w:szCs w:val="22"/>
              </w:rPr>
              <w:t>d</w:t>
            </w:r>
            <w:r w:rsidR="009C5563" w:rsidRPr="00D23EF8">
              <w:rPr>
                <w:rFonts w:ascii="Arial" w:hAnsi="Arial" w:cs="Arial"/>
                <w:sz w:val="22"/>
                <w:szCs w:val="22"/>
              </w:rPr>
              <w:t xml:space="preserve"> to carry out an investigation and</w:t>
            </w:r>
          </w:p>
          <w:p w14:paraId="7B7DAD18" w14:textId="50572C19" w:rsidR="009C5563" w:rsidRPr="00D23EF8" w:rsidRDefault="00491A47" w:rsidP="009C5563">
            <w:pPr>
              <w:pStyle w:val="ListParagraph"/>
              <w:numPr>
                <w:ilvl w:val="0"/>
                <w:numId w:val="8"/>
              </w:numPr>
              <w:rPr>
                <w:rFonts w:ascii="Arial" w:hAnsi="Arial" w:cs="Arial"/>
                <w:sz w:val="22"/>
                <w:szCs w:val="22"/>
              </w:rPr>
            </w:pPr>
            <w:r w:rsidRPr="00D23EF8">
              <w:rPr>
                <w:rFonts w:ascii="Arial" w:hAnsi="Arial" w:cs="Arial"/>
                <w:sz w:val="22"/>
                <w:szCs w:val="22"/>
              </w:rPr>
              <w:t>Enable additional, temporary permissions if needed for</w:t>
            </w:r>
            <w:r w:rsidR="009C5563" w:rsidRPr="00D23EF8">
              <w:rPr>
                <w:rFonts w:ascii="Arial" w:hAnsi="Arial" w:cs="Arial"/>
                <w:sz w:val="22"/>
                <w:szCs w:val="22"/>
              </w:rPr>
              <w:t xml:space="preserve"> the technical and security team</w:t>
            </w:r>
            <w:r w:rsidR="004C2F5E" w:rsidRPr="00D23EF8">
              <w:rPr>
                <w:rFonts w:ascii="Arial" w:hAnsi="Arial" w:cs="Arial"/>
                <w:sz w:val="22"/>
                <w:szCs w:val="22"/>
              </w:rPr>
              <w:t>s</w:t>
            </w:r>
            <w:r w:rsidR="009C5563" w:rsidRPr="00D23EF8">
              <w:rPr>
                <w:rFonts w:ascii="Arial" w:hAnsi="Arial" w:cs="Arial"/>
                <w:sz w:val="22"/>
                <w:szCs w:val="22"/>
              </w:rPr>
              <w:t xml:space="preserve"> to quickly access and monitor systems. </w:t>
            </w:r>
          </w:p>
          <w:p w14:paraId="1F666111" w14:textId="0A37FEEE" w:rsidR="009C5563" w:rsidRPr="00D23EF8" w:rsidRDefault="00491A47" w:rsidP="009C5563">
            <w:pPr>
              <w:pStyle w:val="ListParagraph"/>
              <w:numPr>
                <w:ilvl w:val="0"/>
                <w:numId w:val="9"/>
              </w:numPr>
              <w:tabs>
                <w:tab w:val="left" w:pos="1560"/>
              </w:tabs>
              <w:rPr>
                <w:rFonts w:ascii="Arial" w:hAnsi="Arial" w:cs="Arial"/>
                <w:sz w:val="22"/>
                <w:szCs w:val="22"/>
              </w:rPr>
            </w:pPr>
            <w:r w:rsidRPr="00D23EF8">
              <w:rPr>
                <w:rFonts w:ascii="Arial" w:hAnsi="Arial" w:cs="Arial"/>
                <w:sz w:val="22"/>
                <w:szCs w:val="22"/>
              </w:rPr>
              <w:t>I</w:t>
            </w:r>
            <w:r w:rsidR="009C5563" w:rsidRPr="00D23EF8">
              <w:rPr>
                <w:rFonts w:ascii="Arial" w:hAnsi="Arial" w:cs="Arial"/>
                <w:sz w:val="22"/>
                <w:szCs w:val="22"/>
              </w:rPr>
              <w:t>mmediately</w:t>
            </w:r>
            <w:r w:rsidRPr="00D23EF8">
              <w:rPr>
                <w:rFonts w:ascii="Arial" w:hAnsi="Arial" w:cs="Arial"/>
                <w:sz w:val="22"/>
                <w:szCs w:val="22"/>
              </w:rPr>
              <w:t xml:space="preserve"> and automatically</w:t>
            </w:r>
            <w:r w:rsidR="009C5563" w:rsidRPr="00D23EF8">
              <w:rPr>
                <w:rFonts w:ascii="Arial" w:hAnsi="Arial" w:cs="Arial"/>
                <w:sz w:val="22"/>
                <w:szCs w:val="22"/>
              </w:rPr>
              <w:t xml:space="preserve"> change passwords for </w:t>
            </w:r>
            <w:r w:rsidR="00522CB1" w:rsidRPr="00D23EF8">
              <w:rPr>
                <w:rFonts w:ascii="Arial" w:hAnsi="Arial" w:cs="Arial"/>
                <w:sz w:val="22"/>
                <w:szCs w:val="22"/>
              </w:rPr>
              <w:t xml:space="preserve">all users, service, application, </w:t>
            </w:r>
            <w:r w:rsidR="009C5563" w:rsidRPr="00D23EF8">
              <w:rPr>
                <w:rFonts w:ascii="Arial" w:hAnsi="Arial" w:cs="Arial"/>
                <w:sz w:val="22"/>
                <w:szCs w:val="22"/>
              </w:rPr>
              <w:t>and network accou</w:t>
            </w:r>
            <w:r w:rsidR="004C2F5E" w:rsidRPr="00D23EF8">
              <w:rPr>
                <w:rFonts w:ascii="Arial" w:hAnsi="Arial" w:cs="Arial"/>
                <w:sz w:val="22"/>
                <w:szCs w:val="22"/>
              </w:rPr>
              <w:t>nts – without stopping them from</w:t>
            </w:r>
            <w:r w:rsidR="009C5563" w:rsidRPr="00D23EF8">
              <w:rPr>
                <w:rFonts w:ascii="Arial" w:hAnsi="Arial" w:cs="Arial"/>
                <w:sz w:val="22"/>
                <w:szCs w:val="22"/>
              </w:rPr>
              <w:t xml:space="preserve"> access</w:t>
            </w:r>
            <w:r w:rsidR="004C2F5E" w:rsidRPr="00D23EF8">
              <w:rPr>
                <w:rFonts w:ascii="Arial" w:hAnsi="Arial" w:cs="Arial"/>
                <w:sz w:val="22"/>
                <w:szCs w:val="22"/>
              </w:rPr>
              <w:t xml:space="preserve">ing </w:t>
            </w:r>
            <w:r w:rsidR="009C5563" w:rsidRPr="00D23EF8">
              <w:rPr>
                <w:rFonts w:ascii="Arial" w:hAnsi="Arial" w:cs="Arial"/>
                <w:sz w:val="22"/>
                <w:szCs w:val="22"/>
              </w:rPr>
              <w:t xml:space="preserve">systems they need to do their job. </w:t>
            </w:r>
          </w:p>
          <w:p w14:paraId="35A679A8" w14:textId="3FFAC10B" w:rsidR="009C5563" w:rsidRPr="00D23EF8" w:rsidRDefault="00491A47" w:rsidP="009C5563">
            <w:pPr>
              <w:pStyle w:val="ListParagraph"/>
              <w:numPr>
                <w:ilvl w:val="0"/>
                <w:numId w:val="9"/>
              </w:numPr>
              <w:tabs>
                <w:tab w:val="left" w:pos="1560"/>
              </w:tabs>
              <w:rPr>
                <w:rFonts w:ascii="Arial" w:hAnsi="Arial" w:cs="Arial"/>
                <w:sz w:val="22"/>
                <w:szCs w:val="22"/>
              </w:rPr>
            </w:pPr>
            <w:r w:rsidRPr="00D23EF8">
              <w:rPr>
                <w:rFonts w:ascii="Arial" w:hAnsi="Arial" w:cs="Arial"/>
                <w:sz w:val="22"/>
                <w:szCs w:val="22"/>
              </w:rPr>
              <w:t>In</w:t>
            </w:r>
            <w:r w:rsidR="009C5563" w:rsidRPr="00D23EF8">
              <w:rPr>
                <w:rFonts w:ascii="Arial" w:hAnsi="Arial" w:cs="Arial"/>
                <w:sz w:val="22"/>
                <w:szCs w:val="22"/>
              </w:rPr>
              <w:t>crease monitoring of privi</w:t>
            </w:r>
            <w:r w:rsidRPr="00D23EF8">
              <w:rPr>
                <w:rFonts w:ascii="Arial" w:hAnsi="Arial" w:cs="Arial"/>
                <w:sz w:val="22"/>
                <w:szCs w:val="22"/>
              </w:rPr>
              <w:t xml:space="preserve">leged accounts and systems by </w:t>
            </w:r>
            <w:r w:rsidR="009C5563" w:rsidRPr="00D23EF8">
              <w:rPr>
                <w:rFonts w:ascii="Arial" w:hAnsi="Arial" w:cs="Arial"/>
                <w:sz w:val="22"/>
                <w:szCs w:val="22"/>
              </w:rPr>
              <w:t>restrict</w:t>
            </w:r>
            <w:r w:rsidRPr="00D23EF8">
              <w:rPr>
                <w:rFonts w:ascii="Arial" w:hAnsi="Arial" w:cs="Arial"/>
                <w:sz w:val="22"/>
                <w:szCs w:val="22"/>
              </w:rPr>
              <w:t>ing</w:t>
            </w:r>
            <w:r w:rsidR="009C5563" w:rsidRPr="00D23EF8">
              <w:rPr>
                <w:rFonts w:ascii="Arial" w:hAnsi="Arial" w:cs="Arial"/>
                <w:sz w:val="22"/>
                <w:szCs w:val="22"/>
              </w:rPr>
              <w:t xml:space="preserve"> acce</w:t>
            </w:r>
            <w:r w:rsidRPr="00D23EF8">
              <w:rPr>
                <w:rFonts w:ascii="Arial" w:hAnsi="Arial" w:cs="Arial"/>
                <w:sz w:val="22"/>
                <w:szCs w:val="22"/>
              </w:rPr>
              <w:t>ss to sensitive systems, requiring</w:t>
            </w:r>
            <w:r w:rsidR="009C5563" w:rsidRPr="00D23EF8">
              <w:rPr>
                <w:rFonts w:ascii="Arial" w:hAnsi="Arial" w:cs="Arial"/>
                <w:sz w:val="22"/>
                <w:szCs w:val="22"/>
              </w:rPr>
              <w:t xml:space="preserve"> additional approval processes for</w:t>
            </w:r>
            <w:r w:rsidRPr="00D23EF8">
              <w:rPr>
                <w:rFonts w:ascii="Arial" w:hAnsi="Arial" w:cs="Arial"/>
                <w:sz w:val="22"/>
                <w:szCs w:val="22"/>
              </w:rPr>
              <w:t xml:space="preserve"> privileged </w:t>
            </w:r>
            <w:proofErr w:type="gramStart"/>
            <w:r w:rsidRPr="00D23EF8">
              <w:rPr>
                <w:rFonts w:ascii="Arial" w:hAnsi="Arial" w:cs="Arial"/>
                <w:sz w:val="22"/>
                <w:szCs w:val="22"/>
              </w:rPr>
              <w:t>access</w:t>
            </w:r>
            <w:proofErr w:type="gramEnd"/>
            <w:r w:rsidRPr="00D23EF8">
              <w:rPr>
                <w:rFonts w:ascii="Arial" w:hAnsi="Arial" w:cs="Arial"/>
                <w:sz w:val="22"/>
                <w:szCs w:val="22"/>
              </w:rPr>
              <w:t xml:space="preserve"> or forcing</w:t>
            </w:r>
            <w:r w:rsidR="009C5563" w:rsidRPr="00D23EF8">
              <w:rPr>
                <w:rFonts w:ascii="Arial" w:hAnsi="Arial" w:cs="Arial"/>
                <w:sz w:val="22"/>
                <w:szCs w:val="22"/>
              </w:rPr>
              <w:t xml:space="preserve"> multi-factor authentication for privileged accounts. </w:t>
            </w:r>
          </w:p>
          <w:p w14:paraId="63862507" w14:textId="1D0C4B6E" w:rsidR="009C5563" w:rsidRPr="00D23EF8" w:rsidRDefault="00A44A04" w:rsidP="31E2DC7D">
            <w:pPr>
              <w:pStyle w:val="ListParagraph"/>
              <w:numPr>
                <w:ilvl w:val="0"/>
                <w:numId w:val="9"/>
              </w:numPr>
              <w:tabs>
                <w:tab w:val="left" w:pos="1560"/>
              </w:tabs>
              <w:rPr>
                <w:rFonts w:ascii="Arial" w:hAnsi="Arial" w:cs="Arial"/>
                <w:sz w:val="22"/>
                <w:szCs w:val="22"/>
              </w:rPr>
            </w:pPr>
            <w:r w:rsidRPr="00D23EF8">
              <w:rPr>
                <w:rFonts w:ascii="Arial" w:hAnsi="Arial" w:cs="Arial"/>
                <w:sz w:val="22"/>
                <w:szCs w:val="22"/>
              </w:rPr>
              <w:t>Increase the sensitivity of application security controls (allowing, deny, and restrict) to prevent malicious malware from being distributed by the attacker.</w:t>
            </w:r>
          </w:p>
        </w:tc>
      </w:tr>
      <w:tr w:rsidR="009C5563" w:rsidRPr="009741F8" w14:paraId="464E0BDE" w14:textId="77777777" w:rsidTr="00E912C2">
        <w:trPr>
          <w:cnfStyle w:val="000000100000" w:firstRow="0" w:lastRow="0" w:firstColumn="0" w:lastColumn="0" w:oddVBand="0" w:evenVBand="0" w:oddHBand="1" w:evenHBand="0" w:firstRowFirstColumn="0" w:firstRowLastColumn="0" w:lastRowFirstColumn="0" w:lastRowLastColumn="0"/>
        </w:trPr>
        <w:tc>
          <w:tcPr>
            <w:tcW w:w="2515" w:type="dxa"/>
            <w:shd w:val="clear" w:color="auto" w:fill="auto"/>
          </w:tcPr>
          <w:p w14:paraId="48911508" w14:textId="3BD2DCB4" w:rsidR="009C5563" w:rsidRPr="00D23EF8" w:rsidRDefault="009C5563" w:rsidP="31E2DC7D">
            <w:pPr>
              <w:rPr>
                <w:rFonts w:ascii="Arial" w:hAnsi="Arial" w:cs="Arial"/>
                <w:b/>
                <w:color w:val="FF0000"/>
                <w:sz w:val="22"/>
                <w:szCs w:val="22"/>
              </w:rPr>
            </w:pPr>
            <w:r w:rsidRPr="00D23EF8">
              <w:rPr>
                <w:rFonts w:ascii="Arial" w:hAnsi="Arial" w:cs="Arial"/>
                <w:b/>
                <w:color w:val="000000" w:themeColor="text1"/>
                <w:sz w:val="22"/>
                <w:szCs w:val="22"/>
              </w:rPr>
              <w:t>Eradication</w:t>
            </w:r>
          </w:p>
        </w:tc>
        <w:tc>
          <w:tcPr>
            <w:tcW w:w="6835" w:type="dxa"/>
            <w:shd w:val="clear" w:color="auto" w:fill="auto"/>
          </w:tcPr>
          <w:p w14:paraId="70A59D46" w14:textId="779C8A37" w:rsidR="009C5563" w:rsidRPr="00D23EF8" w:rsidRDefault="00491A47" w:rsidP="009C5563">
            <w:pPr>
              <w:pStyle w:val="ListParagraph"/>
              <w:numPr>
                <w:ilvl w:val="0"/>
                <w:numId w:val="10"/>
              </w:numPr>
              <w:rPr>
                <w:rFonts w:ascii="Arial" w:hAnsi="Arial" w:cs="Arial"/>
                <w:sz w:val="22"/>
                <w:szCs w:val="22"/>
              </w:rPr>
            </w:pPr>
            <w:r w:rsidRPr="00D23EF8">
              <w:rPr>
                <w:rFonts w:ascii="Arial" w:hAnsi="Arial" w:cs="Arial"/>
                <w:sz w:val="22"/>
                <w:szCs w:val="22"/>
              </w:rPr>
              <w:t>C</w:t>
            </w:r>
            <w:r w:rsidR="009C5563" w:rsidRPr="00D23EF8">
              <w:rPr>
                <w:rFonts w:ascii="Arial" w:hAnsi="Arial" w:cs="Arial"/>
                <w:sz w:val="22"/>
                <w:szCs w:val="22"/>
              </w:rPr>
              <w:t xml:space="preserve">ompare data before and after the incident </w:t>
            </w:r>
            <w:r w:rsidRPr="00D23EF8">
              <w:rPr>
                <w:rFonts w:ascii="Arial" w:hAnsi="Arial" w:cs="Arial"/>
                <w:sz w:val="22"/>
                <w:szCs w:val="22"/>
              </w:rPr>
              <w:t>with easily customized reports so you can q</w:t>
            </w:r>
            <w:r w:rsidR="009C5563" w:rsidRPr="00D23EF8">
              <w:rPr>
                <w:rFonts w:ascii="Arial" w:hAnsi="Arial" w:cs="Arial"/>
                <w:sz w:val="22"/>
                <w:szCs w:val="22"/>
              </w:rPr>
              <w:t xml:space="preserve">uickly determine which privileged accounts might be malicious and audit their lifecycle. </w:t>
            </w:r>
          </w:p>
          <w:p w14:paraId="00E0ACB3" w14:textId="12F0EBA2" w:rsidR="009C5563" w:rsidRPr="00D23EF8" w:rsidRDefault="00491A47" w:rsidP="31E2DC7D">
            <w:pPr>
              <w:pStyle w:val="ListParagraph"/>
              <w:numPr>
                <w:ilvl w:val="0"/>
                <w:numId w:val="10"/>
              </w:numPr>
              <w:rPr>
                <w:rFonts w:ascii="Arial" w:hAnsi="Arial" w:cs="Arial"/>
                <w:sz w:val="22"/>
                <w:szCs w:val="22"/>
              </w:rPr>
            </w:pPr>
            <w:r w:rsidRPr="00D23EF8">
              <w:rPr>
                <w:rFonts w:ascii="Arial" w:hAnsi="Arial" w:cs="Arial"/>
                <w:sz w:val="22"/>
                <w:szCs w:val="22"/>
              </w:rPr>
              <w:lastRenderedPageBreak/>
              <w:t>M</w:t>
            </w:r>
            <w:r w:rsidR="003764BF" w:rsidRPr="00D23EF8">
              <w:rPr>
                <w:rFonts w:ascii="Arial" w:hAnsi="Arial" w:cs="Arial"/>
                <w:sz w:val="22"/>
                <w:szCs w:val="22"/>
              </w:rPr>
              <w:t>onitor and audit</w:t>
            </w:r>
            <w:r w:rsidR="009C5563" w:rsidRPr="00D23EF8">
              <w:rPr>
                <w:rFonts w:ascii="Arial" w:hAnsi="Arial" w:cs="Arial"/>
                <w:sz w:val="22"/>
                <w:szCs w:val="22"/>
              </w:rPr>
              <w:t xml:space="preserve"> all activity for privileged accounts to determine that they are</w:t>
            </w:r>
            <w:r w:rsidRPr="00D23EF8">
              <w:rPr>
                <w:rFonts w:ascii="Arial" w:hAnsi="Arial" w:cs="Arial"/>
                <w:sz w:val="22"/>
                <w:szCs w:val="22"/>
              </w:rPr>
              <w:t xml:space="preserve"> back to normal expected usage, </w:t>
            </w:r>
            <w:r w:rsidR="009C5563" w:rsidRPr="00D23EF8">
              <w:rPr>
                <w:rFonts w:ascii="Arial" w:hAnsi="Arial" w:cs="Arial"/>
                <w:sz w:val="22"/>
                <w:szCs w:val="22"/>
              </w:rPr>
              <w:t>pay</w:t>
            </w:r>
            <w:r w:rsidRPr="00D23EF8">
              <w:rPr>
                <w:rFonts w:ascii="Arial" w:hAnsi="Arial" w:cs="Arial"/>
                <w:sz w:val="22"/>
                <w:szCs w:val="22"/>
              </w:rPr>
              <w:t>ing</w:t>
            </w:r>
            <w:r w:rsidR="009C5563" w:rsidRPr="00D23EF8">
              <w:rPr>
                <w:rFonts w:ascii="Arial" w:hAnsi="Arial" w:cs="Arial"/>
                <w:sz w:val="22"/>
                <w:szCs w:val="22"/>
              </w:rPr>
              <w:t xml:space="preserve"> special attention to all third parties, including temporary workers, contractors</w:t>
            </w:r>
            <w:r w:rsidR="003764BF" w:rsidRPr="00D23EF8">
              <w:rPr>
                <w:rFonts w:ascii="Arial" w:hAnsi="Arial" w:cs="Arial"/>
                <w:sz w:val="22"/>
                <w:szCs w:val="22"/>
              </w:rPr>
              <w:t>,</w:t>
            </w:r>
            <w:r w:rsidR="009C5563" w:rsidRPr="00D23EF8">
              <w:rPr>
                <w:rFonts w:ascii="Arial" w:hAnsi="Arial" w:cs="Arial"/>
                <w:sz w:val="22"/>
                <w:szCs w:val="22"/>
              </w:rPr>
              <w:t xml:space="preserve"> and partners</w:t>
            </w:r>
          </w:p>
        </w:tc>
      </w:tr>
      <w:tr w:rsidR="005740B6" w:rsidRPr="009741F8" w14:paraId="61F605AD" w14:textId="77777777" w:rsidTr="00E912C2">
        <w:tc>
          <w:tcPr>
            <w:tcW w:w="2515" w:type="dxa"/>
            <w:shd w:val="clear" w:color="auto" w:fill="F2F2F2" w:themeFill="background1" w:themeFillShade="F2"/>
          </w:tcPr>
          <w:p w14:paraId="3B2A305F" w14:textId="7A4109E7" w:rsidR="009C5563" w:rsidRPr="00D23EF8" w:rsidRDefault="004C2F5E" w:rsidP="31E2DC7D">
            <w:pPr>
              <w:rPr>
                <w:rFonts w:ascii="Arial" w:hAnsi="Arial" w:cs="Arial"/>
                <w:b/>
                <w:color w:val="000000" w:themeColor="text1"/>
                <w:sz w:val="22"/>
                <w:szCs w:val="22"/>
              </w:rPr>
            </w:pPr>
            <w:r w:rsidRPr="00D23EF8">
              <w:rPr>
                <w:rFonts w:ascii="Arial" w:hAnsi="Arial" w:cs="Arial"/>
                <w:b/>
                <w:color w:val="000000" w:themeColor="text1"/>
                <w:sz w:val="22"/>
                <w:szCs w:val="22"/>
              </w:rPr>
              <w:lastRenderedPageBreak/>
              <w:t>Recovery</w:t>
            </w:r>
          </w:p>
        </w:tc>
        <w:tc>
          <w:tcPr>
            <w:tcW w:w="6835" w:type="dxa"/>
            <w:shd w:val="clear" w:color="auto" w:fill="F2F2F2" w:themeFill="background1" w:themeFillShade="F2"/>
          </w:tcPr>
          <w:p w14:paraId="31D4AFAA" w14:textId="77777777" w:rsidR="00A44A04" w:rsidRPr="00D23EF8" w:rsidRDefault="00A44A04" w:rsidP="00A44A04">
            <w:pPr>
              <w:pStyle w:val="ListParagraph"/>
              <w:numPr>
                <w:ilvl w:val="0"/>
                <w:numId w:val="9"/>
              </w:numPr>
              <w:rPr>
                <w:rFonts w:ascii="Arial" w:hAnsi="Arial" w:cs="Arial"/>
                <w:color w:val="000000" w:themeColor="text1"/>
                <w:sz w:val="22"/>
                <w:szCs w:val="22"/>
              </w:rPr>
            </w:pPr>
            <w:r w:rsidRPr="00D23EF8">
              <w:rPr>
                <w:rFonts w:ascii="Arial" w:hAnsi="Arial" w:cs="Arial"/>
                <w:color w:val="000000" w:themeColor="text1"/>
                <w:sz w:val="22"/>
                <w:szCs w:val="22"/>
              </w:rPr>
              <w:t xml:space="preserve">Operate security controls with lower sensitivity for </w:t>
            </w:r>
            <w:proofErr w:type="gramStart"/>
            <w:r w:rsidRPr="00D23EF8">
              <w:rPr>
                <w:rFonts w:ascii="Arial" w:hAnsi="Arial" w:cs="Arial"/>
                <w:color w:val="000000" w:themeColor="text1"/>
                <w:sz w:val="22"/>
                <w:szCs w:val="22"/>
              </w:rPr>
              <w:t>a period of time</w:t>
            </w:r>
            <w:proofErr w:type="gramEnd"/>
            <w:r w:rsidRPr="00D23EF8">
              <w:rPr>
                <w:rFonts w:ascii="Arial" w:hAnsi="Arial" w:cs="Arial"/>
                <w:color w:val="000000" w:themeColor="text1"/>
                <w:sz w:val="22"/>
                <w:szCs w:val="22"/>
              </w:rPr>
              <w:t xml:space="preserve"> or shut down those accounts entirely until you are confident systems have fully recovered.</w:t>
            </w:r>
          </w:p>
          <w:p w14:paraId="4763C867" w14:textId="77777777" w:rsidR="00A44A04" w:rsidRPr="00D23EF8" w:rsidRDefault="00A44A04" w:rsidP="00A44A04">
            <w:pPr>
              <w:pStyle w:val="ListParagraph"/>
              <w:numPr>
                <w:ilvl w:val="0"/>
                <w:numId w:val="9"/>
              </w:numPr>
              <w:tabs>
                <w:tab w:val="left" w:pos="1560"/>
              </w:tabs>
              <w:rPr>
                <w:rFonts w:ascii="Arial" w:hAnsi="Arial" w:cs="Arial"/>
                <w:b/>
                <w:color w:val="000000" w:themeColor="text1"/>
                <w:sz w:val="22"/>
                <w:szCs w:val="22"/>
              </w:rPr>
            </w:pPr>
            <w:r w:rsidRPr="00D23EF8">
              <w:rPr>
                <w:rFonts w:ascii="Arial" w:hAnsi="Arial" w:cs="Arial"/>
                <w:color w:val="000000" w:themeColor="text1"/>
                <w:sz w:val="22"/>
                <w:szCs w:val="22"/>
              </w:rPr>
              <w:t xml:space="preserve">See all activity </w:t>
            </w:r>
            <w:proofErr w:type="gramStart"/>
            <w:r w:rsidRPr="00D23EF8">
              <w:rPr>
                <w:rFonts w:ascii="Arial" w:hAnsi="Arial" w:cs="Arial"/>
                <w:color w:val="000000" w:themeColor="text1"/>
                <w:sz w:val="22"/>
                <w:szCs w:val="22"/>
              </w:rPr>
              <w:t>at a glance</w:t>
            </w:r>
            <w:proofErr w:type="gramEnd"/>
            <w:r w:rsidRPr="00D23EF8">
              <w:rPr>
                <w:rFonts w:ascii="Arial" w:hAnsi="Arial" w:cs="Arial"/>
                <w:color w:val="000000" w:themeColor="text1"/>
                <w:sz w:val="22"/>
                <w:szCs w:val="22"/>
              </w:rPr>
              <w:t xml:space="preserve"> in a centralized dashboard so you and your leadership team can feel confident that the most critical systems and data are protected and back to normal.</w:t>
            </w:r>
          </w:p>
          <w:p w14:paraId="5C8E80F4" w14:textId="5A0BE15F" w:rsidR="005740B6" w:rsidRPr="00D23EF8" w:rsidRDefault="00A44A04" w:rsidP="00A44A04">
            <w:pPr>
              <w:pStyle w:val="ListParagraph"/>
              <w:numPr>
                <w:ilvl w:val="0"/>
                <w:numId w:val="9"/>
              </w:numPr>
              <w:tabs>
                <w:tab w:val="left" w:pos="1560"/>
              </w:tabs>
              <w:rPr>
                <w:rFonts w:ascii="Arial" w:hAnsi="Arial" w:cs="Arial"/>
                <w:b/>
                <w:color w:val="000000" w:themeColor="text1"/>
                <w:sz w:val="22"/>
                <w:szCs w:val="22"/>
              </w:rPr>
            </w:pPr>
            <w:r w:rsidRPr="00D23EF8">
              <w:rPr>
                <w:rFonts w:ascii="Arial" w:hAnsi="Arial" w:cs="Arial"/>
                <w:color w:val="000000" w:themeColor="text1"/>
                <w:sz w:val="22"/>
                <w:szCs w:val="22"/>
              </w:rPr>
              <w:t xml:space="preserve">Easily create reports and share with executives and auditors </w:t>
            </w:r>
            <w:r w:rsidRPr="00D23EF8">
              <w:rPr>
                <w:rFonts w:ascii="Arial" w:hAnsi="Arial" w:cs="Arial"/>
                <w:sz w:val="22"/>
                <w:szCs w:val="22"/>
              </w:rPr>
              <w:t>to demonstrate how people and tools responded to an incident without manually checking through your logs.</w:t>
            </w:r>
          </w:p>
        </w:tc>
      </w:tr>
      <w:tr w:rsidR="004C2F5E" w:rsidRPr="009741F8" w14:paraId="43E054CE" w14:textId="77777777" w:rsidTr="00E912C2">
        <w:trPr>
          <w:cnfStyle w:val="000000100000" w:firstRow="0" w:lastRow="0" w:firstColumn="0" w:lastColumn="0" w:oddVBand="0" w:evenVBand="0" w:oddHBand="1" w:evenHBand="0" w:firstRowFirstColumn="0" w:firstRowLastColumn="0" w:lastRowFirstColumn="0" w:lastRowLastColumn="0"/>
        </w:trPr>
        <w:tc>
          <w:tcPr>
            <w:tcW w:w="2515" w:type="dxa"/>
            <w:shd w:val="clear" w:color="auto" w:fill="auto"/>
          </w:tcPr>
          <w:p w14:paraId="35DB5ADE" w14:textId="523CD052" w:rsidR="004C2F5E" w:rsidRPr="00D23EF8" w:rsidRDefault="004C2F5E" w:rsidP="00EE2019">
            <w:pPr>
              <w:rPr>
                <w:rFonts w:ascii="Arial" w:hAnsi="Arial" w:cs="Arial"/>
                <w:b/>
                <w:color w:val="000000" w:themeColor="text1"/>
                <w:sz w:val="22"/>
                <w:szCs w:val="22"/>
              </w:rPr>
            </w:pPr>
            <w:r w:rsidRPr="00D23EF8">
              <w:rPr>
                <w:rFonts w:ascii="Arial" w:hAnsi="Arial" w:cs="Arial"/>
                <w:b/>
                <w:color w:val="000000" w:themeColor="text1"/>
                <w:sz w:val="22"/>
                <w:szCs w:val="22"/>
              </w:rPr>
              <w:t>Lessons Learned</w:t>
            </w:r>
          </w:p>
        </w:tc>
        <w:tc>
          <w:tcPr>
            <w:tcW w:w="6835" w:type="dxa"/>
            <w:shd w:val="clear" w:color="auto" w:fill="auto"/>
          </w:tcPr>
          <w:p w14:paraId="30ADB593" w14:textId="77777777" w:rsidR="00A44A04" w:rsidRPr="00D23EF8" w:rsidRDefault="00A44A04" w:rsidP="00A44A04">
            <w:pPr>
              <w:pStyle w:val="ListParagraph"/>
              <w:numPr>
                <w:ilvl w:val="0"/>
                <w:numId w:val="9"/>
              </w:numPr>
              <w:rPr>
                <w:rFonts w:ascii="Arial" w:hAnsi="Arial" w:cs="Arial"/>
                <w:color w:val="000000" w:themeColor="text1"/>
                <w:sz w:val="22"/>
                <w:szCs w:val="22"/>
              </w:rPr>
            </w:pPr>
            <w:r w:rsidRPr="00D23EF8">
              <w:rPr>
                <w:rFonts w:ascii="Arial" w:hAnsi="Arial" w:cs="Arial"/>
                <w:sz w:val="22"/>
                <w:szCs w:val="22"/>
              </w:rPr>
              <w:t>Get a clear picture of what worked and what needs improvement.</w:t>
            </w:r>
          </w:p>
          <w:p w14:paraId="66075F4F" w14:textId="131B9D99" w:rsidR="00E22FE1" w:rsidRPr="00D23EF8" w:rsidRDefault="00A44A04" w:rsidP="00A44A04">
            <w:pPr>
              <w:pStyle w:val="ListParagraph"/>
              <w:numPr>
                <w:ilvl w:val="0"/>
                <w:numId w:val="9"/>
              </w:numPr>
              <w:rPr>
                <w:rFonts w:ascii="Arial" w:hAnsi="Arial" w:cs="Arial"/>
                <w:color w:val="000000" w:themeColor="text1"/>
                <w:sz w:val="22"/>
                <w:szCs w:val="22"/>
              </w:rPr>
            </w:pPr>
            <w:r w:rsidRPr="00D23EF8">
              <w:rPr>
                <w:rFonts w:ascii="Arial" w:hAnsi="Arial" w:cs="Arial"/>
                <w:sz w:val="22"/>
                <w:szCs w:val="22"/>
              </w:rPr>
              <w:t>Quickly change settings to reflect new policies and requirements.</w:t>
            </w:r>
          </w:p>
        </w:tc>
      </w:tr>
    </w:tbl>
    <w:p w14:paraId="3CF2CB4A" w14:textId="77777777" w:rsidR="00FA6016" w:rsidRPr="009741F8" w:rsidRDefault="00FA6016" w:rsidP="31E2DC7D">
      <w:pPr>
        <w:rPr>
          <w:rFonts w:ascii="Arial" w:hAnsi="Arial" w:cs="Arial"/>
          <w:color w:val="FF0000"/>
        </w:rPr>
      </w:pPr>
    </w:p>
    <w:p w14:paraId="0D19A98A" w14:textId="1809EBAF" w:rsidR="00B1595A" w:rsidRPr="009741F8" w:rsidRDefault="00B1595A" w:rsidP="31E2DC7D">
      <w:pPr>
        <w:rPr>
          <w:rFonts w:ascii="Arial" w:hAnsi="Arial" w:cs="Arial"/>
          <w:b/>
          <w:color w:val="000000" w:themeColor="text1"/>
        </w:rPr>
      </w:pPr>
      <w:r w:rsidRPr="009741F8">
        <w:rPr>
          <w:rFonts w:ascii="Arial" w:hAnsi="Arial" w:cs="Arial"/>
          <w:b/>
          <w:color w:val="000000" w:themeColor="text1"/>
        </w:rPr>
        <w:t xml:space="preserve">About </w:t>
      </w:r>
      <w:r w:rsidR="00D23EF8">
        <w:rPr>
          <w:rFonts w:ascii="Arial" w:hAnsi="Arial" w:cs="Arial"/>
          <w:b/>
          <w:color w:val="000000" w:themeColor="text1"/>
        </w:rPr>
        <w:t>Delinea</w:t>
      </w:r>
      <w:r w:rsidRPr="009741F8">
        <w:rPr>
          <w:rFonts w:ascii="Arial" w:hAnsi="Arial" w:cs="Arial"/>
          <w:b/>
          <w:color w:val="000000" w:themeColor="text1"/>
        </w:rPr>
        <w:t xml:space="preserve"> </w:t>
      </w:r>
    </w:p>
    <w:p w14:paraId="268F3624" w14:textId="77777777" w:rsidR="005E0E72" w:rsidRPr="009741F8" w:rsidRDefault="005E0E72" w:rsidP="31E2DC7D">
      <w:pPr>
        <w:rPr>
          <w:rFonts w:ascii="Arial" w:hAnsi="Arial" w:cs="Arial"/>
          <w:b/>
          <w:color w:val="000000" w:themeColor="text1"/>
        </w:rPr>
      </w:pPr>
    </w:p>
    <w:p w14:paraId="4B9DB4C5" w14:textId="77777777" w:rsidR="00D23EF8" w:rsidRPr="00D23EF8" w:rsidRDefault="00D23EF8" w:rsidP="00D23EF8">
      <w:pPr>
        <w:pStyle w:val="Boilerplate"/>
        <w:rPr>
          <w:rFonts w:ascii="Arial" w:hAnsi="Arial" w:cs="Arial"/>
          <w:sz w:val="24"/>
          <w:szCs w:val="24"/>
        </w:rPr>
      </w:pPr>
      <w:r w:rsidRPr="00D23EF8">
        <w:rPr>
          <w:rFonts w:ascii="Arial" w:hAnsi="Arial" w:cs="Arial"/>
          <w:sz w:val="24"/>
          <w:szCs w:val="24"/>
        </w:rPr>
        <w:t>Delinea is a leading provider of privileged access management (PAM) solutions for the modern, hybrid enterprise. We make privileged access more accessible by eliminating complexity and defining the boundaries of access to reduce risk, ensure compliance, and simplify security. Delinea empowers over 14,000 customers worldwide, including over half the Fortune 100. Our customers include the world’s largest financial institutions, intelligence agencies, and critical infrastructure companies. delinea.com</w:t>
      </w:r>
    </w:p>
    <w:p w14:paraId="14CFE668" w14:textId="07BF293D" w:rsidR="00B1595A" w:rsidRPr="009741F8" w:rsidRDefault="00B1595A" w:rsidP="00D23EF8">
      <w:pPr>
        <w:rPr>
          <w:rFonts w:ascii="Arial" w:hAnsi="Arial" w:cs="Arial"/>
          <w:b/>
          <w:color w:val="000000" w:themeColor="text1"/>
        </w:rPr>
      </w:pPr>
    </w:p>
    <w:sectPr w:rsidR="00B1595A" w:rsidRPr="009741F8">
      <w:headerReference w:type="default" r:id="rId26"/>
      <w:footerReference w:type="default" r:id="rId27"/>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172A" w14:textId="77777777" w:rsidR="0005458D" w:rsidRDefault="0005458D">
      <w:r>
        <w:separator/>
      </w:r>
    </w:p>
  </w:endnote>
  <w:endnote w:type="continuationSeparator" w:id="0">
    <w:p w14:paraId="7AFC30D3" w14:textId="77777777" w:rsidR="0005458D" w:rsidRDefault="0005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Manrope">
    <w:panose1 w:val="020B0604020202020204"/>
    <w:charset w:val="00"/>
    <w:family w:val="auto"/>
    <w:pitch w:val="variable"/>
    <w:sig w:usb0="A00002BF" w:usb1="5000206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D026" w14:textId="77777777" w:rsidR="00E67CB8" w:rsidRDefault="00E67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98E9" w14:textId="78D65140" w:rsidR="00050983" w:rsidRDefault="00050983">
    <w:pPr>
      <w:pStyle w:val="Footer"/>
    </w:pPr>
    <w:r>
      <w:rPr>
        <w:noProof/>
      </w:rPr>
      <w:drawing>
        <wp:anchor distT="0" distB="0" distL="114300" distR="114300" simplePos="0" relativeHeight="251672576" behindDoc="1" locked="0" layoutInCell="1" allowOverlap="1" wp14:anchorId="50F7F7DD" wp14:editId="63000721">
          <wp:simplePos x="0" y="0"/>
          <wp:positionH relativeFrom="margin">
            <wp:posOffset>-923290</wp:posOffset>
          </wp:positionH>
          <wp:positionV relativeFrom="margin">
            <wp:posOffset>8633287</wp:posOffset>
          </wp:positionV>
          <wp:extent cx="7797800" cy="45944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97800" cy="45944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7C72" w14:textId="131562F1" w:rsidR="00050983" w:rsidRDefault="00050983">
    <w:pPr>
      <w:pStyle w:val="Footer"/>
    </w:pPr>
    <w:r>
      <w:rPr>
        <w:noProof/>
      </w:rPr>
      <w:drawing>
        <wp:anchor distT="0" distB="0" distL="114300" distR="114300" simplePos="0" relativeHeight="251659262" behindDoc="1" locked="0" layoutInCell="1" allowOverlap="1" wp14:anchorId="3681742B" wp14:editId="5B7019A9">
          <wp:simplePos x="0" y="0"/>
          <wp:positionH relativeFrom="margin">
            <wp:posOffset>-923636</wp:posOffset>
          </wp:positionH>
          <wp:positionV relativeFrom="margin">
            <wp:posOffset>8672945</wp:posOffset>
          </wp:positionV>
          <wp:extent cx="7772400" cy="45794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7772400" cy="457948"/>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D11E" w14:textId="350B7F16" w:rsidR="00050983" w:rsidRDefault="00050983">
    <w:pPr>
      <w:pStyle w:val="Footer"/>
    </w:pPr>
    <w:r>
      <w:rPr>
        <w:noProof/>
      </w:rPr>
      <w:drawing>
        <wp:anchor distT="0" distB="0" distL="114300" distR="114300" simplePos="0" relativeHeight="251673600" behindDoc="0" locked="0" layoutInCell="1" allowOverlap="1" wp14:anchorId="15172F5C" wp14:editId="6DE4DCB9">
          <wp:simplePos x="0" y="0"/>
          <wp:positionH relativeFrom="margin">
            <wp:posOffset>-914400</wp:posOffset>
          </wp:positionH>
          <wp:positionV relativeFrom="margin">
            <wp:posOffset>8703137</wp:posOffset>
          </wp:positionV>
          <wp:extent cx="7772400" cy="45783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7772400" cy="4578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8FD3" w14:textId="77777777" w:rsidR="0005458D" w:rsidRDefault="0005458D">
      <w:r>
        <w:separator/>
      </w:r>
    </w:p>
  </w:footnote>
  <w:footnote w:type="continuationSeparator" w:id="0">
    <w:p w14:paraId="218F3106" w14:textId="77777777" w:rsidR="0005458D" w:rsidRDefault="00054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459B" w14:textId="77777777" w:rsidR="00E67CB8" w:rsidRDefault="00E67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E213" w14:textId="2109BB73" w:rsidR="009C7B51" w:rsidRDefault="009C7B51" w:rsidP="009C7B51">
    <w:r>
      <w:rPr>
        <w:rFonts w:ascii="Arial" w:eastAsia="Arial" w:hAnsi="Arial" w:cs="Arial"/>
        <w:b/>
        <w:bCs/>
        <w:noProof/>
        <w:color w:val="000000"/>
      </w:rPr>
      <w:drawing>
        <wp:anchor distT="0" distB="0" distL="114300" distR="114300" simplePos="0" relativeHeight="251680768" behindDoc="1" locked="0" layoutInCell="1" allowOverlap="1" wp14:anchorId="7E99F000" wp14:editId="77F48699">
          <wp:simplePos x="0" y="0"/>
          <wp:positionH relativeFrom="margin">
            <wp:posOffset>-914400</wp:posOffset>
          </wp:positionH>
          <wp:positionV relativeFrom="margin">
            <wp:posOffset>-982287</wp:posOffset>
          </wp:positionV>
          <wp:extent cx="7769225" cy="87566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7769225" cy="8756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332C5EC" wp14:editId="0922CA5C">
          <wp:simplePos x="0" y="0"/>
          <wp:positionH relativeFrom="column">
            <wp:posOffset>5397500</wp:posOffset>
          </wp:positionH>
          <wp:positionV relativeFrom="paragraph">
            <wp:posOffset>-38100</wp:posOffset>
          </wp:positionV>
          <wp:extent cx="1270000" cy="305049"/>
          <wp:effectExtent l="0" t="0" r="0" b="0"/>
          <wp:wrapNone/>
          <wp:docPr id="1" name="Picture 1" descr="samp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mple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0000" cy="305049"/>
                  </a:xfrm>
                  <a:prstGeom prst="rect">
                    <a:avLst/>
                  </a:prstGeom>
                  <a:noFill/>
                  <a:ln>
                    <a:noFill/>
                  </a:ln>
                </pic:spPr>
              </pic:pic>
            </a:graphicData>
          </a:graphic>
          <wp14:sizeRelH relativeFrom="page">
            <wp14:pctWidth>0</wp14:pctWidth>
          </wp14:sizeRelH>
          <wp14:sizeRelV relativeFrom="page">
            <wp14:pctHeight>0</wp14:pctHeight>
          </wp14:sizeRelV>
        </wp:anchor>
      </w:drawing>
    </w:r>
    <w:r w:rsidRPr="22B3774A">
      <w:rPr>
        <w:rFonts w:ascii="Arial" w:eastAsia="Arial" w:hAnsi="Arial" w:cs="Arial"/>
        <w:b/>
        <w:bCs/>
        <w:color w:val="000000"/>
        <w:highlight w:val="yellow"/>
      </w:rPr>
      <w:t>[</w:t>
    </w:r>
    <w:r>
      <w:rPr>
        <w:rFonts w:ascii="Arial" w:eastAsia="Arial" w:hAnsi="Arial" w:cs="Arial"/>
        <w:b/>
        <w:bCs/>
        <w:color w:val="000000"/>
        <w:highlight w:val="yellow"/>
      </w:rPr>
      <w:t>C</w:t>
    </w:r>
    <w:r w:rsidRPr="22B3774A">
      <w:rPr>
        <w:rFonts w:ascii="Arial" w:eastAsia="Arial" w:hAnsi="Arial" w:cs="Arial"/>
        <w:b/>
        <w:bCs/>
        <w:color w:val="000000"/>
        <w:highlight w:val="yellow"/>
      </w:rPr>
      <w:t xml:space="preserve">ompany </w:t>
    </w:r>
    <w:r>
      <w:rPr>
        <w:rFonts w:ascii="Arial" w:eastAsia="Arial" w:hAnsi="Arial" w:cs="Arial"/>
        <w:b/>
        <w:bCs/>
        <w:color w:val="000000"/>
        <w:highlight w:val="yellow"/>
      </w:rPr>
      <w:t>N</w:t>
    </w:r>
    <w:r w:rsidRPr="22B3774A">
      <w:rPr>
        <w:rFonts w:ascii="Arial" w:eastAsia="Arial" w:hAnsi="Arial" w:cs="Arial"/>
        <w:b/>
        <w:bCs/>
        <w:color w:val="000000"/>
        <w:highlight w:val="yellow"/>
      </w:rPr>
      <w:t>ame]</w:t>
    </w:r>
    <w:r w:rsidRPr="22B3774A">
      <w:rPr>
        <w:rFonts w:ascii="Arial" w:eastAsia="Arial" w:hAnsi="Arial" w:cs="Arial"/>
        <w:b/>
        <w:bCs/>
        <w:color w:val="000000"/>
        <w:shd w:val="clear" w:color="auto" w:fill="FFFFFF"/>
      </w:rPr>
      <w:t xml:space="preserve"> </w:t>
    </w:r>
    <w:r>
      <w:rPr>
        <w:rFonts w:ascii="Arial" w:eastAsia="Arial" w:hAnsi="Arial" w:cs="Arial"/>
        <w:b/>
        <w:bCs/>
        <w:color w:val="000000"/>
        <w:shd w:val="clear" w:color="auto" w:fill="FFFFFF"/>
      </w:rPr>
      <w:t>I</w:t>
    </w:r>
    <w:r w:rsidRPr="22B3774A">
      <w:rPr>
        <w:rFonts w:ascii="Arial" w:eastAsia="Arial" w:hAnsi="Arial" w:cs="Arial"/>
        <w:b/>
        <w:bCs/>
        <w:color w:val="000000"/>
        <w:shd w:val="clear" w:color="auto" w:fill="FFFFFF"/>
      </w:rPr>
      <w:t xml:space="preserve">ncident </w:t>
    </w:r>
    <w:r>
      <w:rPr>
        <w:rFonts w:ascii="Arial" w:eastAsia="Arial" w:hAnsi="Arial" w:cs="Arial"/>
        <w:b/>
        <w:bCs/>
        <w:color w:val="000000"/>
        <w:shd w:val="clear" w:color="auto" w:fill="FFFFFF"/>
      </w:rPr>
      <w:t>R</w:t>
    </w:r>
    <w:r w:rsidRPr="22B3774A">
      <w:rPr>
        <w:rFonts w:ascii="Arial" w:eastAsia="Arial" w:hAnsi="Arial" w:cs="Arial"/>
        <w:b/>
        <w:bCs/>
        <w:color w:val="000000"/>
        <w:shd w:val="clear" w:color="auto" w:fill="FFFFFF"/>
      </w:rPr>
      <w:t xml:space="preserve">esponse </w:t>
    </w:r>
    <w:r>
      <w:rPr>
        <w:rFonts w:ascii="Arial" w:eastAsia="Arial" w:hAnsi="Arial" w:cs="Arial"/>
        <w:b/>
        <w:bCs/>
        <w:color w:val="000000"/>
        <w:shd w:val="clear" w:color="auto" w:fill="FFFFFF"/>
      </w:rPr>
      <w:t>P</w:t>
    </w:r>
    <w:r w:rsidRPr="22B3774A">
      <w:rPr>
        <w:rFonts w:ascii="Arial" w:eastAsia="Arial" w:hAnsi="Arial" w:cs="Arial"/>
        <w:b/>
        <w:bCs/>
        <w:color w:val="000000"/>
        <w:shd w:val="clear" w:color="auto" w:fill="FFFFFF"/>
      </w:rPr>
      <w:t>lan</w:t>
    </w:r>
  </w:p>
  <w:p w14:paraId="0C6C2CD5" w14:textId="2863B853" w:rsidR="00050983" w:rsidRDefault="00050983">
    <w:pPr>
      <w:rPr>
        <w:rFonts w:ascii="Arial" w:eastAsia="Times New Roman" w:hAnsi="Arial" w:cs="Arial"/>
        <w:b/>
        <w:bCs/>
        <w:color w:val="000000"/>
        <w:highlight w:val="white"/>
      </w:rPr>
    </w:pPr>
  </w:p>
  <w:p w14:paraId="709E88E4" w14:textId="248CEF5A" w:rsidR="00050983" w:rsidRDefault="0005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B019" w14:textId="1720DB38" w:rsidR="00050983" w:rsidRDefault="003D3011">
    <w:pPr>
      <w:pStyle w:val="Header"/>
    </w:pPr>
    <w:r>
      <w:rPr>
        <w:noProof/>
      </w:rPr>
      <w:drawing>
        <wp:anchor distT="0" distB="0" distL="114300" distR="114300" simplePos="0" relativeHeight="251660287" behindDoc="1" locked="0" layoutInCell="1" allowOverlap="1" wp14:anchorId="5D31C2A9" wp14:editId="78353BCD">
          <wp:simplePos x="0" y="0"/>
          <wp:positionH relativeFrom="margin">
            <wp:posOffset>-923635</wp:posOffset>
          </wp:positionH>
          <wp:positionV relativeFrom="margin">
            <wp:posOffset>-1016000</wp:posOffset>
          </wp:positionV>
          <wp:extent cx="7822176" cy="419227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836220" cy="4199797"/>
                  </a:xfrm>
                  <a:prstGeom prst="rect">
                    <a:avLst/>
                  </a:prstGeom>
                </pic:spPr>
              </pic:pic>
            </a:graphicData>
          </a:graphic>
          <wp14:sizeRelH relativeFrom="margin">
            <wp14:pctWidth>0</wp14:pctWidth>
          </wp14:sizeRelH>
          <wp14:sizeRelV relativeFrom="margin">
            <wp14:pctHeight>0</wp14:pctHeight>
          </wp14:sizeRelV>
        </wp:anchor>
      </w:drawing>
    </w:r>
    <w:r w:rsidR="00050983">
      <w:rPr>
        <w:noProof/>
      </w:rPr>
      <w:drawing>
        <wp:anchor distT="0" distB="0" distL="114300" distR="114300" simplePos="0" relativeHeight="251671552" behindDoc="0" locked="0" layoutInCell="1" allowOverlap="1" wp14:anchorId="5037A82C" wp14:editId="62869E9D">
          <wp:simplePos x="0" y="0"/>
          <wp:positionH relativeFrom="column">
            <wp:posOffset>4356100</wp:posOffset>
          </wp:positionH>
          <wp:positionV relativeFrom="paragraph">
            <wp:posOffset>226060</wp:posOffset>
          </wp:positionV>
          <wp:extent cx="2057400" cy="494179"/>
          <wp:effectExtent l="0" t="0" r="0" b="1270"/>
          <wp:wrapNone/>
          <wp:docPr id="7" name="Picture 7" descr="samp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mple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4941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9B9A" w14:textId="20DF56C7" w:rsidR="00050983" w:rsidRDefault="009C7B51" w:rsidP="002C0A65">
    <w:r>
      <w:rPr>
        <w:noProof/>
      </w:rPr>
      <w:drawing>
        <wp:anchor distT="0" distB="0" distL="114300" distR="114300" simplePos="0" relativeHeight="251678720" behindDoc="0" locked="0" layoutInCell="1" allowOverlap="1" wp14:anchorId="7D84062B" wp14:editId="6369B6BB">
          <wp:simplePos x="0" y="0"/>
          <wp:positionH relativeFrom="column">
            <wp:posOffset>5397500</wp:posOffset>
          </wp:positionH>
          <wp:positionV relativeFrom="paragraph">
            <wp:posOffset>-38100</wp:posOffset>
          </wp:positionV>
          <wp:extent cx="1270000" cy="305049"/>
          <wp:effectExtent l="0" t="0" r="0" b="0"/>
          <wp:wrapNone/>
          <wp:docPr id="23" name="Picture 23" descr="samp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mpl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3050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Arial" w:hAnsi="Arial" w:cs="Arial"/>
        <w:b/>
        <w:bCs/>
        <w:noProof/>
        <w:color w:val="000000"/>
      </w:rPr>
      <w:drawing>
        <wp:anchor distT="0" distB="0" distL="114300" distR="114300" simplePos="0" relativeHeight="251676672" behindDoc="1" locked="0" layoutInCell="1" allowOverlap="1" wp14:anchorId="46B318CD" wp14:editId="6FC5C23E">
          <wp:simplePos x="0" y="0"/>
          <wp:positionH relativeFrom="margin">
            <wp:posOffset>-914400</wp:posOffset>
          </wp:positionH>
          <wp:positionV relativeFrom="margin">
            <wp:posOffset>-899160</wp:posOffset>
          </wp:positionV>
          <wp:extent cx="7769225" cy="875665"/>
          <wp:effectExtent l="0" t="0" r="317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
                  <a:stretch>
                    <a:fillRect/>
                  </a:stretch>
                </pic:blipFill>
                <pic:spPr>
                  <a:xfrm>
                    <a:off x="0" y="0"/>
                    <a:ext cx="7769225" cy="875665"/>
                  </a:xfrm>
                  <a:prstGeom prst="rect">
                    <a:avLst/>
                  </a:prstGeom>
                </pic:spPr>
              </pic:pic>
            </a:graphicData>
          </a:graphic>
          <wp14:sizeRelH relativeFrom="margin">
            <wp14:pctWidth>0</wp14:pctWidth>
          </wp14:sizeRelH>
          <wp14:sizeRelV relativeFrom="margin">
            <wp14:pctHeight>0</wp14:pctHeight>
          </wp14:sizeRelV>
        </wp:anchor>
      </w:drawing>
    </w:r>
    <w:r w:rsidR="00050983" w:rsidRPr="22B3774A">
      <w:rPr>
        <w:rFonts w:ascii="Arial" w:eastAsia="Arial" w:hAnsi="Arial" w:cs="Arial"/>
        <w:b/>
        <w:bCs/>
        <w:color w:val="000000"/>
        <w:highlight w:val="yellow"/>
      </w:rPr>
      <w:t>[</w:t>
    </w:r>
    <w:r>
      <w:rPr>
        <w:rFonts w:ascii="Arial" w:eastAsia="Arial" w:hAnsi="Arial" w:cs="Arial"/>
        <w:b/>
        <w:bCs/>
        <w:color w:val="000000"/>
        <w:highlight w:val="yellow"/>
      </w:rPr>
      <w:t>C</w:t>
    </w:r>
    <w:r w:rsidRPr="22B3774A">
      <w:rPr>
        <w:rFonts w:ascii="Arial" w:eastAsia="Arial" w:hAnsi="Arial" w:cs="Arial"/>
        <w:b/>
        <w:bCs/>
        <w:color w:val="000000"/>
        <w:highlight w:val="yellow"/>
      </w:rPr>
      <w:t xml:space="preserve">ompany </w:t>
    </w:r>
    <w:r>
      <w:rPr>
        <w:rFonts w:ascii="Arial" w:eastAsia="Arial" w:hAnsi="Arial" w:cs="Arial"/>
        <w:b/>
        <w:bCs/>
        <w:color w:val="000000"/>
        <w:highlight w:val="yellow"/>
      </w:rPr>
      <w:t>N</w:t>
    </w:r>
    <w:r w:rsidRPr="22B3774A">
      <w:rPr>
        <w:rFonts w:ascii="Arial" w:eastAsia="Arial" w:hAnsi="Arial" w:cs="Arial"/>
        <w:b/>
        <w:bCs/>
        <w:color w:val="000000"/>
        <w:highlight w:val="yellow"/>
      </w:rPr>
      <w:t>ame]</w:t>
    </w:r>
    <w:r w:rsidRPr="22B3774A">
      <w:rPr>
        <w:rFonts w:ascii="Arial" w:eastAsia="Arial" w:hAnsi="Arial" w:cs="Arial"/>
        <w:b/>
        <w:bCs/>
        <w:color w:val="000000"/>
        <w:shd w:val="clear" w:color="auto" w:fill="FFFFFF"/>
      </w:rPr>
      <w:t xml:space="preserve"> </w:t>
    </w:r>
    <w:r>
      <w:rPr>
        <w:rFonts w:ascii="Arial" w:eastAsia="Arial" w:hAnsi="Arial" w:cs="Arial"/>
        <w:b/>
        <w:bCs/>
        <w:color w:val="000000"/>
        <w:shd w:val="clear" w:color="auto" w:fill="FFFFFF"/>
      </w:rPr>
      <w:t>I</w:t>
    </w:r>
    <w:r w:rsidRPr="22B3774A">
      <w:rPr>
        <w:rFonts w:ascii="Arial" w:eastAsia="Arial" w:hAnsi="Arial" w:cs="Arial"/>
        <w:b/>
        <w:bCs/>
        <w:color w:val="000000"/>
        <w:shd w:val="clear" w:color="auto" w:fill="FFFFFF"/>
      </w:rPr>
      <w:t xml:space="preserve">ncident </w:t>
    </w:r>
    <w:r>
      <w:rPr>
        <w:rFonts w:ascii="Arial" w:eastAsia="Arial" w:hAnsi="Arial" w:cs="Arial"/>
        <w:b/>
        <w:bCs/>
        <w:color w:val="000000"/>
        <w:shd w:val="clear" w:color="auto" w:fill="FFFFFF"/>
      </w:rPr>
      <w:t>R</w:t>
    </w:r>
    <w:r w:rsidRPr="22B3774A">
      <w:rPr>
        <w:rFonts w:ascii="Arial" w:eastAsia="Arial" w:hAnsi="Arial" w:cs="Arial"/>
        <w:b/>
        <w:bCs/>
        <w:color w:val="000000"/>
        <w:shd w:val="clear" w:color="auto" w:fill="FFFFFF"/>
      </w:rPr>
      <w:t xml:space="preserve">esponse </w:t>
    </w:r>
    <w:r>
      <w:rPr>
        <w:rFonts w:ascii="Arial" w:eastAsia="Arial" w:hAnsi="Arial" w:cs="Arial"/>
        <w:b/>
        <w:bCs/>
        <w:color w:val="000000"/>
        <w:shd w:val="clear" w:color="auto" w:fill="FFFFFF"/>
      </w:rPr>
      <w:t>P</w:t>
    </w:r>
    <w:r w:rsidRPr="22B3774A">
      <w:rPr>
        <w:rFonts w:ascii="Arial" w:eastAsia="Arial" w:hAnsi="Arial" w:cs="Arial"/>
        <w:b/>
        <w:bCs/>
        <w:color w:val="000000"/>
        <w:shd w:val="clear" w:color="auto" w:fill="FFFFFF"/>
      </w:rPr>
      <w:t>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AFD"/>
    <w:multiLevelType w:val="multilevel"/>
    <w:tmpl w:val="2A242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B79B2"/>
    <w:multiLevelType w:val="hybridMultilevel"/>
    <w:tmpl w:val="DB32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A1B2B"/>
    <w:multiLevelType w:val="multilevel"/>
    <w:tmpl w:val="F1DC49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A2E2836"/>
    <w:multiLevelType w:val="hybridMultilevel"/>
    <w:tmpl w:val="9AAAD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75D76"/>
    <w:multiLevelType w:val="hybridMultilevel"/>
    <w:tmpl w:val="854C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0EAD"/>
    <w:multiLevelType w:val="hybridMultilevel"/>
    <w:tmpl w:val="48CA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57263"/>
    <w:multiLevelType w:val="multilevel"/>
    <w:tmpl w:val="971228F0"/>
    <w:lvl w:ilvl="0">
      <w:start w:val="1"/>
      <w:numFmt w:val="bullet"/>
      <w:lvlText w:val=""/>
      <w:lvlJc w:val="left"/>
      <w:pPr>
        <w:ind w:left="720" w:hanging="360"/>
      </w:pPr>
      <w:rPr>
        <w:rFonts w:ascii="Webdings" w:hAnsi="Webdings" w:hint="default"/>
        <w:color w:val="85B01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B90A80"/>
    <w:multiLevelType w:val="hybridMultilevel"/>
    <w:tmpl w:val="0DD6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5859FA"/>
    <w:multiLevelType w:val="hybridMultilevel"/>
    <w:tmpl w:val="443630BC"/>
    <w:lvl w:ilvl="0" w:tplc="2D7AEC72">
      <w:start w:val="1"/>
      <w:numFmt w:val="bullet"/>
      <w:lvlText w:val=""/>
      <w:lvlJc w:val="left"/>
      <w:pPr>
        <w:ind w:left="720" w:hanging="360"/>
      </w:pPr>
      <w:rPr>
        <w:rFonts w:ascii="Symbol" w:hAnsi="Symbol" w:hint="default"/>
      </w:rPr>
    </w:lvl>
    <w:lvl w:ilvl="1" w:tplc="965010D6">
      <w:start w:val="1"/>
      <w:numFmt w:val="bullet"/>
      <w:lvlText w:val="o"/>
      <w:lvlJc w:val="left"/>
      <w:pPr>
        <w:ind w:left="1440" w:hanging="360"/>
      </w:pPr>
      <w:rPr>
        <w:rFonts w:ascii="Courier New" w:hAnsi="Courier New" w:hint="default"/>
      </w:rPr>
    </w:lvl>
    <w:lvl w:ilvl="2" w:tplc="58948B46">
      <w:start w:val="1"/>
      <w:numFmt w:val="bullet"/>
      <w:lvlText w:val=""/>
      <w:lvlJc w:val="left"/>
      <w:pPr>
        <w:ind w:left="2160" w:hanging="360"/>
      </w:pPr>
      <w:rPr>
        <w:rFonts w:ascii="Wingdings" w:hAnsi="Wingdings" w:hint="default"/>
      </w:rPr>
    </w:lvl>
    <w:lvl w:ilvl="3" w:tplc="5E94D910">
      <w:start w:val="1"/>
      <w:numFmt w:val="bullet"/>
      <w:lvlText w:val=""/>
      <w:lvlJc w:val="left"/>
      <w:pPr>
        <w:ind w:left="2880" w:hanging="360"/>
      </w:pPr>
      <w:rPr>
        <w:rFonts w:ascii="Symbol" w:hAnsi="Symbol" w:hint="default"/>
      </w:rPr>
    </w:lvl>
    <w:lvl w:ilvl="4" w:tplc="C10EB0E2">
      <w:start w:val="1"/>
      <w:numFmt w:val="bullet"/>
      <w:lvlText w:val="o"/>
      <w:lvlJc w:val="left"/>
      <w:pPr>
        <w:ind w:left="3600" w:hanging="360"/>
      </w:pPr>
      <w:rPr>
        <w:rFonts w:ascii="Courier New" w:hAnsi="Courier New" w:hint="default"/>
      </w:rPr>
    </w:lvl>
    <w:lvl w:ilvl="5" w:tplc="4BCAD376">
      <w:start w:val="1"/>
      <w:numFmt w:val="bullet"/>
      <w:lvlText w:val=""/>
      <w:lvlJc w:val="left"/>
      <w:pPr>
        <w:ind w:left="4320" w:hanging="360"/>
      </w:pPr>
      <w:rPr>
        <w:rFonts w:ascii="Wingdings" w:hAnsi="Wingdings" w:hint="default"/>
      </w:rPr>
    </w:lvl>
    <w:lvl w:ilvl="6" w:tplc="F5E6F948">
      <w:start w:val="1"/>
      <w:numFmt w:val="bullet"/>
      <w:lvlText w:val=""/>
      <w:lvlJc w:val="left"/>
      <w:pPr>
        <w:ind w:left="5040" w:hanging="360"/>
      </w:pPr>
      <w:rPr>
        <w:rFonts w:ascii="Symbol" w:hAnsi="Symbol" w:hint="default"/>
      </w:rPr>
    </w:lvl>
    <w:lvl w:ilvl="7" w:tplc="EB48E592">
      <w:start w:val="1"/>
      <w:numFmt w:val="bullet"/>
      <w:lvlText w:val="o"/>
      <w:lvlJc w:val="left"/>
      <w:pPr>
        <w:ind w:left="5760" w:hanging="360"/>
      </w:pPr>
      <w:rPr>
        <w:rFonts w:ascii="Courier New" w:hAnsi="Courier New" w:hint="default"/>
      </w:rPr>
    </w:lvl>
    <w:lvl w:ilvl="8" w:tplc="935A6EEE">
      <w:start w:val="1"/>
      <w:numFmt w:val="bullet"/>
      <w:lvlText w:val=""/>
      <w:lvlJc w:val="left"/>
      <w:pPr>
        <w:ind w:left="6480" w:hanging="360"/>
      </w:pPr>
      <w:rPr>
        <w:rFonts w:ascii="Wingdings" w:hAnsi="Wingdings" w:hint="default"/>
      </w:rPr>
    </w:lvl>
  </w:abstractNum>
  <w:abstractNum w:abstractNumId="9" w15:restartNumberingAfterBreak="0">
    <w:nsid w:val="74B93E65"/>
    <w:multiLevelType w:val="hybridMultilevel"/>
    <w:tmpl w:val="C8F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14448"/>
    <w:multiLevelType w:val="multilevel"/>
    <w:tmpl w:val="971228F0"/>
    <w:styleLink w:val="Bullets"/>
    <w:lvl w:ilvl="0">
      <w:start w:val="1"/>
      <w:numFmt w:val="bullet"/>
      <w:lvlText w:val=""/>
      <w:lvlJc w:val="left"/>
      <w:pPr>
        <w:ind w:left="720" w:hanging="360"/>
      </w:pPr>
      <w:rPr>
        <w:rFonts w:ascii="Webdings" w:hAnsi="Webdings" w:hint="default"/>
        <w:color w:val="85B01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B4B430E"/>
    <w:multiLevelType w:val="multilevel"/>
    <w:tmpl w:val="51C4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554652">
    <w:abstractNumId w:val="8"/>
  </w:num>
  <w:num w:numId="2" w16cid:durableId="1636334537">
    <w:abstractNumId w:val="0"/>
  </w:num>
  <w:num w:numId="3" w16cid:durableId="753168603">
    <w:abstractNumId w:val="2"/>
  </w:num>
  <w:num w:numId="4" w16cid:durableId="2018540087">
    <w:abstractNumId w:val="10"/>
  </w:num>
  <w:num w:numId="5" w16cid:durableId="698746965">
    <w:abstractNumId w:val="6"/>
  </w:num>
  <w:num w:numId="6" w16cid:durableId="1800101213">
    <w:abstractNumId w:val="3"/>
  </w:num>
  <w:num w:numId="7" w16cid:durableId="579632924">
    <w:abstractNumId w:val="7"/>
  </w:num>
  <w:num w:numId="8" w16cid:durableId="1768311900">
    <w:abstractNumId w:val="4"/>
  </w:num>
  <w:num w:numId="9" w16cid:durableId="987708486">
    <w:abstractNumId w:val="5"/>
  </w:num>
  <w:num w:numId="10" w16cid:durableId="142044953">
    <w:abstractNumId w:val="1"/>
  </w:num>
  <w:num w:numId="11" w16cid:durableId="2039549290">
    <w:abstractNumId w:val="11"/>
  </w:num>
  <w:num w:numId="12" w16cid:durableId="293369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B3774A"/>
    <w:rsid w:val="00041248"/>
    <w:rsid w:val="00050983"/>
    <w:rsid w:val="0005458D"/>
    <w:rsid w:val="00095AB7"/>
    <w:rsid w:val="000A3DBF"/>
    <w:rsid w:val="000C44F4"/>
    <w:rsid w:val="000E54D3"/>
    <w:rsid w:val="000E777E"/>
    <w:rsid w:val="00122E0F"/>
    <w:rsid w:val="001676BF"/>
    <w:rsid w:val="00172B79"/>
    <w:rsid w:val="0025425C"/>
    <w:rsid w:val="00290444"/>
    <w:rsid w:val="002B6CC1"/>
    <w:rsid w:val="002C0A65"/>
    <w:rsid w:val="00370B08"/>
    <w:rsid w:val="003764BF"/>
    <w:rsid w:val="00392AAE"/>
    <w:rsid w:val="003D3011"/>
    <w:rsid w:val="00491A47"/>
    <w:rsid w:val="004C0223"/>
    <w:rsid w:val="004C2F5E"/>
    <w:rsid w:val="004C65D6"/>
    <w:rsid w:val="00516EB4"/>
    <w:rsid w:val="00522CB1"/>
    <w:rsid w:val="0056497A"/>
    <w:rsid w:val="005740B6"/>
    <w:rsid w:val="0058319E"/>
    <w:rsid w:val="005D7062"/>
    <w:rsid w:val="005E0E72"/>
    <w:rsid w:val="00604242"/>
    <w:rsid w:val="00652773"/>
    <w:rsid w:val="006B284B"/>
    <w:rsid w:val="006B5BB4"/>
    <w:rsid w:val="006C23A0"/>
    <w:rsid w:val="00703E46"/>
    <w:rsid w:val="00761256"/>
    <w:rsid w:val="00797FEE"/>
    <w:rsid w:val="007E7ECD"/>
    <w:rsid w:val="008113A8"/>
    <w:rsid w:val="0084780B"/>
    <w:rsid w:val="008D6F84"/>
    <w:rsid w:val="008E23FC"/>
    <w:rsid w:val="00907DB4"/>
    <w:rsid w:val="00922224"/>
    <w:rsid w:val="00927D8B"/>
    <w:rsid w:val="00964695"/>
    <w:rsid w:val="009741F8"/>
    <w:rsid w:val="009C5563"/>
    <w:rsid w:val="009C7B51"/>
    <w:rsid w:val="009F742B"/>
    <w:rsid w:val="00A44A04"/>
    <w:rsid w:val="00A457E4"/>
    <w:rsid w:val="00A80B61"/>
    <w:rsid w:val="00A819CA"/>
    <w:rsid w:val="00AA1515"/>
    <w:rsid w:val="00AC10E7"/>
    <w:rsid w:val="00AD2D4C"/>
    <w:rsid w:val="00AD2FC1"/>
    <w:rsid w:val="00AD5293"/>
    <w:rsid w:val="00AE3DEB"/>
    <w:rsid w:val="00B006EF"/>
    <w:rsid w:val="00B1595A"/>
    <w:rsid w:val="00B357C0"/>
    <w:rsid w:val="00B74AB0"/>
    <w:rsid w:val="00BF2F46"/>
    <w:rsid w:val="00C11A4F"/>
    <w:rsid w:val="00C12AD4"/>
    <w:rsid w:val="00C320AA"/>
    <w:rsid w:val="00C532F3"/>
    <w:rsid w:val="00D23EF8"/>
    <w:rsid w:val="00D41B90"/>
    <w:rsid w:val="00D5676E"/>
    <w:rsid w:val="00DA22F0"/>
    <w:rsid w:val="00DD7C95"/>
    <w:rsid w:val="00DF0CB2"/>
    <w:rsid w:val="00DF798D"/>
    <w:rsid w:val="00E22FE1"/>
    <w:rsid w:val="00E274CB"/>
    <w:rsid w:val="00E67CB8"/>
    <w:rsid w:val="00E912C2"/>
    <w:rsid w:val="00E95E63"/>
    <w:rsid w:val="00EE2019"/>
    <w:rsid w:val="00EF72FD"/>
    <w:rsid w:val="00FA6016"/>
    <w:rsid w:val="00FB2E9B"/>
    <w:rsid w:val="00FB7D43"/>
    <w:rsid w:val="00FE3FFC"/>
    <w:rsid w:val="22B3774A"/>
    <w:rsid w:val="31E2D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450353"/>
  <w15:docId w15:val="{7987394E-FF7B-4BAF-B1C3-0FEED8BC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AD4"/>
    <w:pPr>
      <w:keepNext/>
      <w:keepLines/>
      <w:spacing w:before="240"/>
      <w:outlineLvl w:val="0"/>
    </w:pPr>
    <w:rPr>
      <w:rFonts w:asciiTheme="majorHAnsi" w:eastAsiaTheme="majorEastAsia" w:hAnsiTheme="majorHAnsi" w:cstheme="majorBidi"/>
      <w:color w:val="190E3F" w:themeColor="accent1" w:themeShade="BF"/>
      <w:sz w:val="32"/>
      <w:szCs w:val="32"/>
    </w:rPr>
  </w:style>
  <w:style w:type="paragraph" w:styleId="Heading3">
    <w:name w:val="heading 3"/>
    <w:basedOn w:val="Normal"/>
    <w:next w:val="Normal"/>
    <w:link w:val="Heading3Char"/>
    <w:qFormat/>
    <w:rsid w:val="00EF72FD"/>
    <w:pPr>
      <w:widowControl w:val="0"/>
      <w:spacing w:before="240" w:after="120"/>
      <w:outlineLvl w:val="2"/>
    </w:pPr>
    <w:rPr>
      <w:rFonts w:ascii="Arial" w:eastAsia="Times New Roman" w:hAnsi="Arial"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07C11"/>
  </w:style>
  <w:style w:type="character" w:customStyle="1" w:styleId="FooterChar">
    <w:name w:val="Footer Char"/>
    <w:basedOn w:val="DefaultParagraphFont"/>
    <w:link w:val="Footer"/>
    <w:uiPriority w:val="99"/>
    <w:qFormat/>
    <w:rsid w:val="00007C11"/>
  </w:style>
  <w:style w:type="character" w:customStyle="1" w:styleId="InternetLink">
    <w:name w:val="Internet Link"/>
    <w:basedOn w:val="DefaultParagraphFont"/>
    <w:uiPriority w:val="99"/>
    <w:unhideWhenUsed/>
    <w:rsid w:val="0061545F"/>
    <w:rPr>
      <w:color w:val="736ACA" w:themeColor="hyperlink"/>
      <w:u w:val="single"/>
    </w:rPr>
  </w:style>
  <w:style w:type="character" w:customStyle="1" w:styleId="UnresolvedMention1">
    <w:name w:val="Unresolved Mention1"/>
    <w:basedOn w:val="DefaultParagraphFont"/>
    <w:uiPriority w:val="99"/>
    <w:semiHidden/>
    <w:unhideWhenUsed/>
    <w:qFormat/>
    <w:rsid w:val="0061545F"/>
    <w:rPr>
      <w:color w:val="808080"/>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007C11"/>
    <w:pPr>
      <w:tabs>
        <w:tab w:val="center" w:pos="4680"/>
        <w:tab w:val="right" w:pos="9360"/>
      </w:tabs>
    </w:pPr>
  </w:style>
  <w:style w:type="paragraph" w:styleId="Footer">
    <w:name w:val="footer"/>
    <w:basedOn w:val="Normal"/>
    <w:link w:val="FooterChar"/>
    <w:uiPriority w:val="99"/>
    <w:unhideWhenUsed/>
    <w:rsid w:val="00007C11"/>
    <w:pPr>
      <w:tabs>
        <w:tab w:val="center" w:pos="4680"/>
        <w:tab w:val="right" w:pos="9360"/>
      </w:tabs>
    </w:pPr>
  </w:style>
  <w:style w:type="paragraph" w:styleId="ListParagraph">
    <w:name w:val="List Paragraph"/>
    <w:basedOn w:val="Normal"/>
    <w:uiPriority w:val="34"/>
    <w:qFormat/>
    <w:rsid w:val="006B1DF8"/>
    <w:pPr>
      <w:ind w:left="720"/>
      <w:contextualSpacing/>
    </w:pPr>
  </w:style>
  <w:style w:type="paragraph" w:styleId="NormalWeb">
    <w:name w:val="Normal (Web)"/>
    <w:basedOn w:val="Normal"/>
    <w:uiPriority w:val="99"/>
    <w:semiHidden/>
    <w:unhideWhenUsed/>
    <w:qFormat/>
    <w:rsid w:val="001E79DE"/>
    <w:pPr>
      <w:spacing w:beforeAutospacing="1" w:afterAutospacing="1"/>
    </w:pPr>
    <w:rPr>
      <w:rFonts w:ascii="Times New Roman" w:eastAsia="Times New Roman" w:hAnsi="Times New Roman" w:cs="Times New Roman"/>
    </w:rPr>
  </w:style>
  <w:style w:type="table" w:styleId="TableGrid">
    <w:name w:val="Table Grid"/>
    <w:basedOn w:val="TableNormal"/>
    <w:uiPriority w:val="39"/>
    <w:rsid w:val="00987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736ACA" w:themeColor="hyperlink"/>
      <w:u w:val="single"/>
    </w:rPr>
  </w:style>
  <w:style w:type="character" w:customStyle="1" w:styleId="Heading3Char">
    <w:name w:val="Heading 3 Char"/>
    <w:basedOn w:val="DefaultParagraphFont"/>
    <w:link w:val="Heading3"/>
    <w:rsid w:val="00EF72FD"/>
    <w:rPr>
      <w:rFonts w:ascii="Arial" w:eastAsia="Times New Roman" w:hAnsi="Arial" w:cs="Times New Roman"/>
      <w:b/>
      <w:bCs/>
      <w:szCs w:val="20"/>
    </w:rPr>
  </w:style>
  <w:style w:type="numbering" w:customStyle="1" w:styleId="Bullets">
    <w:name w:val="Bullets"/>
    <w:basedOn w:val="NoList"/>
    <w:uiPriority w:val="99"/>
    <w:rsid w:val="00EF72FD"/>
    <w:pPr>
      <w:numPr>
        <w:numId w:val="4"/>
      </w:numPr>
    </w:pPr>
  </w:style>
  <w:style w:type="character" w:styleId="CommentReference">
    <w:name w:val="annotation reference"/>
    <w:basedOn w:val="DefaultParagraphFont"/>
    <w:uiPriority w:val="99"/>
    <w:semiHidden/>
    <w:unhideWhenUsed/>
    <w:rsid w:val="008D6F84"/>
    <w:rPr>
      <w:sz w:val="16"/>
      <w:szCs w:val="16"/>
    </w:rPr>
  </w:style>
  <w:style w:type="paragraph" w:styleId="CommentText">
    <w:name w:val="annotation text"/>
    <w:basedOn w:val="Normal"/>
    <w:link w:val="CommentTextChar"/>
    <w:uiPriority w:val="99"/>
    <w:semiHidden/>
    <w:unhideWhenUsed/>
    <w:rsid w:val="008D6F84"/>
    <w:rPr>
      <w:sz w:val="20"/>
      <w:szCs w:val="20"/>
    </w:rPr>
  </w:style>
  <w:style w:type="character" w:customStyle="1" w:styleId="CommentTextChar">
    <w:name w:val="Comment Text Char"/>
    <w:basedOn w:val="DefaultParagraphFont"/>
    <w:link w:val="CommentText"/>
    <w:uiPriority w:val="99"/>
    <w:semiHidden/>
    <w:rsid w:val="008D6F84"/>
    <w:rPr>
      <w:sz w:val="20"/>
      <w:szCs w:val="20"/>
    </w:rPr>
  </w:style>
  <w:style w:type="paragraph" w:styleId="BalloonText">
    <w:name w:val="Balloon Text"/>
    <w:basedOn w:val="Normal"/>
    <w:link w:val="BalloonTextChar"/>
    <w:uiPriority w:val="99"/>
    <w:semiHidden/>
    <w:unhideWhenUsed/>
    <w:rsid w:val="008D6F8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8D6F84"/>
    <w:rPr>
      <w:rFonts w:ascii="Times New Roman" w:hAnsi="Times New Roman" w:cs="Times New Roman"/>
      <w:sz w:val="26"/>
      <w:szCs w:val="26"/>
    </w:rPr>
  </w:style>
  <w:style w:type="paragraph" w:styleId="CommentSubject">
    <w:name w:val="annotation subject"/>
    <w:basedOn w:val="CommentText"/>
    <w:next w:val="CommentText"/>
    <w:link w:val="CommentSubjectChar"/>
    <w:uiPriority w:val="99"/>
    <w:semiHidden/>
    <w:unhideWhenUsed/>
    <w:rsid w:val="006B284B"/>
    <w:rPr>
      <w:b/>
      <w:bCs/>
    </w:rPr>
  </w:style>
  <w:style w:type="character" w:customStyle="1" w:styleId="CommentSubjectChar">
    <w:name w:val="Comment Subject Char"/>
    <w:basedOn w:val="CommentTextChar"/>
    <w:link w:val="CommentSubject"/>
    <w:uiPriority w:val="99"/>
    <w:semiHidden/>
    <w:rsid w:val="006B284B"/>
    <w:rPr>
      <w:b/>
      <w:bCs/>
      <w:sz w:val="20"/>
      <w:szCs w:val="20"/>
    </w:rPr>
  </w:style>
  <w:style w:type="character" w:customStyle="1" w:styleId="Heading1Char">
    <w:name w:val="Heading 1 Char"/>
    <w:basedOn w:val="DefaultParagraphFont"/>
    <w:link w:val="Heading1"/>
    <w:uiPriority w:val="9"/>
    <w:rsid w:val="00C12AD4"/>
    <w:rPr>
      <w:rFonts w:asciiTheme="majorHAnsi" w:eastAsiaTheme="majorEastAsia" w:hAnsiTheme="majorHAnsi" w:cstheme="majorBidi"/>
      <w:color w:val="190E3F" w:themeColor="accent1" w:themeShade="BF"/>
      <w:sz w:val="32"/>
      <w:szCs w:val="32"/>
    </w:rPr>
  </w:style>
  <w:style w:type="paragraph" w:customStyle="1" w:styleId="PolicyHeaderFill">
    <w:name w:val="Policy Header Fill"/>
    <w:basedOn w:val="Normal"/>
    <w:rsid w:val="00C12AD4"/>
    <w:pPr>
      <w:jc w:val="center"/>
    </w:pPr>
    <w:rPr>
      <w:rFonts w:ascii="Arial" w:eastAsia="Times New Roman" w:hAnsi="Arial" w:cs="Times New Roman"/>
      <w:sz w:val="20"/>
      <w:szCs w:val="20"/>
    </w:rPr>
  </w:style>
  <w:style w:type="paragraph" w:customStyle="1" w:styleId="FooterTableHeader">
    <w:name w:val="Footer Table Header"/>
    <w:basedOn w:val="Normal"/>
    <w:rsid w:val="00C12AD4"/>
    <w:pPr>
      <w:widowControl w:val="0"/>
      <w:jc w:val="center"/>
    </w:pPr>
    <w:rPr>
      <w:rFonts w:ascii="Arial" w:eastAsia="Times New Roman" w:hAnsi="Arial" w:cs="Times New Roman"/>
      <w:b/>
      <w:bCs/>
      <w:color w:val="00527A"/>
      <w:sz w:val="20"/>
      <w:szCs w:val="20"/>
    </w:rPr>
  </w:style>
  <w:style w:type="character" w:customStyle="1" w:styleId="xn-location">
    <w:name w:val="xn-location"/>
    <w:basedOn w:val="DefaultParagraphFont"/>
    <w:rsid w:val="00B1595A"/>
  </w:style>
  <w:style w:type="character" w:styleId="UnresolvedMention">
    <w:name w:val="Unresolved Mention"/>
    <w:basedOn w:val="DefaultParagraphFont"/>
    <w:uiPriority w:val="99"/>
    <w:semiHidden/>
    <w:unhideWhenUsed/>
    <w:rsid w:val="00DF0CB2"/>
    <w:rPr>
      <w:color w:val="605E5C"/>
      <w:shd w:val="clear" w:color="auto" w:fill="E1DFDD"/>
    </w:rPr>
  </w:style>
  <w:style w:type="table" w:customStyle="1" w:styleId="GreenTableTemplate">
    <w:name w:val="Green Table Template"/>
    <w:basedOn w:val="TableNormal"/>
    <w:uiPriority w:val="99"/>
    <w:rsid w:val="00050983"/>
    <w:rPr>
      <w:rFonts w:ascii="Open Sans" w:hAnsi="Open Sans"/>
    </w:rPr>
    <w:tblPr>
      <w:tblStyleRow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cPr>
      <w:shd w:val="clear" w:color="auto" w:fill="auto"/>
    </w:tcPr>
    <w:tblStylePr w:type="firstRow">
      <w:rPr>
        <w:rFonts w:ascii="Open Sans" w:hAnsi="Open Sans"/>
        <w:b/>
        <w:i w:val="0"/>
        <w:color w:val="FFFFFF" w:themeColor="background1"/>
      </w:rPr>
      <w:tblPr/>
      <w:tcPr>
        <w:shd w:val="clear" w:color="auto" w:fill="221355" w:themeFill="text2"/>
      </w:tcPr>
    </w:tblStylePr>
    <w:tblStylePr w:type="band1Horz">
      <w:tblPr/>
      <w:tcPr>
        <w:shd w:val="clear" w:color="auto" w:fill="F2F2F2" w:themeFill="background1" w:themeFillShade="F2"/>
      </w:tcPr>
    </w:tblStylePr>
  </w:style>
  <w:style w:type="table" w:customStyle="1" w:styleId="ThycoticTable">
    <w:name w:val="Thycotic Table"/>
    <w:basedOn w:val="TableNormal"/>
    <w:uiPriority w:val="99"/>
    <w:rsid w:val="00050983"/>
    <w:tblPr/>
  </w:style>
  <w:style w:type="table" w:customStyle="1" w:styleId="ThycoticNewTable">
    <w:name w:val="Thycotic New Table"/>
    <w:basedOn w:val="TableNormal"/>
    <w:uiPriority w:val="99"/>
    <w:rsid w:val="00050983"/>
    <w:tblPr/>
  </w:style>
  <w:style w:type="table" w:customStyle="1" w:styleId="new">
    <w:name w:val="new"/>
    <w:basedOn w:val="TableNormal"/>
    <w:uiPriority w:val="99"/>
    <w:rsid w:val="00AA1515"/>
    <w:tblPr/>
  </w:style>
  <w:style w:type="table" w:customStyle="1" w:styleId="NEW0">
    <w:name w:val="NEW"/>
    <w:basedOn w:val="TableNormal"/>
    <w:uiPriority w:val="99"/>
    <w:rsid w:val="00A80B61"/>
    <w:tblPr/>
  </w:style>
  <w:style w:type="table" w:styleId="TableGridLight">
    <w:name w:val="Grid Table Light"/>
    <w:basedOn w:val="TableNormal"/>
    <w:uiPriority w:val="99"/>
    <w:rsid w:val="00A80B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ilerplate">
    <w:name w:val="Boilerplate"/>
    <w:basedOn w:val="Normal"/>
    <w:uiPriority w:val="99"/>
    <w:rsid w:val="00D23EF8"/>
    <w:pPr>
      <w:suppressAutoHyphens/>
      <w:autoSpaceDE w:val="0"/>
      <w:autoSpaceDN w:val="0"/>
      <w:adjustRightInd w:val="0"/>
      <w:spacing w:after="180" w:line="220" w:lineRule="atLeast"/>
      <w:textAlignment w:val="center"/>
    </w:pPr>
    <w:rPr>
      <w:rFonts w:ascii="Manrope" w:hAnsi="Manrope" w:cs="Manrope"/>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hhs.gov/hipaa/for-professionals/breach-notification/index.html"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csrc.nist.gov/projects/risk-management"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cyberessentials.ncsc.gov.uk/"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pcisecuritystandards.org/documents/PCI_SSC_PFI_Guidanc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ycotic.com/resources/cyber-incident-response-plan/" TargetMode="External"/><Relationship Id="rId24" Type="http://schemas.openxmlformats.org/officeDocument/2006/relationships/hyperlink" Target="https://www.eugdpr.org/key-changes.html"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fs.ny.gov/industry_guidance/cyber_faq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cisecuritystandards.org/document_libr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nerc.com/pa/Stand/Pages/CIPStandards.aspx" TargetMode="External"/><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Delinea Palette 2022 1">
      <a:dk1>
        <a:srgbClr val="000000"/>
      </a:dk1>
      <a:lt1>
        <a:srgbClr val="FFFFFF"/>
      </a:lt1>
      <a:dk2>
        <a:srgbClr val="221355"/>
      </a:dk2>
      <a:lt2>
        <a:srgbClr val="E7E6E6"/>
      </a:lt2>
      <a:accent1>
        <a:srgbClr val="221355"/>
      </a:accent1>
      <a:accent2>
        <a:srgbClr val="00FF5A"/>
      </a:accent2>
      <a:accent3>
        <a:srgbClr val="52555A"/>
      </a:accent3>
      <a:accent4>
        <a:srgbClr val="D1D1CF"/>
      </a:accent4>
      <a:accent5>
        <a:srgbClr val="00C05C"/>
      </a:accent5>
      <a:accent6>
        <a:srgbClr val="00FED4"/>
      </a:accent6>
      <a:hlink>
        <a:srgbClr val="736ACA"/>
      </a:hlink>
      <a:folHlink>
        <a:srgbClr val="8B8B8D"/>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nter xmlns="e7583ab2-a5f7-4670-8825-1ac44dab68fb" xsi:nil="true"/>
    <DateCreated xmlns="e7583ab2-a5f7-4670-8825-1ac44dab68fb" xsi:nil="true"/>
    <TaxCatchAll xmlns="a0194c75-a336-4e69-82c3-3370d5be9d90" xsi:nil="true"/>
    <lcf76f155ced4ddcb4097134ff3c332f xmlns="e7583ab2-a5f7-4670-8825-1ac44dab68fb">
      <Terms xmlns="http://schemas.microsoft.com/office/infopath/2007/PartnerControls"/>
    </lcf76f155ced4ddcb4097134ff3c332f>
    <_Flow_SignoffStatus xmlns="e7583ab2-a5f7-4670-8825-1ac44dab68f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932E1180BFD7142914389612B1793DE" ma:contentTypeVersion="32" ma:contentTypeDescription="Create a new document." ma:contentTypeScope="" ma:versionID="f9d352bbddb8825e93a2d86b4eafc923">
  <xsd:schema xmlns:xsd="http://www.w3.org/2001/XMLSchema" xmlns:xs="http://www.w3.org/2001/XMLSchema" xmlns:p="http://schemas.microsoft.com/office/2006/metadata/properties" xmlns:ns2="a0194c75-a336-4e69-82c3-3370d5be9d90" xmlns:ns3="e7583ab2-a5f7-4670-8825-1ac44dab68fb" targetNamespace="http://schemas.microsoft.com/office/2006/metadata/properties" ma:root="true" ma:fieldsID="7878e01520c97c0b768c0f08c571c8aa" ns2:_="" ns3:_="">
    <xsd:import namespace="a0194c75-a336-4e69-82c3-3370d5be9d90"/>
    <xsd:import namespace="e7583ab2-a5f7-4670-8825-1ac44dab68f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DateCreated" minOccurs="0"/>
                <xsd:element ref="ns3:Presenter"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94c75-a336-4e69-82c3-3370d5be9d90" elementFormDefault="qualified">
    <xsd:import namespace="http://schemas.microsoft.com/office/2006/documentManagement/types"/>
    <xsd:import namespace="http://schemas.microsoft.com/office/infopath/2007/PartnerControls"/>
    <xsd:element name="SharedWithUsers" ma:index="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12b40354-8691-4f07-9ea1-bc3720ba3d86}" ma:internalName="TaxCatchAll" ma:showField="CatchAllData" ma:web="a0194c75-a336-4e69-82c3-3370d5be9d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583ab2-a5f7-4670-8825-1ac44dab68fb"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EventHashCode" ma:index="8" nillable="true" ma:displayName="MediaServiceEventHashCode" ma:hidden="true" ma:internalName="MediaServiceEventHashCode" ma:readOnly="true">
      <xsd:simpleType>
        <xsd:restriction base="dms:Text"/>
      </xsd:simpleType>
    </xsd:element>
    <xsd:element name="MediaServiceGenerationTime" ma:index="9" nillable="true" ma:displayName="MediaServiceGenerationTime" ma:hidden="true" ma:internalName="MediaServiceGenerationTime" ma:readOnly="true">
      <xsd:simpleType>
        <xsd:restriction base="dms:Text"/>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Created" ma:index="17" nillable="true" ma:displayName="Date Created" ma:format="DateOnly" ma:internalName="DateCreated" ma:readOnly="false">
      <xsd:simpleType>
        <xsd:restriction base="dms:DateTime"/>
      </xsd:simpleType>
    </xsd:element>
    <xsd:element name="Presenter" ma:index="18" nillable="true" ma:displayName="Presenter" ma:internalName="Presenter" ma:readOnly="false">
      <xsd:simpleType>
        <xsd:restriction base="dms:Text">
          <xsd:maxLength value="255"/>
        </xsd:restriction>
      </xsd:simpleType>
    </xsd:element>
    <xsd:element name="_Flow_SignoffStatus" ma:index="19" nillable="true" ma:displayName="Sign-off status" ma:internalName="Sign_x002d_off_x0020_status" ma:readOnly="false">
      <xsd:simpleType>
        <xsd:restriction base="dms:Text"/>
      </xsd:simpleType>
    </xsd:element>
    <xsd:element name="MediaLengthInSeconds" ma:index="20" nillable="true" ma:displayName="MediaLengthInSeconds" ma:description=""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86ee923-0329-47aa-bbb9-f6463238be46"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A2C8E94B-4C5E-445B-BE9D-BCFF325279D4}">
  <ds:schemaRefs>
    <ds:schemaRef ds:uri="http://schemas.microsoft.com/office/2006/metadata/properties"/>
    <ds:schemaRef ds:uri="http://schemas.microsoft.com/office/infopath/2007/PartnerControls"/>
    <ds:schemaRef ds:uri="http://schemas.microsoft.com/sharepoint/v3"/>
    <ds:schemaRef ds:uri="30450e73-82b5-4878-a584-9548b6bd233d"/>
    <ds:schemaRef ds:uri="e7583ab2-a5f7-4670-8825-1ac44dab68fb"/>
    <ds:schemaRef ds:uri="a0194c75-a336-4e69-82c3-3370d5be9d90"/>
  </ds:schemaRefs>
</ds:datastoreItem>
</file>

<file path=customXml/itemProps2.xml><?xml version="1.0" encoding="utf-8"?>
<ds:datastoreItem xmlns:ds="http://schemas.openxmlformats.org/officeDocument/2006/customXml" ds:itemID="{F99C0F1A-F96C-CD4E-A1BD-8DCCD119CF0C}">
  <ds:schemaRefs>
    <ds:schemaRef ds:uri="http://schemas.openxmlformats.org/officeDocument/2006/bibliography"/>
  </ds:schemaRefs>
</ds:datastoreItem>
</file>

<file path=customXml/itemProps3.xml><?xml version="1.0" encoding="utf-8"?>
<ds:datastoreItem xmlns:ds="http://schemas.openxmlformats.org/officeDocument/2006/customXml" ds:itemID="{3DEB23F6-71B6-4023-B1FA-23ED6450B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94c75-a336-4e69-82c3-3370d5be9d90"/>
    <ds:schemaRef ds:uri="e7583ab2-a5f7-4670-8825-1ac44dab6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21270D-0E1A-49F8-8499-F9ACB99C65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Agin</dc:creator>
  <dc:description/>
  <cp:lastModifiedBy>Mina Bellomy</cp:lastModifiedBy>
  <cp:revision>8</cp:revision>
  <dcterms:created xsi:type="dcterms:W3CDTF">2021-12-10T20:28:00Z</dcterms:created>
  <dcterms:modified xsi:type="dcterms:W3CDTF">2023-01-13T23:10:00Z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0x0101002932E1180BFD7142914389612B1793DE</vt:lpwstr>
  </property>
  <property fmtid="{D5CDD505-2E9C-101B-9397-08002B2CF9AE}" pid="9" name="MSIP_Label_46303dc3-675f-4548-b973-ed1e84152757_Enabled">
    <vt:lpwstr>true</vt:lpwstr>
  </property>
  <property fmtid="{D5CDD505-2E9C-101B-9397-08002B2CF9AE}" pid="10" name="MSIP_Label_46303dc3-675f-4548-b973-ed1e84152757_SetDate">
    <vt:lpwstr>2020-09-09T00:04:05Z</vt:lpwstr>
  </property>
  <property fmtid="{D5CDD505-2E9C-101B-9397-08002B2CF9AE}" pid="11" name="MSIP_Label_46303dc3-675f-4548-b973-ed1e84152757_Method">
    <vt:lpwstr>Standard</vt:lpwstr>
  </property>
  <property fmtid="{D5CDD505-2E9C-101B-9397-08002B2CF9AE}" pid="12" name="MSIP_Label_46303dc3-675f-4548-b973-ed1e84152757_Name">
    <vt:lpwstr>Internal Only</vt:lpwstr>
  </property>
  <property fmtid="{D5CDD505-2E9C-101B-9397-08002B2CF9AE}" pid="13" name="MSIP_Label_46303dc3-675f-4548-b973-ed1e84152757_SiteId">
    <vt:lpwstr>1f645c37-ab53-4475-8183-733a4df64da3</vt:lpwstr>
  </property>
  <property fmtid="{D5CDD505-2E9C-101B-9397-08002B2CF9AE}" pid="14" name="MSIP_Label_46303dc3-675f-4548-b973-ed1e84152757_ActionId">
    <vt:lpwstr>073d28ad-a5c8-4331-84e9-00006de0e2d8</vt:lpwstr>
  </property>
  <property fmtid="{D5CDD505-2E9C-101B-9397-08002B2CF9AE}" pid="15" name="MediaServiceImageTags">
    <vt:lpwstr/>
  </property>
</Properties>
</file>