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PROJECTE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127000</wp:posOffset>
                </wp:positionV>
                <wp:extent cx="1028700" cy="160020"/>
                <wp:effectExtent b="0" l="0" r="0" t="0"/>
                <wp:wrapSquare wrapText="bothSides" distB="0" distT="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127000</wp:posOffset>
                </wp:positionV>
                <wp:extent cx="1028700" cy="160020"/>
                <wp:effectExtent b="0" l="0" r="0" t="0"/>
                <wp:wrapSquare wrapText="bothSides" distB="0" distT="0" distL="114300" distR="114300"/>
                <wp:docPr id="2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60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pacing w:after="0" w:before="0" w:lineRule="auto"/>
        <w:ind w:right="-2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Geeks for Geeks amb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Identificar les característiques generals dels llenguatges de marques.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Reconèix els avantatges que proporcionen en el tractament de la informació.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Classificar els llenguatges de marques i n’identifica els més rellevants.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Diferenciar els àmbits d’aplicació dels llenguatges de marques.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Reconèixer la necessitat i els àmbits específics d’aplicació d’un llenguatge de marques de propòsit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Analitzar les característiques pròpies del llenguatge d’etiquetatge extensible (extensible markup language o XML).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Identificar l’estructura d’un document XML i les seves regles sintàctiques.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Contrastar la necessitat de crear documents XML ben formats i la influència en el seu processament.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Identificar els avantatges que aporten els espais de noms.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Identificar i classifica els llenguatges de marques relacionats amb el web i les seves diferents versions.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Analitzar l’estructura d’un document HTML (llenguatge d’etiquetatge d’hipertext) i identifica les seccions que el componen.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Reconèixer la funcionalitat de les principals etiquetes i atributs del llenguatge HTML.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Establir les semblances i diferències entre els llenguatges HTML i XHTML.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Reconèixer la utilitat d’XHTML en els sistemes de gestió d’informació.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Utilitzar eines en la creació del web.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RA1. Reconeix les característiques de llenguatges de marques analitzant-ne i interpretant-ne fragments de codi.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Rule="auto"/>
        <w:ind w:left="3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RA2. Utilitza llenguatges de marques per a la transmissió d’informació a través del web analitzant l’estructura dels documents i identificant-ne els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Arial Narrow" w:cs="Arial Narrow" w:eastAsia="Arial Narrow" w:hAnsi="Arial Narrow"/>
          <w:sz w:val="22"/>
          <w:szCs w:val="22"/>
        </w:rPr>
      </w:pPr>
      <w:hyperlink r:id="rId8">
        <w:r w:rsidDel="00000000" w:rsidR="00000000" w:rsidRPr="00000000">
          <w:rPr>
            <w:rFonts w:ascii="Arial Narrow" w:cs="Arial Narrow" w:eastAsia="Arial Narrow" w:hAnsi="Arial Narrow"/>
            <w:color w:val="1155cc"/>
            <w:sz w:val="22"/>
            <w:szCs w:val="22"/>
            <w:u w:val="single"/>
            <w:rtl w:val="0"/>
          </w:rPr>
          <w:t xml:space="preserve">Enunciat projecte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</w:p>
    <w:p w:rsidR="00000000" w:rsidDel="00000000" w:rsidP="00000000" w:rsidRDefault="00000000" w:rsidRPr="00000000" w14:paraId="00000021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PDF i document 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Geeks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_Cognom1Cognom2_Nom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Indiviual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Autonomia, iniciativa i proactivitat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Gestió de la informació i tecnologia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3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-26021</wp:posOffset>
          </wp:positionV>
          <wp:extent cx="812165" cy="558800"/>
          <wp:effectExtent b="0" l="0" r="0" t="0"/>
          <wp:wrapNone/>
          <wp:docPr descr="Logotipo, nombre de la empresa&#10;&#10;Descripción generada automáticamente" id="29" name="image2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MP04 - Llenguatges de marques i sistemes de gestió</w:t>
    </w:r>
  </w:p>
  <w:p w:rsidR="00000000" w:rsidDel="00000000" w:rsidP="00000000" w:rsidRDefault="00000000" w:rsidRPr="00000000" w14:paraId="00000037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5h              </w:t>
      <w:tab/>
      <w:t xml:space="preserve">PROFESSORAT: Marina</w:t>
    </w:r>
  </w:p>
  <w:p w:rsidR="00000000" w:rsidDel="00000000" w:rsidP="00000000" w:rsidRDefault="00000000" w:rsidRPr="00000000" w14:paraId="00000038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15/12/22                     TIPUS D’ACTIVITAT: PR</w:t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drive/folders/1VFdVlNf-vhktN47PCYZzxeIiGjUGKAgO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iogmUIxm673Z5dBEb7XdSAAhZA==">AMUW2mXX5fjbifE5VD0Zk4hKIl9q/d+bA/V3HwihlT2mu8HrNX7J0Sg0PGITtQ+SgdmLjGDIAtt6wud0tCtkagW2RMUBU/g8QUBSQs9QdZdMOJ6/zfWFpPc=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