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F59E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rPr>
          <w:rFonts w:eastAsia="Times New Roman"/>
          <w:sz w:val="20"/>
          <w:szCs w:val="20"/>
          <w:lang w:val="en-US" w:eastAsia="ru-RU"/>
        </w:rPr>
      </w:pPr>
    </w:p>
    <w:p w14:paraId="745F883C" w14:textId="71ECF2EC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6C1455" wp14:editId="2C70795F">
            <wp:simplePos x="0" y="0"/>
            <wp:positionH relativeFrom="margin">
              <wp:align>center</wp:align>
            </wp:positionH>
            <wp:positionV relativeFrom="paragraph">
              <wp:posOffset>-131445</wp:posOffset>
            </wp:positionV>
            <wp:extent cx="370205" cy="607060"/>
            <wp:effectExtent l="0" t="0" r="0" b="2540"/>
            <wp:wrapNone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A5DD6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/>
          <w:sz w:val="20"/>
          <w:szCs w:val="20"/>
          <w:lang w:eastAsia="ru-RU"/>
        </w:rPr>
      </w:pPr>
    </w:p>
    <w:p w14:paraId="12EE8DEC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/>
          <w:sz w:val="20"/>
          <w:szCs w:val="20"/>
          <w:lang w:eastAsia="ru-RU"/>
        </w:rPr>
      </w:pPr>
    </w:p>
    <w:p w14:paraId="64C74C88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/>
          <w:sz w:val="20"/>
          <w:szCs w:val="20"/>
          <w:lang w:eastAsia="ru-RU"/>
        </w:rPr>
      </w:pPr>
    </w:p>
    <w:p w14:paraId="4CCFE748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caps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5EE881E2" w14:textId="77777777" w:rsidR="005972BF" w:rsidRDefault="005972BF" w:rsidP="005972BF">
      <w:pPr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8CB94F1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551DB339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(ДВФУ)</w:t>
      </w:r>
    </w:p>
    <w:p w14:paraId="6F716B18" w14:textId="77777777" w:rsidR="005972BF" w:rsidRDefault="005972BF" w:rsidP="005972B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6D266C4E" w14:textId="77777777" w:rsidR="005972BF" w:rsidRDefault="005972BF" w:rsidP="005972BF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5972BF" w:rsidRPr="00DE04CF" w14:paraId="283012BE" w14:textId="77777777" w:rsidTr="002E1F92">
        <w:tc>
          <w:tcPr>
            <w:tcW w:w="10173" w:type="dxa"/>
          </w:tcPr>
          <w:p w14:paraId="7615DE73" w14:textId="77777777" w:rsidR="005972BF" w:rsidRDefault="005972BF" w:rsidP="002E1F92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4003D431" w14:textId="77777777" w:rsidR="005972BF" w:rsidRDefault="005972BF" w:rsidP="002E1F92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6DF043B9" w14:textId="77777777" w:rsidR="005972BF" w:rsidRDefault="005972BF" w:rsidP="002E1F92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bCs/>
                <w:szCs w:val="24"/>
                <w:lang w:eastAsia="ru-RU"/>
              </w:rPr>
            </w:pPr>
          </w:p>
          <w:p w14:paraId="35630DF0" w14:textId="77777777" w:rsidR="005972BF" w:rsidRDefault="005972BF" w:rsidP="002E1F92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341A823C" w14:textId="77777777" w:rsidR="005972BF" w:rsidRDefault="005972BF" w:rsidP="002E1F92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  <w:p w14:paraId="78030DA9" w14:textId="77777777" w:rsidR="005972BF" w:rsidRDefault="005972BF" w:rsidP="002E1F92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574BD0B9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b/>
          <w:bCs/>
          <w:sz w:val="20"/>
          <w:szCs w:val="20"/>
          <w:lang w:eastAsia="ru-RU"/>
        </w:rPr>
      </w:pPr>
    </w:p>
    <w:p w14:paraId="129330E9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33C81D1B" w14:textId="77777777" w:rsidR="005972BF" w:rsidRDefault="005972BF" w:rsidP="005972BF">
      <w:pPr>
        <w:spacing w:after="240" w:line="240" w:lineRule="auto"/>
        <w:ind w:left="567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О Т Ч Е Т</w:t>
      </w:r>
    </w:p>
    <w:p w14:paraId="1F117312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к лабораторной работе №</w:t>
      </w:r>
      <w:r w:rsidRPr="000F29D3">
        <w:rPr>
          <w:rFonts w:eastAsia="Times New Roman"/>
          <w:bCs/>
          <w:sz w:val="28"/>
          <w:szCs w:val="28"/>
          <w:lang w:eastAsia="ru-RU"/>
        </w:rPr>
        <w:t>1</w:t>
      </w:r>
      <w:r>
        <w:rPr>
          <w:rFonts w:eastAsia="Times New Roman"/>
          <w:bCs/>
          <w:sz w:val="28"/>
          <w:szCs w:val="28"/>
          <w:lang w:eastAsia="ru-RU"/>
        </w:rPr>
        <w:t xml:space="preserve"> по дисциплине</w:t>
      </w:r>
    </w:p>
    <w:p w14:paraId="7B784058" w14:textId="77777777" w:rsidR="005972BF" w:rsidRDefault="005972BF" w:rsidP="005972BF">
      <w:pPr>
        <w:spacing w:after="240" w:line="240" w:lineRule="auto"/>
        <w:ind w:left="567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«Математическое моделирование»</w:t>
      </w:r>
    </w:p>
    <w:p w14:paraId="4F4962C2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 xml:space="preserve">направление подготовки </w:t>
      </w:r>
    </w:p>
    <w:p w14:paraId="4D5E90CE" w14:textId="77777777" w:rsidR="005972BF" w:rsidRDefault="005972BF" w:rsidP="005972BF">
      <w:pPr>
        <w:spacing w:after="240" w:line="240" w:lineRule="auto"/>
        <w:ind w:left="567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01.03.02 «Прикладная математика и информатика»</w:t>
      </w:r>
    </w:p>
    <w:p w14:paraId="3FE610FE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5972BF" w:rsidRPr="00DE04CF" w14:paraId="361E2DA8" w14:textId="77777777" w:rsidTr="002E1F92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826B829" w14:textId="77777777" w:rsidR="005972BF" w:rsidRDefault="005972BF" w:rsidP="002E1F92">
            <w:pPr>
              <w:spacing w:after="0" w:line="240" w:lineRule="auto"/>
              <w:ind w:left="567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73FF93" w14:textId="77777777" w:rsidR="005972BF" w:rsidRDefault="005972BF" w:rsidP="002E1F92">
            <w:pPr>
              <w:spacing w:after="0" w:line="240" w:lineRule="auto"/>
              <w:ind w:left="567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D20557C" w14:textId="77777777" w:rsidR="005972BF" w:rsidRDefault="005972BF" w:rsidP="002E1F92">
            <w:pPr>
              <w:spacing w:after="0" w:line="240" w:lineRule="auto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  <w:p w14:paraId="5C7C60E5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2A9E1752" w14:textId="77777777" w:rsidR="005972BF" w:rsidRPr="00756A8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гр. Б912</w:t>
            </w:r>
            <w:r w:rsidRPr="00756A8F">
              <w:rPr>
                <w:rFonts w:eastAsia="Times New Roman"/>
                <w:sz w:val="28"/>
                <w:szCs w:val="28"/>
                <w:lang w:eastAsia="ru-RU"/>
              </w:rPr>
              <w:t>1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-01.03.02мкт</w:t>
            </w:r>
          </w:p>
          <w:p w14:paraId="0DF16E5F" w14:textId="5A50B3F0" w:rsidR="005972BF" w:rsidRDefault="006C5ADD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u w:val="single"/>
                <w:lang w:eastAsia="ru-RU"/>
              </w:rPr>
              <w:t>Домашев С.А</w:t>
            </w:r>
            <w:r w:rsidR="005972BF">
              <w:rPr>
                <w:rFonts w:eastAsia="Times New Roman"/>
                <w:sz w:val="28"/>
                <w:szCs w:val="28"/>
                <w:u w:val="single"/>
                <w:lang w:eastAsia="ru-RU"/>
              </w:rPr>
              <w:t xml:space="preserve">.  </w:t>
            </w:r>
            <w:r w:rsidR="005972BF">
              <w:rPr>
                <w:rFonts w:eastAsia="Times New Roman"/>
                <w:sz w:val="28"/>
                <w:szCs w:val="28"/>
                <w:lang w:eastAsia="ru-RU"/>
              </w:rPr>
              <w:t>__</w:t>
            </w:r>
            <w:r w:rsidR="005972BF">
              <w:rPr>
                <w:rFonts w:eastAsia="Times New Roman"/>
                <w:sz w:val="28"/>
                <w:szCs w:val="28"/>
                <w:u w:val="single"/>
                <w:lang w:eastAsia="ru-RU"/>
              </w:rPr>
              <w:t>__________</w:t>
            </w:r>
          </w:p>
          <w:p w14:paraId="0223F43A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85D1403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65D580BF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профессор</w:t>
            </w:r>
          </w:p>
          <w:p w14:paraId="4AB8FF12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u w:val="single"/>
                <w:lang w:eastAsia="ru-RU"/>
              </w:rPr>
              <w:t xml:space="preserve">Пермяков М.С.  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__</w:t>
            </w:r>
            <w:r>
              <w:rPr>
                <w:rFonts w:eastAsia="Times New Roman"/>
                <w:sz w:val="28"/>
                <w:szCs w:val="28"/>
                <w:u w:val="single"/>
                <w:lang w:eastAsia="ru-RU"/>
              </w:rPr>
              <w:t>__________</w:t>
            </w:r>
          </w:p>
        </w:tc>
      </w:tr>
      <w:tr w:rsidR="005972BF" w:rsidRPr="00DE04CF" w14:paraId="44129F0E" w14:textId="77777777" w:rsidTr="002E1F92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ECA50E3" w14:textId="77777777" w:rsidR="005972BF" w:rsidRDefault="005972BF" w:rsidP="002E1F9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28DD98C" w14:textId="77777777" w:rsidR="005972BF" w:rsidRDefault="005972BF" w:rsidP="002E1F92">
            <w:pPr>
              <w:spacing w:after="0" w:line="240" w:lineRule="auto"/>
              <w:ind w:left="567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6DFBBD5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1035AA7B" w14:textId="77777777" w:rsidR="005972BF" w:rsidRDefault="005972BF" w:rsidP="002E1F92">
            <w:pPr>
              <w:spacing w:after="0" w:line="240" w:lineRule="auto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  <w:p w14:paraId="75D9EAD3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>« 18</w:t>
            </w:r>
            <w:proofErr w:type="gramEnd"/>
            <w:r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 xml:space="preserve"> »</w:t>
            </w:r>
            <w:r>
              <w:rPr>
                <w:rFonts w:eastAsia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 xml:space="preserve">        мая         </w:t>
            </w:r>
            <w:r>
              <w:rPr>
                <w:rFonts w:eastAsia="Times New Roman"/>
                <w:bCs/>
                <w:sz w:val="28"/>
                <w:szCs w:val="28"/>
                <w:lang w:eastAsia="ru-RU"/>
              </w:rPr>
              <w:t>2024г.</w:t>
            </w:r>
          </w:p>
        </w:tc>
      </w:tr>
      <w:tr w:rsidR="005972BF" w:rsidRPr="00DE04CF" w14:paraId="2759DDEA" w14:textId="77777777" w:rsidTr="002E1F92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96CC669" w14:textId="77777777" w:rsidR="005972BF" w:rsidRDefault="005972BF" w:rsidP="002E1F92">
            <w:pPr>
              <w:spacing w:after="0" w:line="240" w:lineRule="auto"/>
              <w:ind w:left="56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047A50" w14:textId="77777777" w:rsidR="005972BF" w:rsidRDefault="005972BF" w:rsidP="002E1F92">
            <w:pPr>
              <w:spacing w:after="0" w:line="240" w:lineRule="auto"/>
              <w:ind w:left="567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FD55CE7" w14:textId="77777777" w:rsidR="005972BF" w:rsidRDefault="005972BF" w:rsidP="002E1F92">
            <w:pPr>
              <w:spacing w:after="0" w:line="240" w:lineRule="auto"/>
              <w:ind w:left="7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</w:tbl>
    <w:p w14:paraId="3DA3253C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sz w:val="28"/>
          <w:szCs w:val="28"/>
          <w:lang w:eastAsia="ru-RU"/>
        </w:rPr>
      </w:pPr>
    </w:p>
    <w:p w14:paraId="36D856B9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sz w:val="28"/>
          <w:szCs w:val="28"/>
          <w:lang w:eastAsia="ru-RU"/>
        </w:rPr>
      </w:pPr>
    </w:p>
    <w:p w14:paraId="2483CE93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sz w:val="28"/>
          <w:szCs w:val="28"/>
          <w:lang w:eastAsia="ru-RU"/>
        </w:rPr>
      </w:pPr>
    </w:p>
    <w:p w14:paraId="6F98AF4C" w14:textId="77777777" w:rsidR="005972BF" w:rsidRDefault="005972BF" w:rsidP="005972BF">
      <w:pPr>
        <w:spacing w:after="0" w:line="240" w:lineRule="auto"/>
        <w:ind w:firstLine="0"/>
        <w:rPr>
          <w:rFonts w:eastAsia="Times New Roman"/>
          <w:sz w:val="28"/>
          <w:szCs w:val="28"/>
          <w:lang w:eastAsia="ru-RU"/>
        </w:rPr>
      </w:pPr>
    </w:p>
    <w:p w14:paraId="4F89E4E7" w14:textId="77777777" w:rsidR="005972BF" w:rsidRDefault="005972BF" w:rsidP="005972BF">
      <w:pPr>
        <w:spacing w:after="0" w:line="240" w:lineRule="auto"/>
        <w:ind w:firstLine="0"/>
        <w:rPr>
          <w:rFonts w:eastAsia="Times New Roman"/>
          <w:sz w:val="28"/>
          <w:szCs w:val="28"/>
          <w:lang w:eastAsia="ru-RU"/>
        </w:rPr>
      </w:pPr>
    </w:p>
    <w:p w14:paraId="781F5A24" w14:textId="77777777" w:rsidR="005972BF" w:rsidRDefault="005972BF" w:rsidP="005972BF">
      <w:pPr>
        <w:spacing w:after="0" w:line="240" w:lineRule="auto"/>
        <w:ind w:left="567"/>
        <w:jc w:val="center"/>
        <w:rPr>
          <w:rFonts w:eastAsia="Times New Roman"/>
          <w:sz w:val="28"/>
          <w:szCs w:val="28"/>
          <w:lang w:eastAsia="ru-RU"/>
        </w:rPr>
      </w:pPr>
    </w:p>
    <w:p w14:paraId="65D20A51" w14:textId="77777777" w:rsidR="005972BF" w:rsidRDefault="005972BF" w:rsidP="005972BF">
      <w:pPr>
        <w:spacing w:after="0" w:line="240" w:lineRule="auto"/>
        <w:ind w:firstLine="0"/>
        <w:rPr>
          <w:rFonts w:eastAsia="Times New Roman"/>
          <w:sz w:val="28"/>
          <w:szCs w:val="28"/>
          <w:lang w:eastAsia="ru-RU"/>
        </w:rPr>
      </w:pPr>
    </w:p>
    <w:p w14:paraId="45E2AD5A" w14:textId="77777777" w:rsidR="005972BF" w:rsidRDefault="005972BF" w:rsidP="005972BF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г. Владивосток</w:t>
      </w:r>
    </w:p>
    <w:p w14:paraId="04CA0484" w14:textId="77664EAD" w:rsidR="00642633" w:rsidRDefault="005972BF" w:rsidP="00642633">
      <w:pPr>
        <w:spacing w:after="0" w:line="240" w:lineRule="auto"/>
        <w:jc w:val="center"/>
      </w:pPr>
      <w:r>
        <w:rPr>
          <w:rFonts w:eastAsia="Times New Roman"/>
          <w:sz w:val="28"/>
          <w:szCs w:val="28"/>
          <w:lang w:eastAsia="ru-RU"/>
        </w:rPr>
        <w:t>2024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2089883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6F7EA" w14:textId="369647AF" w:rsidR="002D1E17" w:rsidRDefault="002D1E17">
          <w:pPr>
            <w:pStyle w:val="a9"/>
          </w:pPr>
          <w:r>
            <w:t>Оглавление</w:t>
          </w:r>
        </w:p>
        <w:p w14:paraId="5071F341" w14:textId="52701401" w:rsidR="0081509B" w:rsidRDefault="002D1E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47104" w:history="1">
            <w:r w:rsidR="0081509B" w:rsidRPr="008410BB">
              <w:rPr>
                <w:rStyle w:val="a7"/>
                <w:noProof/>
              </w:rPr>
              <w:t>Введение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_Toc169947104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3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3E8DE1C0" w14:textId="2D5B4F59" w:rsidR="0081509B" w:rsidRDefault="005872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05" w:history="1">
            <w:r w:rsidR="0081509B" w:rsidRPr="008410BB">
              <w:rPr>
                <w:rStyle w:val="a7"/>
                <w:noProof/>
              </w:rPr>
              <w:t>Создание математической модели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_Toc169947105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3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641A541F" w14:textId="21DB4FC2" w:rsidR="0081509B" w:rsidRDefault="0058723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06" w:history="1">
            <w:r w:rsidR="0081509B" w:rsidRPr="008410BB">
              <w:rPr>
                <w:rStyle w:val="a7"/>
                <w:noProof/>
              </w:rPr>
              <w:t>1.</w:t>
            </w:r>
            <w:r w:rsidR="008150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1509B" w:rsidRPr="008410BB">
              <w:rPr>
                <w:rStyle w:val="a7"/>
                <w:noProof/>
              </w:rPr>
              <w:t>Уравнение теплопроводности (Кондукция)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_Toc169947106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3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611A0D24" w14:textId="1683FDC6" w:rsidR="0081509B" w:rsidRDefault="0058723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07" w:history="1">
            <w:r w:rsidR="0081509B" w:rsidRPr="008410BB">
              <w:rPr>
                <w:rStyle w:val="a7"/>
                <w:noProof/>
              </w:rPr>
              <w:t>2.</w:t>
            </w:r>
            <w:r w:rsidR="008150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1509B" w:rsidRPr="008410BB">
              <w:rPr>
                <w:rStyle w:val="a7"/>
                <w:noProof/>
              </w:rPr>
              <w:t>Уравнение конвекции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_Toc169947107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4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3F76FCCA" w14:textId="2C76F394" w:rsidR="0081509B" w:rsidRDefault="0058723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08" w:history="1">
            <w:r w:rsidR="0081509B" w:rsidRPr="008410BB">
              <w:rPr>
                <w:rStyle w:val="a7"/>
                <w:noProof/>
              </w:rPr>
              <w:t>3.</w:t>
            </w:r>
            <w:r w:rsidR="008150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1509B" w:rsidRPr="008410BB">
              <w:rPr>
                <w:rStyle w:val="a7"/>
                <w:noProof/>
              </w:rPr>
              <w:t>Уравнение радиационного теплопереноса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_Toc169947108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4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52CC9BA3" w14:textId="0E62A22A" w:rsidR="0081509B" w:rsidRDefault="005872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09" w:history="1">
            <w:r w:rsidR="0081509B" w:rsidRPr="008410BB">
              <w:rPr>
                <w:rStyle w:val="a7"/>
                <w:rFonts w:eastAsia="Times New Roman"/>
                <w:noProof/>
                <w:lang w:eastAsia="ru-RU"/>
              </w:rPr>
              <w:t>Вывод модели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_Toc169947109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4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0E7B9648" w14:textId="4E9F901E" w:rsidR="0081509B" w:rsidRDefault="0058723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10" w:history="1">
            <w:r w:rsidR="0081509B" w:rsidRPr="008410BB">
              <w:rPr>
                <w:rStyle w:val="a7"/>
                <w:rFonts w:eastAsia="Times New Roman"/>
                <w:noProof/>
                <w:lang w:eastAsia="ru-RU"/>
              </w:rPr>
              <w:t>1.</w:t>
            </w:r>
            <w:r w:rsidR="008150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1509B" w:rsidRPr="008410BB">
              <w:rPr>
                <w:rStyle w:val="a7"/>
                <w:rFonts w:eastAsia="Times New Roman"/>
                <w:noProof/>
                <w:lang w:eastAsia="ru-RU"/>
              </w:rPr>
              <w:t xml:space="preserve">Обобщение уравнения теплопроводности и конвекции </w:t>
            </w:r>
            <w:r w:rsidR="0081509B" w:rsidRPr="008410BB">
              <w:rPr>
                <w:rStyle w:val="a7"/>
                <w:noProof/>
              </w:rPr>
              <w:t>с учетом радиационного переноса</w:t>
            </w:r>
            <w:r w:rsidR="0081509B" w:rsidRPr="008410BB">
              <w:rPr>
                <w:rStyle w:val="a7"/>
                <w:rFonts w:eastAsia="Times New Roman"/>
                <w:noProof/>
                <w:lang w:eastAsia="ru-RU"/>
              </w:rPr>
              <w:t>: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_Toc169947110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4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3641085F" w14:textId="60D1866D" w:rsidR="0081509B" w:rsidRDefault="0058723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11" w:history="1">
            <w:r w:rsidR="0081509B" w:rsidRPr="008410BB">
              <w:rPr>
                <w:rStyle w:val="a7"/>
                <w:rFonts w:eastAsia="Times New Roman"/>
                <w:noProof/>
                <w:lang w:eastAsia="ru-RU"/>
              </w:rPr>
              <w:t>2.</w:t>
            </w:r>
            <w:r w:rsidR="008150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1509B" w:rsidRPr="008410BB">
              <w:rPr>
                <w:rStyle w:val="a7"/>
                <w:rFonts w:eastAsia="Times New Roman"/>
                <w:noProof/>
                <w:lang w:eastAsia="ru-RU"/>
              </w:rPr>
              <w:t>Стационарное состояние: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_Toc169947111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4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77EAF189" w14:textId="3A26C370" w:rsidR="0081509B" w:rsidRDefault="0058723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12" w:history="1">
            <w:r w:rsidR="0081509B" w:rsidRPr="008410BB">
              <w:rPr>
                <w:rStyle w:val="a7"/>
                <w:rFonts w:eastAsia="Times New Roman"/>
                <w:noProof/>
                <w:lang w:eastAsia="ru-RU"/>
              </w:rPr>
              <w:t>3.</w:t>
            </w:r>
            <w:r w:rsidR="008150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1509B" w:rsidRPr="008410BB">
              <w:rPr>
                <w:rStyle w:val="a7"/>
                <w:rFonts w:eastAsia="Times New Roman"/>
                <w:noProof/>
                <w:lang w:eastAsia="ru-RU"/>
              </w:rPr>
              <w:t>Обобщение для потенциала радиации: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_Toc169947112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5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0B410A7C" w14:textId="01FA0408" w:rsidR="0081509B" w:rsidRDefault="005872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13" w:history="1">
            <w:r w:rsidR="0081509B" w:rsidRPr="008410BB">
              <w:rPr>
                <w:rStyle w:val="a7"/>
                <w:noProof/>
              </w:rPr>
              <w:t>Объяснние граничных условий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_Toc169947113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5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593BF84F" w14:textId="78967A6B" w:rsidR="0081509B" w:rsidRDefault="005872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14" w:history="1">
            <w:r w:rsidR="0081509B" w:rsidRPr="008410BB">
              <w:rPr>
                <w:rStyle w:val="a7"/>
                <w:noProof/>
              </w:rPr>
              <w:t>Слабая формулировка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_Toc169947114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6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6CB1D08E" w14:textId="0ED391B5" w:rsidR="0081509B" w:rsidRDefault="005872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15" w:history="1">
            <w:r w:rsidR="0081509B" w:rsidRPr="008410BB">
              <w:rPr>
                <w:rStyle w:val="a7"/>
                <w:noProof/>
              </w:rPr>
              <w:t>Численное решение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_Toc169947115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6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7C9AB9F7" w14:textId="6C4D8BFF" w:rsidR="0081509B" w:rsidRDefault="005872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16" w:history="1">
            <w:r w:rsidR="0081509B" w:rsidRPr="008410BB">
              <w:rPr>
                <w:rStyle w:val="a7"/>
                <w:noProof/>
              </w:rPr>
              <w:t>Заключение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_Toc169947116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7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56DD259A" w14:textId="1CCF202D" w:rsidR="0081509B" w:rsidRDefault="005872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17" w:history="1">
            <w:r w:rsidR="0081509B" w:rsidRPr="008410BB">
              <w:rPr>
                <w:rStyle w:val="a7"/>
                <w:noProof/>
              </w:rPr>
              <w:t>Список литературы: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_Toc169947117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7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7CF85BEF" w14:textId="4C3DFB07" w:rsidR="0081509B" w:rsidRDefault="005872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47118" w:history="1">
            <w:r w:rsidR="0081509B" w:rsidRPr="008410BB">
              <w:rPr>
                <w:rStyle w:val="a7"/>
                <w:noProof/>
              </w:rPr>
              <w:t>Приложение</w:t>
            </w:r>
            <w:r w:rsidR="0081509B">
              <w:rPr>
                <w:noProof/>
                <w:webHidden/>
              </w:rPr>
              <w:tab/>
            </w:r>
            <w:r w:rsidR="0081509B">
              <w:rPr>
                <w:noProof/>
                <w:webHidden/>
              </w:rPr>
              <w:fldChar w:fldCharType="begin"/>
            </w:r>
            <w:r w:rsidR="0081509B">
              <w:rPr>
                <w:noProof/>
                <w:webHidden/>
              </w:rPr>
              <w:instrText xml:space="preserve"> PAGEREF _Toc169947118 \h </w:instrText>
            </w:r>
            <w:r w:rsidR="0081509B">
              <w:rPr>
                <w:noProof/>
                <w:webHidden/>
              </w:rPr>
            </w:r>
            <w:r w:rsidR="0081509B">
              <w:rPr>
                <w:noProof/>
                <w:webHidden/>
              </w:rPr>
              <w:fldChar w:fldCharType="separate"/>
            </w:r>
            <w:r w:rsidR="0081509B">
              <w:rPr>
                <w:noProof/>
                <w:webHidden/>
              </w:rPr>
              <w:t>8</w:t>
            </w:r>
            <w:r w:rsidR="0081509B">
              <w:rPr>
                <w:noProof/>
                <w:webHidden/>
              </w:rPr>
              <w:fldChar w:fldCharType="end"/>
            </w:r>
          </w:hyperlink>
        </w:p>
        <w:p w14:paraId="0851C060" w14:textId="5EEBDB9B" w:rsidR="002D1E17" w:rsidRDefault="002D1E17">
          <w:r>
            <w:rPr>
              <w:b/>
              <w:bCs/>
            </w:rPr>
            <w:fldChar w:fldCharType="end"/>
          </w:r>
        </w:p>
      </w:sdtContent>
    </w:sdt>
    <w:p w14:paraId="39059C10" w14:textId="154CC57D" w:rsidR="00642633" w:rsidRDefault="00642633" w:rsidP="00642633">
      <w:pPr>
        <w:rPr>
          <w:sz w:val="28"/>
          <w:szCs w:val="28"/>
        </w:rPr>
      </w:pPr>
    </w:p>
    <w:p w14:paraId="3D410714" w14:textId="02B96CBA" w:rsidR="0039650B" w:rsidRDefault="0039650B" w:rsidP="00642633">
      <w:pPr>
        <w:rPr>
          <w:sz w:val="28"/>
          <w:szCs w:val="28"/>
        </w:rPr>
      </w:pPr>
    </w:p>
    <w:p w14:paraId="1E8CC29C" w14:textId="07891D7A" w:rsidR="0039650B" w:rsidRDefault="0039650B" w:rsidP="00642633">
      <w:pPr>
        <w:rPr>
          <w:sz w:val="28"/>
          <w:szCs w:val="28"/>
        </w:rPr>
      </w:pPr>
    </w:p>
    <w:p w14:paraId="323C80C0" w14:textId="6B2648A2" w:rsidR="0039650B" w:rsidRDefault="0039650B" w:rsidP="00642633">
      <w:pPr>
        <w:rPr>
          <w:sz w:val="28"/>
          <w:szCs w:val="28"/>
        </w:rPr>
      </w:pPr>
    </w:p>
    <w:p w14:paraId="36BD5F52" w14:textId="50D9F62F" w:rsidR="0039650B" w:rsidRDefault="0039650B" w:rsidP="00642633">
      <w:pPr>
        <w:rPr>
          <w:sz w:val="28"/>
          <w:szCs w:val="28"/>
        </w:rPr>
      </w:pPr>
    </w:p>
    <w:p w14:paraId="54C63FD7" w14:textId="79F881DB" w:rsidR="0039650B" w:rsidRDefault="0039650B" w:rsidP="00642633">
      <w:pPr>
        <w:rPr>
          <w:sz w:val="28"/>
          <w:szCs w:val="28"/>
        </w:rPr>
      </w:pPr>
    </w:p>
    <w:p w14:paraId="4D9A979C" w14:textId="42E40289" w:rsidR="0039650B" w:rsidRDefault="0039650B" w:rsidP="00642633">
      <w:pPr>
        <w:rPr>
          <w:sz w:val="28"/>
          <w:szCs w:val="28"/>
        </w:rPr>
      </w:pPr>
    </w:p>
    <w:p w14:paraId="40421C49" w14:textId="6C4C7778" w:rsidR="0039650B" w:rsidRDefault="0039650B" w:rsidP="00642633">
      <w:pPr>
        <w:rPr>
          <w:sz w:val="28"/>
          <w:szCs w:val="28"/>
        </w:rPr>
      </w:pPr>
    </w:p>
    <w:p w14:paraId="4C902F61" w14:textId="736EA982" w:rsidR="0039650B" w:rsidRDefault="0039650B" w:rsidP="00642633">
      <w:pPr>
        <w:rPr>
          <w:sz w:val="28"/>
          <w:szCs w:val="28"/>
        </w:rPr>
      </w:pPr>
    </w:p>
    <w:p w14:paraId="7769D5B6" w14:textId="2DA0A0A0" w:rsidR="0039650B" w:rsidRDefault="0039650B" w:rsidP="00642633">
      <w:pPr>
        <w:rPr>
          <w:sz w:val="28"/>
          <w:szCs w:val="28"/>
        </w:rPr>
      </w:pPr>
    </w:p>
    <w:p w14:paraId="063EE6A1" w14:textId="01863356" w:rsidR="0039650B" w:rsidRDefault="0039650B" w:rsidP="00642633">
      <w:pPr>
        <w:rPr>
          <w:sz w:val="28"/>
          <w:szCs w:val="28"/>
        </w:rPr>
      </w:pPr>
    </w:p>
    <w:p w14:paraId="146C1CAC" w14:textId="25B66981" w:rsidR="0039650B" w:rsidRDefault="0039650B" w:rsidP="00642633">
      <w:pPr>
        <w:rPr>
          <w:sz w:val="28"/>
          <w:szCs w:val="28"/>
        </w:rPr>
      </w:pPr>
    </w:p>
    <w:p w14:paraId="61FA5101" w14:textId="481636D1" w:rsidR="0039650B" w:rsidRDefault="0039650B" w:rsidP="00642633">
      <w:pPr>
        <w:rPr>
          <w:sz w:val="28"/>
          <w:szCs w:val="28"/>
        </w:rPr>
      </w:pPr>
    </w:p>
    <w:p w14:paraId="1741C75F" w14:textId="77777777" w:rsidR="0039650B" w:rsidRDefault="0039650B" w:rsidP="00642633">
      <w:pPr>
        <w:rPr>
          <w:sz w:val="28"/>
          <w:szCs w:val="28"/>
        </w:rPr>
      </w:pPr>
    </w:p>
    <w:p w14:paraId="506AF2DD" w14:textId="659C5213" w:rsidR="00A12EA6" w:rsidRPr="00642633" w:rsidRDefault="005972BF" w:rsidP="00642633">
      <w:pPr>
        <w:pStyle w:val="ac"/>
      </w:pPr>
      <w:bookmarkStart w:id="0" w:name="_Toc169947104"/>
      <w:r w:rsidRPr="00642633">
        <w:lastRenderedPageBreak/>
        <w:t>Введение</w:t>
      </w:r>
      <w:bookmarkEnd w:id="0"/>
    </w:p>
    <w:p w14:paraId="0D633C4F" w14:textId="77777777" w:rsidR="005972BF" w:rsidRPr="0039650B" w:rsidRDefault="005972BF" w:rsidP="005972BF">
      <w:pPr>
        <w:pStyle w:val="a4"/>
        <w:spacing w:after="60" w:line="276" w:lineRule="auto"/>
        <w:rPr>
          <w:bCs/>
          <w:noProof/>
          <w:sz w:val="28"/>
          <w:szCs w:val="28"/>
        </w:rPr>
      </w:pPr>
      <w:r w:rsidRPr="0039650B">
        <w:rPr>
          <w:bCs/>
          <w:noProof/>
          <w:sz w:val="28"/>
          <w:szCs w:val="28"/>
        </w:rPr>
        <w:t xml:space="preserve">Интерес к изучению проблем сложного теплопереноса (где радиационный, конвективный и кондуктивный вклады одновременно учитываются) мотивировано их важностью для многих инженерных приложений.     </w:t>
      </w:r>
    </w:p>
    <w:p w14:paraId="330D5341" w14:textId="73498D6C" w:rsidR="005972BF" w:rsidRPr="0039650B" w:rsidRDefault="005972BF" w:rsidP="005972BF">
      <w:pPr>
        <w:pStyle w:val="a4"/>
        <w:spacing w:after="60" w:line="276" w:lineRule="auto"/>
        <w:rPr>
          <w:bCs/>
          <w:noProof/>
          <w:sz w:val="28"/>
          <w:szCs w:val="28"/>
        </w:rPr>
      </w:pPr>
      <w:r w:rsidRPr="0039650B">
        <w:rPr>
          <w:bCs/>
          <w:noProof/>
          <w:sz w:val="28"/>
          <w:szCs w:val="28"/>
        </w:rPr>
        <w:t>Здесь можно назвать следующие примеры: моделирование теплообмена в камерах сгорания и промышленных печах, оценка эффективности систем охлаждения, прогнозирование теплопередачи в производстве стекла, управление тепловыми процессами в производстве оптического волокна</w:t>
      </w:r>
    </w:p>
    <w:p w14:paraId="67C36F07" w14:textId="6B67C185" w:rsidR="00A0613C" w:rsidRDefault="00A0613C" w:rsidP="00A0613C">
      <w:pPr>
        <w:pStyle w:val="a4"/>
        <w:spacing w:after="60" w:line="276" w:lineRule="auto"/>
        <w:ind w:firstLine="0"/>
        <w:rPr>
          <w:bCs/>
          <w:noProof/>
        </w:rPr>
      </w:pPr>
    </w:p>
    <w:p w14:paraId="120F7748" w14:textId="73A398F1" w:rsidR="007E5DB2" w:rsidRDefault="007E5DB2" w:rsidP="007E5DB2">
      <w:pPr>
        <w:pStyle w:val="ac"/>
        <w:rPr>
          <w:noProof/>
        </w:rPr>
      </w:pPr>
      <w:bookmarkStart w:id="1" w:name="_Toc169947105"/>
      <w:r>
        <w:rPr>
          <w:noProof/>
        </w:rPr>
        <w:t xml:space="preserve">Создание математической </w:t>
      </w:r>
      <w:r w:rsidR="00A0613C" w:rsidRPr="00642633">
        <w:rPr>
          <w:noProof/>
        </w:rPr>
        <w:t>модели</w:t>
      </w:r>
      <w:bookmarkEnd w:id="1"/>
      <w:r w:rsidR="00A0613C" w:rsidRPr="00642633">
        <w:rPr>
          <w:noProof/>
        </w:rPr>
        <w:tab/>
      </w:r>
    </w:p>
    <w:p w14:paraId="1D1B0769" w14:textId="1CD003AE" w:rsidR="0039650B" w:rsidRPr="0039650B" w:rsidRDefault="0039650B" w:rsidP="003965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9650B">
        <w:rPr>
          <w:sz w:val="28"/>
          <w:szCs w:val="28"/>
        </w:rPr>
        <w:t xml:space="preserve">В общем случае мы выделяем три способа переноса теплоты. Это </w:t>
      </w:r>
    </w:p>
    <w:p w14:paraId="30F81525" w14:textId="77777777" w:rsidR="0039650B" w:rsidRPr="0039650B" w:rsidRDefault="0039650B" w:rsidP="0039650B">
      <w:pPr>
        <w:pStyle w:val="a8"/>
        <w:numPr>
          <w:ilvl w:val="0"/>
          <w:numId w:val="19"/>
        </w:numPr>
        <w:spacing w:after="160" w:line="259" w:lineRule="auto"/>
        <w:jc w:val="left"/>
        <w:rPr>
          <w:sz w:val="28"/>
          <w:szCs w:val="28"/>
        </w:rPr>
      </w:pPr>
      <w:r w:rsidRPr="0039650B">
        <w:rPr>
          <w:sz w:val="28"/>
          <w:szCs w:val="28"/>
        </w:rPr>
        <w:t xml:space="preserve">теплопроводность, которая заключается в молекулярном переносе теплоты в телах и между ними, обусловленный неоднородностью температуры в просматриваемом пространстве. </w:t>
      </w:r>
    </w:p>
    <w:p w14:paraId="385009A7" w14:textId="77777777" w:rsidR="0039650B" w:rsidRPr="0039650B" w:rsidRDefault="0039650B" w:rsidP="0039650B">
      <w:pPr>
        <w:pStyle w:val="a8"/>
        <w:numPr>
          <w:ilvl w:val="0"/>
          <w:numId w:val="19"/>
        </w:numPr>
        <w:spacing w:after="160" w:line="259" w:lineRule="auto"/>
        <w:jc w:val="left"/>
        <w:rPr>
          <w:sz w:val="28"/>
          <w:szCs w:val="28"/>
        </w:rPr>
      </w:pPr>
      <w:r w:rsidRPr="0039650B">
        <w:rPr>
          <w:sz w:val="28"/>
          <w:szCs w:val="28"/>
        </w:rPr>
        <w:t>Конвекция, под которой понимают процесс переноса энергии в форме теплоты при перемещении объемов жидкости или газа в пространстве из области с одной температурой в другую</w:t>
      </w:r>
    </w:p>
    <w:p w14:paraId="466B2EBE" w14:textId="30D78E99" w:rsidR="0039650B" w:rsidRDefault="0039650B" w:rsidP="0039650B">
      <w:pPr>
        <w:pStyle w:val="a8"/>
        <w:numPr>
          <w:ilvl w:val="0"/>
          <w:numId w:val="19"/>
        </w:numPr>
        <w:spacing w:after="160" w:line="259" w:lineRule="auto"/>
        <w:jc w:val="left"/>
        <w:rPr>
          <w:sz w:val="28"/>
          <w:szCs w:val="28"/>
        </w:rPr>
      </w:pPr>
      <w:r w:rsidRPr="0039650B">
        <w:rPr>
          <w:sz w:val="28"/>
          <w:szCs w:val="28"/>
        </w:rPr>
        <w:t>И тепловое излучение, которое представляет собой электромагнитное излучение с непрерывным спектром, испускаемое нагретыми телами за счёт их тепловой энергии</w:t>
      </w:r>
    </w:p>
    <w:p w14:paraId="5886636A" w14:textId="74A8C7D6" w:rsidR="0039650B" w:rsidRPr="0039650B" w:rsidRDefault="0039650B" w:rsidP="0039650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Теплообмен, </w:t>
      </w:r>
      <w:r w:rsidRPr="0039650B">
        <w:rPr>
          <w:sz w:val="28"/>
          <w:szCs w:val="28"/>
        </w:rPr>
        <w:t xml:space="preserve">обусловленный совместным переносом теплоты излучение и теплопроводностью, называется радиационно – </w:t>
      </w:r>
      <w:proofErr w:type="spellStart"/>
      <w:r w:rsidRPr="0039650B">
        <w:rPr>
          <w:sz w:val="28"/>
          <w:szCs w:val="28"/>
        </w:rPr>
        <w:t>кондуктивным</w:t>
      </w:r>
      <w:proofErr w:type="spellEnd"/>
      <w:r w:rsidRPr="0039650B">
        <w:rPr>
          <w:sz w:val="28"/>
          <w:szCs w:val="28"/>
        </w:rPr>
        <w:t xml:space="preserve"> теплообменом</w:t>
      </w:r>
    </w:p>
    <w:p w14:paraId="3E6836A6" w14:textId="326D3384" w:rsidR="007E5DB2" w:rsidRDefault="007E5DB2" w:rsidP="007E5DB2">
      <w:pPr>
        <w:pStyle w:val="a4"/>
        <w:spacing w:after="60" w:line="276" w:lineRule="auto"/>
        <w:rPr>
          <w:sz w:val="28"/>
          <w:szCs w:val="28"/>
        </w:rPr>
      </w:pPr>
      <w:r w:rsidRPr="0039650B">
        <w:rPr>
          <w:bCs/>
          <w:noProof/>
          <w:sz w:val="28"/>
          <w:szCs w:val="28"/>
        </w:rPr>
        <w:t xml:space="preserve">Давайте рассмотрим </w:t>
      </w:r>
      <w:r w:rsidRPr="0039650B">
        <w:rPr>
          <w:sz w:val="28"/>
          <w:szCs w:val="28"/>
        </w:rPr>
        <w:t>основные уравнения, из которых можно вывести</w:t>
      </w:r>
      <w:r w:rsidR="003C43A3" w:rsidRPr="0039650B">
        <w:rPr>
          <w:sz w:val="28"/>
          <w:szCs w:val="28"/>
        </w:rPr>
        <w:t xml:space="preserve"> </w:t>
      </w:r>
      <w:r w:rsidRPr="0039650B">
        <w:rPr>
          <w:sz w:val="28"/>
          <w:szCs w:val="28"/>
        </w:rPr>
        <w:t>модель радиационно - кондуктивно</w:t>
      </w:r>
      <w:r w:rsidR="006D1376" w:rsidRPr="0039650B">
        <w:rPr>
          <w:sz w:val="28"/>
          <w:szCs w:val="28"/>
        </w:rPr>
        <w:t>го</w:t>
      </w:r>
      <w:r w:rsidRPr="0039650B">
        <w:rPr>
          <w:sz w:val="28"/>
          <w:szCs w:val="28"/>
        </w:rPr>
        <w:t xml:space="preserve"> теплообмена. Эти уравнения охватывают теплопроводность, конвекцию и радиационный перенос тепла.</w:t>
      </w:r>
    </w:p>
    <w:p w14:paraId="225E0B6C" w14:textId="77777777" w:rsidR="00EF617D" w:rsidRPr="00587232" w:rsidRDefault="00EF617D" w:rsidP="007E5DB2">
      <w:pPr>
        <w:pStyle w:val="a4"/>
        <w:spacing w:after="60" w:line="276" w:lineRule="auto"/>
        <w:rPr>
          <w:sz w:val="28"/>
          <w:szCs w:val="28"/>
          <w:lang w:val="en-US"/>
        </w:rPr>
      </w:pPr>
    </w:p>
    <w:p w14:paraId="1FE829D3" w14:textId="77777777" w:rsidR="00A0097C" w:rsidRPr="00EF617D" w:rsidRDefault="00A0097C" w:rsidP="007E5DB2">
      <w:pPr>
        <w:pStyle w:val="a4"/>
        <w:spacing w:after="60" w:line="276" w:lineRule="auto"/>
        <w:rPr>
          <w:bCs/>
          <w:noProof/>
          <w:sz w:val="28"/>
          <w:szCs w:val="28"/>
        </w:rPr>
      </w:pPr>
    </w:p>
    <w:p w14:paraId="213FB311" w14:textId="5500AF69" w:rsidR="005972BF" w:rsidRDefault="005972BF" w:rsidP="005972BF">
      <w:pPr>
        <w:pStyle w:val="a4"/>
        <w:spacing w:after="60" w:line="276" w:lineRule="auto"/>
        <w:rPr>
          <w:noProof/>
          <w:sz w:val="28"/>
          <w:szCs w:val="28"/>
        </w:rPr>
      </w:pPr>
      <w:r w:rsidRPr="0039650B">
        <w:rPr>
          <w:bCs/>
          <w:noProof/>
          <w:sz w:val="28"/>
          <w:szCs w:val="28"/>
        </w:rPr>
        <w:t>Следующая стационарная модель</w:t>
      </w:r>
      <w:r w:rsidR="006B29D8">
        <w:rPr>
          <w:bCs/>
          <w:noProof/>
          <w:sz w:val="28"/>
          <w:szCs w:val="28"/>
        </w:rPr>
        <w:t xml:space="preserve"> </w:t>
      </w:r>
      <w:r w:rsidRPr="0039650B">
        <w:rPr>
          <w:bCs/>
          <w:noProof/>
          <w:sz w:val="28"/>
          <w:szCs w:val="28"/>
        </w:rPr>
        <w:t>описыва</w:t>
      </w:r>
      <w:r w:rsidR="006B29D8">
        <w:rPr>
          <w:bCs/>
          <w:noProof/>
          <w:sz w:val="28"/>
          <w:szCs w:val="28"/>
        </w:rPr>
        <w:t>ет</w:t>
      </w:r>
      <w:r w:rsidRPr="0039650B">
        <w:rPr>
          <w:bCs/>
          <w:noProof/>
          <w:sz w:val="28"/>
          <w:szCs w:val="28"/>
        </w:rPr>
        <w:t xml:space="preserve"> радиационное, кондуктивное и конвективное тепло. рассматривается перенос в ограниченной области </w:t>
      </w:r>
      <m:oMath>
        <m:r>
          <w:rPr>
            <w:rFonts w:ascii="Cambria Math" w:hAnsi="Cambria Math"/>
            <w:noProof/>
            <w:sz w:val="28"/>
            <w:szCs w:val="28"/>
          </w:rPr>
          <m:t>G</m:t>
        </m:r>
        <m:sSup>
          <m:sSup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 w:cs="Cambria Math"/>
                <w:bCs/>
                <w:noProof/>
                <w:sz w:val="28"/>
                <w:szCs w:val="28"/>
              </w:rPr>
              <m:t>⊂</m:t>
            </m:r>
            <m:r>
              <m:rPr>
                <m:scr m:val="double-struck"/>
              </m:rPr>
              <w:rPr>
                <w:rFonts w:ascii="Cambria Math" w:hAnsi="Cambria Math"/>
                <w:noProof/>
                <w:sz w:val="28"/>
                <w:szCs w:val="28"/>
              </w:rPr>
              <m:t> R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:</m:t>
        </m:r>
      </m:oMath>
    </w:p>
    <w:p w14:paraId="608BAEF8" w14:textId="77777777" w:rsidR="0039650B" w:rsidRPr="0039650B" w:rsidRDefault="0039650B" w:rsidP="005972BF">
      <w:pPr>
        <w:pStyle w:val="a4"/>
        <w:spacing w:after="60" w:line="276" w:lineRule="auto"/>
        <w:rPr>
          <w:bCs/>
          <w:iCs/>
          <w:noProof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42"/>
        <w:gridCol w:w="4253"/>
        <w:gridCol w:w="141"/>
        <w:gridCol w:w="2541"/>
      </w:tblGrid>
      <w:tr w:rsidR="005972BF" w:rsidRPr="0039650B" w14:paraId="63FF9750" w14:textId="77777777" w:rsidTr="002B06F8">
        <w:tc>
          <w:tcPr>
            <w:tcW w:w="2268" w:type="dxa"/>
          </w:tcPr>
          <w:p w14:paraId="23C54D79" w14:textId="77777777" w:rsidR="005972BF" w:rsidRPr="0039650B" w:rsidRDefault="005972BF" w:rsidP="002E1F92">
            <w:pPr>
              <w:pStyle w:val="a4"/>
              <w:spacing w:after="60" w:line="276" w:lineRule="auto"/>
              <w:ind w:firstLine="0"/>
              <w:rPr>
                <w:bCs/>
                <w:noProof/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6339DA92" w14:textId="0379B7A3" w:rsidR="005972BF" w:rsidRPr="0039650B" w:rsidRDefault="006D1376" w:rsidP="006D1376">
            <w:pPr>
              <w:spacing w:before="100" w:beforeAutospacing="1" w:after="100" w:afterAutospacing="1" w:line="240" w:lineRule="auto"/>
              <w:ind w:firstLine="0"/>
              <w:rPr>
                <w:rFonts w:eastAsia="Times New Roman"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-</m:t>
                </m:r>
                <w:bookmarkStart w:id="2" w:name="_Hlk169946825"/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aΔθ</m:t>
                </m:r>
                <w:bookmarkEnd w:id="2"/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sz w:val="28"/>
                    <w:szCs w:val="28"/>
                  </w:rPr>
                  <m:t>+</m:t>
                </m:r>
                <w:bookmarkStart w:id="3" w:name="_Hlk169946851"/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v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 w:cs="Cambria Math"/>
                    <w:sz w:val="28"/>
                    <w:szCs w:val="28"/>
                  </w:rPr>
                  <m:t>∇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θ</m:t>
                </m:r>
                <w:bookmarkEnd w:id="3"/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sz w:val="28"/>
                    <w:szCs w:val="28"/>
                  </w:rPr>
                  <m:t>+</m:t>
                </m:r>
                <w:bookmarkStart w:id="4" w:name="_Hlk169946866"/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Style w:val="vlist-s"/>
                    <w:rFonts w:ascii="Cambria Math" w:hAnsi="Cambria Math"/>
                    <w:sz w:val="28"/>
                    <w:szCs w:val="28"/>
                  </w:rPr>
                  <m:t>​</m:t>
                </m:r>
                <m:r>
                  <w:rPr>
                    <w:rStyle w:val="mord"/>
                    <w:rFonts w:ascii="Cambria Math" w:hAnsi="Cambria Math" w:cs="Cambria Math"/>
                    <w:sz w:val="28"/>
                    <w:szCs w:val="28"/>
                    <w:lang w:val="en-US"/>
                  </w:rPr>
                  <m:t>|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θ|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w:bookmarkEnd w:id="4"/>
                <m:r>
                  <m:rPr>
                    <m:sty m:val="p"/>
                  </m:rPr>
                  <w:rPr>
                    <w:rStyle w:val="mrel"/>
                    <w:rFonts w:ascii="Cambria Math" w:hAnsi="Cambria Math"/>
                    <w:sz w:val="28"/>
                    <w:szCs w:val="28"/>
                  </w:rPr>
                  <m:t>=</m:t>
                </m:r>
                <w:bookmarkStart w:id="5" w:name="_Hlk169946884"/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φ</m:t>
                </m:r>
                <w:bookmarkEnd w:id="5"/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541" w:type="dxa"/>
          </w:tcPr>
          <w:p w14:paraId="3D82F50C" w14:textId="77777777" w:rsidR="005972BF" w:rsidRPr="0039650B" w:rsidRDefault="005972BF" w:rsidP="002E1F92">
            <w:pPr>
              <w:pStyle w:val="a4"/>
              <w:spacing w:after="60" w:line="276" w:lineRule="auto"/>
              <w:ind w:firstLine="0"/>
              <w:jc w:val="right"/>
              <w:rPr>
                <w:bCs/>
                <w:noProof/>
                <w:sz w:val="28"/>
                <w:szCs w:val="28"/>
              </w:rPr>
            </w:pPr>
            <w:r w:rsidRPr="0039650B">
              <w:rPr>
                <w:bCs/>
                <w:noProof/>
                <w:sz w:val="28"/>
                <w:szCs w:val="28"/>
              </w:rPr>
              <w:t>(1)</w:t>
            </w:r>
          </w:p>
        </w:tc>
      </w:tr>
      <w:tr w:rsidR="005972BF" w:rsidRPr="0039650B" w14:paraId="6AFEFA1B" w14:textId="77777777" w:rsidTr="002B06F8">
        <w:tc>
          <w:tcPr>
            <w:tcW w:w="2410" w:type="dxa"/>
            <w:gridSpan w:val="2"/>
          </w:tcPr>
          <w:p w14:paraId="5F5CBC9D" w14:textId="77777777" w:rsidR="005972BF" w:rsidRPr="0039650B" w:rsidRDefault="005972BF" w:rsidP="002E1F92">
            <w:pPr>
              <w:pStyle w:val="a4"/>
              <w:spacing w:after="60" w:line="276" w:lineRule="auto"/>
              <w:ind w:firstLine="0"/>
              <w:rPr>
                <w:bCs/>
                <w:noProof/>
                <w:sz w:val="28"/>
                <w:szCs w:val="28"/>
              </w:rPr>
            </w:pPr>
          </w:p>
        </w:tc>
        <w:tc>
          <w:tcPr>
            <w:tcW w:w="4253" w:type="dxa"/>
          </w:tcPr>
          <w:p w14:paraId="03BCCA1A" w14:textId="77777777" w:rsidR="005972BF" w:rsidRPr="0039650B" w:rsidRDefault="005972BF" w:rsidP="002E1F92">
            <w:pPr>
              <w:pStyle w:val="a4"/>
              <w:spacing w:after="60" w:line="276" w:lineRule="auto"/>
              <w:rPr>
                <w:bCs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α</m:t>
                </m:r>
                <w:bookmarkStart w:id="6" w:name="_Hlk169946693"/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w:bookmarkEnd w:id="6"/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φ+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β(φ-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682" w:type="dxa"/>
            <w:gridSpan w:val="2"/>
          </w:tcPr>
          <w:p w14:paraId="7CA1EC9B" w14:textId="77777777" w:rsidR="005972BF" w:rsidRPr="0039650B" w:rsidRDefault="005972BF" w:rsidP="002E1F92">
            <w:pPr>
              <w:pStyle w:val="a4"/>
              <w:spacing w:after="60" w:line="276" w:lineRule="auto"/>
              <w:ind w:firstLine="0"/>
              <w:jc w:val="right"/>
              <w:rPr>
                <w:bCs/>
                <w:noProof/>
                <w:sz w:val="28"/>
                <w:szCs w:val="28"/>
              </w:rPr>
            </w:pPr>
            <w:r w:rsidRPr="0039650B">
              <w:rPr>
                <w:bCs/>
                <w:noProof/>
                <w:sz w:val="28"/>
                <w:szCs w:val="28"/>
              </w:rPr>
              <w:t>(2)</w:t>
            </w:r>
          </w:p>
        </w:tc>
      </w:tr>
    </w:tbl>
    <w:p w14:paraId="52CDCB21" w14:textId="77777777" w:rsidR="005972BF" w:rsidRPr="0039650B" w:rsidRDefault="005972BF" w:rsidP="005972BF">
      <w:pPr>
        <w:pStyle w:val="a4"/>
        <w:spacing w:after="60" w:line="276" w:lineRule="auto"/>
        <w:rPr>
          <w:bCs/>
          <w:noProof/>
          <w:sz w:val="28"/>
          <w:szCs w:val="28"/>
        </w:rPr>
      </w:pPr>
    </w:p>
    <w:p w14:paraId="3BF68B6D" w14:textId="345E9329" w:rsidR="0039650B" w:rsidRPr="006B29D8" w:rsidRDefault="005972BF" w:rsidP="0039650B">
      <w:pPr>
        <w:pStyle w:val="a4"/>
        <w:spacing w:after="60" w:line="276" w:lineRule="auto"/>
        <w:rPr>
          <w:noProof/>
          <w:sz w:val="28"/>
          <w:szCs w:val="28"/>
        </w:rPr>
      </w:pPr>
      <w:r w:rsidRPr="0039650B">
        <w:rPr>
          <w:bCs/>
          <w:noProof/>
          <w:sz w:val="28"/>
          <w:szCs w:val="28"/>
        </w:rPr>
        <w:lastRenderedPageBreak/>
        <w:t xml:space="preserve">Здесь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θ</m:t>
        </m:r>
      </m:oMath>
      <w:r w:rsidRPr="0039650B">
        <w:rPr>
          <w:bCs/>
          <w:noProof/>
          <w:sz w:val="28"/>
          <w:szCs w:val="28"/>
        </w:rPr>
        <w:t xml:space="preserve"> — нормализованная температура,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φ</m:t>
        </m:r>
      </m:oMath>
      <w:r w:rsidRPr="0039650B">
        <w:rPr>
          <w:bCs/>
          <w:noProof/>
          <w:sz w:val="28"/>
          <w:szCs w:val="28"/>
        </w:rPr>
        <w:t xml:space="preserve"> — нормализованная интенсивность излучения, усредненная по всем направлениям,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v</m:t>
        </m:r>
        <m:r>
          <m:rPr>
            <m:nor/>
          </m:rPr>
          <w:rPr>
            <w:bCs/>
            <w:noProof/>
            <w:sz w:val="28"/>
            <w:szCs w:val="28"/>
          </w:rPr>
          <m:t> —</m:t>
        </m:r>
      </m:oMath>
      <w:r w:rsidRPr="0039650B">
        <w:rPr>
          <w:bCs/>
          <w:noProof/>
          <w:sz w:val="28"/>
          <w:szCs w:val="28"/>
        </w:rPr>
        <w:t xml:space="preserve"> заданное поле свободной скорости дивергенции 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l-GR"/>
              </w:rPr>
              <m:t>κ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sub>
        </m:sSub>
      </m:oMath>
      <w:r w:rsidRPr="0039650B">
        <w:rPr>
          <w:bCs/>
          <w:noProof/>
          <w:sz w:val="28"/>
          <w:szCs w:val="28"/>
        </w:rPr>
        <w:t xml:space="preserve"> </w:t>
      </w:r>
      <m:oMath>
        <m:r>
          <m:rPr>
            <m:nor/>
          </m:rPr>
          <w:rPr>
            <w:bCs/>
            <w:noProof/>
            <w:sz w:val="28"/>
            <w:szCs w:val="28"/>
          </w:rPr>
          <m:t>—</m:t>
        </m:r>
        <m:r>
          <w:rPr>
            <w:rFonts w:ascii="Cambria Math" w:hAnsi="Cambria Math"/>
            <w:noProof/>
            <w:sz w:val="28"/>
            <w:szCs w:val="28"/>
          </w:rPr>
          <m:t> </m:t>
        </m:r>
      </m:oMath>
      <w:r w:rsidRPr="0039650B">
        <w:rPr>
          <w:bCs/>
          <w:noProof/>
          <w:sz w:val="28"/>
          <w:szCs w:val="28"/>
        </w:rPr>
        <w:t xml:space="preserve">коэффициент поглощения. </w:t>
      </w:r>
    </w:p>
    <w:p w14:paraId="15921371" w14:textId="58B60691" w:rsidR="005972BF" w:rsidRDefault="005972BF" w:rsidP="005972BF">
      <w:pPr>
        <w:pStyle w:val="a4"/>
        <w:spacing w:after="60" w:line="276" w:lineRule="auto"/>
        <w:rPr>
          <w:noProof/>
          <w:sz w:val="28"/>
          <w:szCs w:val="28"/>
        </w:rPr>
      </w:pPr>
      <w:r w:rsidRPr="0039650B">
        <w:rPr>
          <w:bCs/>
          <w:noProof/>
          <w:sz w:val="28"/>
          <w:szCs w:val="28"/>
        </w:rPr>
        <w:t xml:space="preserve">Предполагаются следующие граничные условия на </w:t>
      </w:r>
      <m:oMath>
        <m:r>
          <w:rPr>
            <w:rFonts w:ascii="Cambria Math" w:hAnsi="Cambria Math"/>
            <w:noProof/>
            <w:sz w:val="28"/>
            <w:szCs w:val="28"/>
          </w:rPr>
          <m:t>Г:=∂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:</m:t>
        </m:r>
      </m:oMath>
    </w:p>
    <w:p w14:paraId="5A26CB5B" w14:textId="77777777" w:rsidR="0039650B" w:rsidRPr="0039650B" w:rsidRDefault="0039650B" w:rsidP="005972BF">
      <w:pPr>
        <w:pStyle w:val="a4"/>
        <w:spacing w:after="60" w:line="276" w:lineRule="auto"/>
        <w:rPr>
          <w:bCs/>
          <w:noProof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2824"/>
      </w:tblGrid>
      <w:tr w:rsidR="005972BF" w:rsidRPr="0039650B" w14:paraId="171F3B8E" w14:textId="77777777" w:rsidTr="002B06F8">
        <w:tc>
          <w:tcPr>
            <w:tcW w:w="2694" w:type="dxa"/>
          </w:tcPr>
          <w:p w14:paraId="20008C9A" w14:textId="77777777" w:rsidR="005972BF" w:rsidRPr="0039650B" w:rsidRDefault="005972BF" w:rsidP="002E1F92">
            <w:pPr>
              <w:pStyle w:val="a4"/>
              <w:spacing w:after="60" w:line="276" w:lineRule="auto"/>
              <w:ind w:firstLine="0"/>
              <w:rPr>
                <w:bCs/>
                <w:noProof/>
                <w:sz w:val="28"/>
                <w:szCs w:val="28"/>
              </w:rPr>
            </w:pPr>
          </w:p>
        </w:tc>
        <w:tc>
          <w:tcPr>
            <w:tcW w:w="3827" w:type="dxa"/>
          </w:tcPr>
          <w:p w14:paraId="501EAC69" w14:textId="77777777" w:rsidR="005972BF" w:rsidRPr="0039650B" w:rsidRDefault="005972BF" w:rsidP="002E1F92">
            <w:pPr>
              <w:pStyle w:val="a4"/>
              <w:spacing w:after="60" w:line="276" w:lineRule="auto"/>
              <w:rPr>
                <w:bCs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θ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θ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=0,</m:t>
                </m:r>
              </m:oMath>
            </m:oMathPara>
          </w:p>
        </w:tc>
        <w:tc>
          <w:tcPr>
            <w:tcW w:w="2824" w:type="dxa"/>
          </w:tcPr>
          <w:p w14:paraId="43C92863" w14:textId="77777777" w:rsidR="005972BF" w:rsidRPr="0039650B" w:rsidRDefault="005972BF" w:rsidP="002E1F92">
            <w:pPr>
              <w:pStyle w:val="a4"/>
              <w:spacing w:after="60" w:line="276" w:lineRule="auto"/>
              <w:ind w:firstLine="0"/>
              <w:jc w:val="right"/>
              <w:rPr>
                <w:bCs/>
                <w:noProof/>
                <w:sz w:val="28"/>
                <w:szCs w:val="28"/>
              </w:rPr>
            </w:pPr>
            <w:r w:rsidRPr="0039650B">
              <w:rPr>
                <w:bCs/>
                <w:noProof/>
                <w:sz w:val="28"/>
                <w:szCs w:val="28"/>
              </w:rPr>
              <w:t>(3)</w:t>
            </w:r>
          </w:p>
        </w:tc>
      </w:tr>
      <w:tr w:rsidR="005972BF" w:rsidRPr="0039650B" w14:paraId="0C6ED055" w14:textId="77777777" w:rsidTr="002B06F8">
        <w:tc>
          <w:tcPr>
            <w:tcW w:w="2694" w:type="dxa"/>
          </w:tcPr>
          <w:p w14:paraId="243C650B" w14:textId="77777777" w:rsidR="005972BF" w:rsidRPr="0039650B" w:rsidRDefault="005972BF" w:rsidP="002E1F92">
            <w:pPr>
              <w:pStyle w:val="a4"/>
              <w:spacing w:after="60" w:line="276" w:lineRule="auto"/>
              <w:ind w:firstLine="0"/>
              <w:rPr>
                <w:bCs/>
                <w:noProof/>
                <w:sz w:val="28"/>
                <w:szCs w:val="28"/>
              </w:rPr>
            </w:pPr>
          </w:p>
        </w:tc>
        <w:tc>
          <w:tcPr>
            <w:tcW w:w="3827" w:type="dxa"/>
          </w:tcPr>
          <w:p w14:paraId="3BFD2226" w14:textId="77777777" w:rsidR="005972BF" w:rsidRPr="0039650B" w:rsidRDefault="005972BF" w:rsidP="002E1F92">
            <w:pPr>
              <w:pStyle w:val="a4"/>
              <w:spacing w:after="60" w:line="276" w:lineRule="auto"/>
              <w:rPr>
                <w:bCs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φ+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β(φ-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824" w:type="dxa"/>
          </w:tcPr>
          <w:p w14:paraId="7913ECC2" w14:textId="77777777" w:rsidR="005972BF" w:rsidRPr="0039650B" w:rsidRDefault="005972BF" w:rsidP="002E1F92">
            <w:pPr>
              <w:pStyle w:val="a4"/>
              <w:spacing w:after="60" w:line="276" w:lineRule="auto"/>
              <w:ind w:firstLine="0"/>
              <w:jc w:val="right"/>
              <w:rPr>
                <w:bCs/>
                <w:noProof/>
                <w:sz w:val="28"/>
                <w:szCs w:val="28"/>
              </w:rPr>
            </w:pPr>
            <w:r w:rsidRPr="0039650B">
              <w:rPr>
                <w:bCs/>
                <w:noProof/>
                <w:sz w:val="28"/>
                <w:szCs w:val="28"/>
              </w:rPr>
              <w:t>(4)</w:t>
            </w:r>
          </w:p>
        </w:tc>
      </w:tr>
    </w:tbl>
    <w:p w14:paraId="123AF81E" w14:textId="77777777" w:rsidR="005972BF" w:rsidRPr="0039650B" w:rsidRDefault="005972BF" w:rsidP="005972BF">
      <w:pPr>
        <w:pStyle w:val="a4"/>
        <w:spacing w:after="60" w:line="276" w:lineRule="auto"/>
        <w:rPr>
          <w:bCs/>
          <w:noProof/>
          <w:sz w:val="28"/>
          <w:szCs w:val="28"/>
        </w:rPr>
      </w:pPr>
    </w:p>
    <w:p w14:paraId="7B4D42F4" w14:textId="72119943" w:rsidR="005972BF" w:rsidRPr="0039650B" w:rsidRDefault="005972BF" w:rsidP="005972BF">
      <w:pPr>
        <w:pStyle w:val="a4"/>
        <w:spacing w:after="60" w:line="276" w:lineRule="auto"/>
        <w:rPr>
          <w:bCs/>
          <w:noProof/>
          <w:sz w:val="28"/>
          <w:szCs w:val="28"/>
        </w:rPr>
      </w:pPr>
      <w:r w:rsidRPr="0039650B">
        <w:rPr>
          <w:bCs/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</m:oMath>
      <w:r w:rsidRPr="0039650B">
        <w:rPr>
          <w:bCs/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β</m:t>
        </m:r>
      </m:oMath>
      <w:r w:rsidRPr="0039650B">
        <w:rPr>
          <w:bCs/>
          <w:noProof/>
          <w:sz w:val="28"/>
          <w:szCs w:val="28"/>
        </w:rPr>
        <w:t xml:space="preserve"> и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γ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</m:t>
        </m:r>
      </m:oMath>
      <w:r w:rsidRPr="0039650B">
        <w:rPr>
          <w:bCs/>
          <w:noProof/>
          <w:sz w:val="28"/>
          <w:szCs w:val="28"/>
        </w:rPr>
        <w:t xml:space="preserve"> заданные функции, определенные на Г, а символ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∂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en-US"/>
          </w:rPr>
          <m:t> </m:t>
        </m:r>
      </m:oMath>
      <w:r w:rsidRPr="0039650B">
        <w:rPr>
          <w:bCs/>
          <w:noProof/>
          <w:sz w:val="28"/>
          <w:szCs w:val="28"/>
        </w:rPr>
        <w:t>обозначает производную по внешнему нормальному направлению.</w:t>
      </w:r>
    </w:p>
    <w:p w14:paraId="28318E9C" w14:textId="77777777" w:rsidR="006D1376" w:rsidRPr="0039650B" w:rsidRDefault="006D1376" w:rsidP="005972BF">
      <w:pPr>
        <w:pStyle w:val="a4"/>
        <w:spacing w:after="60" w:line="276" w:lineRule="auto"/>
        <w:rPr>
          <w:bCs/>
          <w:noProof/>
          <w:sz w:val="28"/>
          <w:szCs w:val="28"/>
        </w:rPr>
      </w:pPr>
    </w:p>
    <w:p w14:paraId="3BFC8EA5" w14:textId="332A5907" w:rsidR="006D1376" w:rsidRPr="0039650B" w:rsidRDefault="006D1376" w:rsidP="002D1E17">
      <w:pPr>
        <w:pStyle w:val="a"/>
        <w:numPr>
          <w:ilvl w:val="0"/>
          <w:numId w:val="0"/>
        </w:numPr>
        <w:ind w:firstLine="567"/>
        <w:rPr>
          <w:sz w:val="28"/>
        </w:rPr>
      </w:pPr>
      <w:bookmarkStart w:id="7" w:name="_Toc169947113"/>
      <w:r w:rsidRPr="0039650B">
        <w:rPr>
          <w:sz w:val="28"/>
        </w:rPr>
        <w:t>Объяснние граничных условий</w:t>
      </w:r>
      <w:bookmarkEnd w:id="7"/>
    </w:p>
    <w:p w14:paraId="7AA6402D" w14:textId="2794E60B" w:rsidR="006D1376" w:rsidRPr="0039650B" w:rsidRDefault="006D1376" w:rsidP="006D1376">
      <w:pPr>
        <w:pStyle w:val="a4"/>
        <w:numPr>
          <w:ilvl w:val="0"/>
          <w:numId w:val="15"/>
        </w:numPr>
        <w:spacing w:after="60" w:line="276" w:lineRule="auto"/>
        <w:rPr>
          <w:rStyle w:val="mord"/>
          <w:b/>
          <w:noProof/>
          <w:sz w:val="28"/>
          <w:szCs w:val="28"/>
        </w:rPr>
      </w:pPr>
      <w:r w:rsidRPr="0039650B">
        <w:rPr>
          <w:bCs/>
          <w:noProof/>
          <w:sz w:val="28"/>
          <w:szCs w:val="28"/>
        </w:rPr>
        <w:t xml:space="preserve">Граничное условие для температуры </w:t>
      </w:r>
      <m:oMath>
        <m:r>
          <m:rPr>
            <m:sty m:val="p"/>
          </m:rPr>
          <w:rPr>
            <w:rStyle w:val="mord"/>
            <w:rFonts w:ascii="Cambria Math" w:hAnsi="Cambria Math"/>
            <w:sz w:val="28"/>
            <w:szCs w:val="28"/>
          </w:rPr>
          <m:t>θ</m:t>
        </m:r>
      </m:oMath>
    </w:p>
    <w:p w14:paraId="1649F26A" w14:textId="77777777" w:rsidR="0039650B" w:rsidRPr="0039650B" w:rsidRDefault="0039650B" w:rsidP="0039650B">
      <w:pPr>
        <w:pStyle w:val="a4"/>
        <w:spacing w:after="60" w:line="276" w:lineRule="auto"/>
        <w:ind w:left="1287" w:firstLine="0"/>
        <w:rPr>
          <w:b/>
          <w:noProof/>
          <w:sz w:val="28"/>
          <w:szCs w:val="28"/>
        </w:rPr>
      </w:pPr>
    </w:p>
    <w:p w14:paraId="244ECD35" w14:textId="2DE58BC0" w:rsidR="006D1376" w:rsidRPr="0039650B" w:rsidRDefault="00EF3958" w:rsidP="006D1376">
      <w:pPr>
        <w:pStyle w:val="a4"/>
        <w:spacing w:after="60" w:line="276" w:lineRule="auto"/>
        <w:ind w:left="1287" w:firstLine="0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∂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θ</m:t>
          </m:r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γ</m:t>
          </m:r>
          <m:r>
            <w:rPr>
              <w:rFonts w:ascii="Cambria Math" w:hAnsi="Cambria Math"/>
              <w:noProof/>
              <w:sz w:val="28"/>
              <w:szCs w:val="28"/>
            </w:rPr>
            <m:t>(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θ</m:t>
          </m:r>
          <m:r>
            <w:rPr>
              <w:rFonts w:ascii="Cambria Math" w:hAnsi="Cambria Math"/>
              <w:noProof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=0,</m:t>
          </m:r>
        </m:oMath>
      </m:oMathPara>
    </w:p>
    <w:p w14:paraId="5A2F03EA" w14:textId="77777777" w:rsidR="0039650B" w:rsidRPr="0039650B" w:rsidRDefault="0039650B" w:rsidP="006D1376">
      <w:pPr>
        <w:pStyle w:val="a4"/>
        <w:spacing w:after="60" w:line="276" w:lineRule="auto"/>
        <w:ind w:left="1287" w:firstLine="0"/>
        <w:rPr>
          <w:noProof/>
          <w:sz w:val="28"/>
          <w:szCs w:val="28"/>
        </w:rPr>
      </w:pPr>
    </w:p>
    <w:p w14:paraId="00B68C98" w14:textId="0145A1CE" w:rsidR="0039650B" w:rsidRPr="0039650B" w:rsidRDefault="0039650B" w:rsidP="0039650B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∂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en-US"/>
          </w:rPr>
          <m:t>θ</m:t>
        </m:r>
      </m:oMath>
      <w:r w:rsidRPr="0039650B">
        <w:rPr>
          <w:rFonts w:eastAsia="Times New Roman"/>
          <w:sz w:val="28"/>
          <w:szCs w:val="28"/>
          <w:lang w:eastAsia="ru-RU"/>
        </w:rPr>
        <w:t xml:space="preserve"> — нормальная производная температуры, описывающая поток тепла через границу.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a</m:t>
        </m:r>
      </m:oMath>
      <w:r w:rsidRPr="0039650B">
        <w:rPr>
          <w:rFonts w:eastAsia="Times New Roman"/>
          <w:sz w:val="28"/>
          <w:szCs w:val="28"/>
          <w:lang w:eastAsia="ru-RU"/>
        </w:rPr>
        <w:t xml:space="preserve"> — параметр теплопроводности.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γ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θ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39650B">
        <w:rPr>
          <w:rFonts w:eastAsia="Times New Roman"/>
          <w:sz w:val="28"/>
          <w:szCs w:val="28"/>
        </w:rPr>
        <w:t xml:space="preserve"> </w:t>
      </w:r>
      <w:r w:rsidRPr="0039650B">
        <w:rPr>
          <w:rFonts w:eastAsia="Times New Roman"/>
          <w:sz w:val="28"/>
          <w:szCs w:val="28"/>
          <w:lang w:eastAsia="ru-RU"/>
        </w:rPr>
        <w:t xml:space="preserve">— конвективный тепловой поток, где γ — коэффициент теплоотдачи,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</m:oMath>
      <w:r w:rsidRPr="0039650B">
        <w:rPr>
          <w:rFonts w:eastAsia="Times New Roman"/>
          <w:sz w:val="28"/>
          <w:szCs w:val="28"/>
          <w:lang w:eastAsia="ru-RU"/>
        </w:rPr>
        <w:t>​ — температура окружающей среды. Это условие описывает баланс тепла на границе, где теплопроводность компенсируется конвекцией.</w:t>
      </w:r>
    </w:p>
    <w:p w14:paraId="334BDEFE" w14:textId="77777777" w:rsidR="0039650B" w:rsidRPr="0039650B" w:rsidRDefault="0039650B" w:rsidP="006D1376">
      <w:pPr>
        <w:pStyle w:val="a4"/>
        <w:spacing w:after="60" w:line="276" w:lineRule="auto"/>
        <w:ind w:left="1287" w:firstLine="0"/>
        <w:rPr>
          <w:b/>
          <w:noProof/>
          <w:sz w:val="28"/>
          <w:szCs w:val="28"/>
        </w:rPr>
      </w:pPr>
    </w:p>
    <w:p w14:paraId="060C08A9" w14:textId="77777777" w:rsidR="0039650B" w:rsidRPr="0039650B" w:rsidRDefault="0039650B" w:rsidP="006D1376">
      <w:pPr>
        <w:pStyle w:val="a4"/>
        <w:spacing w:after="60" w:line="276" w:lineRule="auto"/>
        <w:ind w:left="1287" w:firstLine="0"/>
        <w:rPr>
          <w:b/>
          <w:noProof/>
          <w:sz w:val="28"/>
          <w:szCs w:val="28"/>
        </w:rPr>
      </w:pPr>
    </w:p>
    <w:p w14:paraId="14C27810" w14:textId="3A6C23A4" w:rsidR="006D1376" w:rsidRPr="0039650B" w:rsidRDefault="006D1376" w:rsidP="006D1376">
      <w:pPr>
        <w:pStyle w:val="a4"/>
        <w:numPr>
          <w:ilvl w:val="0"/>
          <w:numId w:val="15"/>
        </w:numPr>
        <w:spacing w:after="60" w:line="276" w:lineRule="auto"/>
        <w:rPr>
          <w:b/>
          <w:noProof/>
          <w:sz w:val="28"/>
          <w:szCs w:val="28"/>
        </w:rPr>
      </w:pPr>
      <w:r w:rsidRPr="0039650B">
        <w:rPr>
          <w:bCs/>
          <w:noProof/>
          <w:sz w:val="28"/>
          <w:szCs w:val="28"/>
        </w:rPr>
        <w:t xml:space="preserve">Граничное условие для радиационного потенциала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γ</m:t>
        </m:r>
      </m:oMath>
    </w:p>
    <w:p w14:paraId="61A02311" w14:textId="77777777" w:rsidR="0039650B" w:rsidRPr="0039650B" w:rsidRDefault="0039650B" w:rsidP="0039650B">
      <w:pPr>
        <w:pStyle w:val="a4"/>
        <w:spacing w:after="60" w:line="276" w:lineRule="auto"/>
        <w:ind w:left="1287" w:firstLine="0"/>
        <w:rPr>
          <w:b/>
          <w:noProof/>
          <w:sz w:val="28"/>
          <w:szCs w:val="28"/>
        </w:rPr>
      </w:pPr>
    </w:p>
    <w:p w14:paraId="5DDAA219" w14:textId="675D1AA0" w:rsidR="0039650B" w:rsidRPr="0039650B" w:rsidRDefault="00EF3958" w:rsidP="0039650B">
      <w:pPr>
        <w:pStyle w:val="a4"/>
        <w:spacing w:after="60" w:line="276" w:lineRule="auto"/>
        <w:ind w:left="1287" w:firstLine="0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∂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φ</m:t>
          </m:r>
          <m:r>
            <w:rPr>
              <w:rFonts w:ascii="Cambria Math" w:hAnsi="Cambria Math"/>
              <w:noProof/>
              <w:sz w:val="28"/>
              <w:szCs w:val="28"/>
            </w:rPr>
            <m:t>+β(φ-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noProof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=0,</m:t>
          </m:r>
        </m:oMath>
      </m:oMathPara>
    </w:p>
    <w:p w14:paraId="79D34E34" w14:textId="77777777" w:rsidR="0039650B" w:rsidRDefault="0039650B" w:rsidP="0039650B">
      <w:pPr>
        <w:pStyle w:val="a4"/>
        <w:spacing w:after="60" w:line="276" w:lineRule="auto"/>
        <w:ind w:left="1287" w:firstLine="0"/>
        <w:rPr>
          <w:noProof/>
          <w:sz w:val="28"/>
          <w:szCs w:val="28"/>
        </w:rPr>
      </w:pPr>
    </w:p>
    <w:p w14:paraId="4A012BEC" w14:textId="10C56F25" w:rsidR="00A0613C" w:rsidRPr="0039650B" w:rsidRDefault="0039650B" w:rsidP="0039650B">
      <w:pPr>
        <w:spacing w:line="240" w:lineRule="auto"/>
        <w:ind w:firstLine="0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∂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en-US"/>
          </w:rPr>
          <m:t>φ</m:t>
        </m:r>
      </m:oMath>
      <w:r w:rsidRPr="0039650B">
        <w:rPr>
          <w:rFonts w:eastAsia="Times New Roman"/>
          <w:sz w:val="28"/>
          <w:szCs w:val="28"/>
          <w:lang w:eastAsia="ru-RU"/>
        </w:rPr>
        <w:t xml:space="preserve"> — нормальная производная радиационного потенциала, описывающая радиационный тепловой поток. α— параметр радиационной проводимости.</w:t>
      </w:r>
      <w:r w:rsidRPr="0039650B">
        <w:rPr>
          <w:rFonts w:ascii="Cambria Math" w:hAnsi="Cambria Math"/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β(φ-</m:t>
        </m:r>
        <m:sSubSup>
          <m:sSubSup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Pr="0039650B">
        <w:rPr>
          <w:rFonts w:ascii="Cambria Math" w:hAnsi="Cambria Math"/>
          <w:bCs/>
          <w:i/>
          <w:iCs/>
          <w:noProof/>
          <w:sz w:val="28"/>
          <w:szCs w:val="28"/>
        </w:rPr>
        <w:t xml:space="preserve"> </w:t>
      </w:r>
      <w:r w:rsidRPr="0039650B">
        <w:rPr>
          <w:sz w:val="28"/>
          <w:szCs w:val="28"/>
        </w:rPr>
        <w:t>— радиационный поток, где β — коэффициент излучающей способности</w:t>
      </w:r>
    </w:p>
    <w:p w14:paraId="5E0E8359" w14:textId="390BA223" w:rsidR="005972BF" w:rsidRPr="0039650B" w:rsidRDefault="00A0613C" w:rsidP="002D1E17">
      <w:pPr>
        <w:pStyle w:val="a"/>
        <w:numPr>
          <w:ilvl w:val="0"/>
          <w:numId w:val="0"/>
        </w:numPr>
        <w:ind w:firstLine="567"/>
        <w:rPr>
          <w:sz w:val="28"/>
        </w:rPr>
      </w:pPr>
      <w:bookmarkStart w:id="8" w:name="_Toc169947114"/>
      <w:r w:rsidRPr="0039650B">
        <w:rPr>
          <w:sz w:val="28"/>
        </w:rPr>
        <w:t>Слабая формулировка</w:t>
      </w:r>
      <w:bookmarkEnd w:id="8"/>
      <w:r w:rsidR="005972BF" w:rsidRPr="0039650B">
        <w:rPr>
          <w:sz w:val="28"/>
        </w:rPr>
        <w:fldChar w:fldCharType="begin"/>
      </w:r>
      <w:r w:rsidR="005972BF" w:rsidRPr="0039650B">
        <w:rPr>
          <w:sz w:val="28"/>
        </w:rPr>
        <w:instrText xml:space="preserve"> QUOTE </w:instrText>
      </w:r>
      <m:oMath>
        <m:r>
          <m:rPr>
            <m:sty m:val="b"/>
          </m:rPr>
          <w:rPr>
            <w:rFonts w:ascii="Cambria Math" w:eastAsia="Calibri" w:hAnsi="Cambria Math"/>
            <w:sz w:val="28"/>
          </w:rPr>
          <m:t>-</m:t>
        </m:r>
        <m:r>
          <m:rPr>
            <m:sty m:val="b"/>
          </m:rPr>
          <w:rPr>
            <w:rFonts w:ascii="Cambria Math" w:eastAsia="Calibri" w:hAnsi="Cambria Math"/>
            <w:sz w:val="28"/>
            <w:lang w:val="en-US"/>
          </w:rPr>
          <m:t>a</m:t>
        </m:r>
        <m:r>
          <m:rPr>
            <m:sty m:val="b"/>
          </m:rPr>
          <w:rPr>
            <w:rFonts w:ascii="Cambria Math" w:eastAsia="Calibri" w:hAnsi="Cambria Math"/>
            <w:sz w:val="28"/>
          </w:rPr>
          <m:t>∆</m:t>
        </m:r>
        <m:r>
          <m:rPr>
            <m:sty m:val="b"/>
          </m:rPr>
          <w:rPr>
            <w:rFonts w:ascii="Cambria Math" w:eastAsia="Calibri" w:hAnsi="Cambria Math"/>
            <w:sz w:val="28"/>
            <w:lang w:val="en-US"/>
          </w:rPr>
          <m:t>θ</m:t>
        </m:r>
        <m:r>
          <m:rPr>
            <m:sty m:val="b"/>
          </m:rPr>
          <w:rPr>
            <w:rFonts w:ascii="Cambria Math" w:eastAsia="Calibri" w:hAnsi="Cambria Math"/>
            <w:sz w:val="28"/>
          </w:rPr>
          <m:t>+</m:t>
        </m:r>
        <m:r>
          <m:rPr>
            <m:sty m:val="b"/>
          </m:rPr>
          <w:rPr>
            <w:rFonts w:ascii="Cambria Math" w:eastAsia="Calibri" w:hAnsi="Cambria Math"/>
            <w:sz w:val="28"/>
            <w:lang w:val="en-US"/>
          </w:rPr>
          <m:t>v</m:t>
        </m:r>
        <m:r>
          <m:rPr>
            <m:sty m:val="b"/>
          </m:rPr>
          <w:rPr>
            <w:rFonts w:ascii="Cambria Math" w:eastAsia="Calibri" w:hAnsi="Cambria Math"/>
            <w:sz w:val="28"/>
          </w:rPr>
          <m:t>∇</m:t>
        </m:r>
        <m:r>
          <m:rPr>
            <m:sty m:val="b"/>
          </m:rPr>
          <w:rPr>
            <w:rFonts w:ascii="Cambria Math" w:eastAsia="Calibri" w:hAnsi="Cambria Math"/>
            <w:sz w:val="28"/>
            <w:lang w:val="en-US"/>
          </w:rPr>
          <m:t>θ</m:t>
        </m:r>
        <m:r>
          <m:rPr>
            <m:sty m:val="b"/>
          </m:rPr>
          <w:rPr>
            <w:rFonts w:ascii="Cambria Math" w:eastAsia="Calibri" w:hAnsi="Cambria Math"/>
            <w:sz w:val="28"/>
          </w:rPr>
          <m:t>+</m:t>
        </m:r>
        <m:r>
          <m:rPr>
            <m:sty m:val="b"/>
          </m:rPr>
          <w:rPr>
            <w:rFonts w:ascii="Cambria Math" w:eastAsia="Calibri" w:hAnsi="Cambria Math"/>
            <w:sz w:val="28"/>
            <w:lang w:val="en-US"/>
          </w:rPr>
          <m:t>b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Calibri" w:hAnsi="Cambria Math"/>
                <w:sz w:val="28"/>
                <w:lang w:val="el-GR"/>
              </w:rPr>
              <m:t>κ</m:t>
            </m:r>
          </m:e>
          <m:sub>
            <m:r>
              <m:rPr>
                <m:sty m:val="b"/>
              </m:rPr>
              <w:rPr>
                <w:rFonts w:ascii="Cambria Math" w:eastAsia="Calibri" w:hAnsi="Cambria Math"/>
                <w:sz w:val="28"/>
                <w:lang w:val="en-US"/>
              </w:rPr>
              <m:t>a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iCs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eastAsia="Calibri" w:hAnsi="Cambria Math"/>
                <w:sz w:val="28"/>
                <w:lang w:val="en-US"/>
              </w:rPr>
              <m:t>θ</m:t>
            </m:r>
          </m:e>
        </m:d>
        <m:sSup>
          <m:sSupPr>
            <m:ctrlPr>
              <w:rPr>
                <w:rFonts w:ascii="Cambria Math" w:eastAsia="Calibri" w:hAnsi="Cambria Math"/>
                <w:i/>
                <w:iCs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Calibri" w:hAnsi="Cambria Math"/>
                <w:sz w:val="28"/>
                <w:lang w:val="en-US"/>
              </w:rPr>
              <m:t>θ</m:t>
            </m:r>
          </m:e>
          <m:sup>
            <m:r>
              <m:rPr>
                <m:sty m:val="b"/>
              </m:rPr>
              <w:rPr>
                <w:rFonts w:ascii="Cambria Math" w:eastAsia="Calibri" w:hAnsi="Cambria Math"/>
                <w:sz w:val="28"/>
              </w:rPr>
              <m:t>3</m:t>
            </m:r>
          </m:sup>
        </m:sSup>
        <m:r>
          <m:rPr>
            <m:sty m:val="b"/>
          </m:rPr>
          <w:rPr>
            <w:rFonts w:ascii="Cambria Math" w:eastAsia="Calibri" w:hAnsi="Cambria Math"/>
            <w:sz w:val="28"/>
          </w:rPr>
          <m:t>=</m:t>
        </m:r>
        <m:r>
          <m:rPr>
            <m:sty m:val="b"/>
          </m:rPr>
          <w:rPr>
            <w:rFonts w:ascii="Cambria Math" w:eastAsia="Calibri" w:hAnsi="Cambria Math"/>
            <w:sz w:val="28"/>
            <w:lang w:val="en-US"/>
          </w:rPr>
          <m:t>b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Calibri" w:hAnsi="Cambria Math"/>
                <w:sz w:val="28"/>
                <w:lang w:val="el-GR"/>
              </w:rPr>
              <m:t>κ</m:t>
            </m:r>
          </m:e>
          <m:sub>
            <m:r>
              <m:rPr>
                <m:sty m:val="b"/>
              </m:rPr>
              <w:rPr>
                <w:rFonts w:ascii="Cambria Math" w:eastAsia="Calibri" w:hAnsi="Cambria Math"/>
                <w:sz w:val="28"/>
                <w:lang w:val="en-US"/>
              </w:rPr>
              <m:t>a</m:t>
            </m:r>
          </m:sub>
        </m:sSub>
        <m:r>
          <m:rPr>
            <m:sty m:val="b"/>
          </m:rPr>
          <w:rPr>
            <w:rFonts w:ascii="Cambria Math" w:eastAsia="Calibri" w:hAnsi="Cambria Math"/>
            <w:sz w:val="28"/>
            <w:lang w:val="en-US"/>
          </w:rPr>
          <m:t>φ</m:t>
        </m:r>
        <m:r>
          <m:rPr>
            <m:sty m:val="b"/>
          </m:rPr>
          <w:rPr>
            <w:rFonts w:ascii="Cambria Math" w:eastAsia="Calibri" w:hAnsi="Cambria Math"/>
            <w:sz w:val="28"/>
          </w:rPr>
          <m:t>,</m:t>
        </m:r>
      </m:oMath>
      <w:r w:rsidR="005972BF" w:rsidRPr="0039650B">
        <w:rPr>
          <w:sz w:val="28"/>
        </w:rPr>
        <w:instrText xml:space="preserve"> </w:instrText>
      </w:r>
      <w:r w:rsidR="00587232">
        <w:rPr>
          <w:sz w:val="28"/>
        </w:rPr>
        <w:fldChar w:fldCharType="separate"/>
      </w:r>
      <w:r w:rsidR="005972BF" w:rsidRPr="0039650B">
        <w:rPr>
          <w:sz w:val="28"/>
        </w:rPr>
        <w:fldChar w:fldCharType="end"/>
      </w:r>
    </w:p>
    <w:p w14:paraId="6DD1DF25" w14:textId="576E30DF" w:rsidR="005972BF" w:rsidRDefault="005972BF" w:rsidP="005972BF">
      <w:pPr>
        <w:pStyle w:val="a4"/>
        <w:spacing w:after="60" w:line="276" w:lineRule="auto"/>
        <w:rPr>
          <w:bCs/>
          <w:noProof/>
          <w:sz w:val="28"/>
          <w:szCs w:val="28"/>
        </w:rPr>
      </w:pPr>
      <w:r w:rsidRPr="0039650B">
        <w:rPr>
          <w:bCs/>
          <w:noProof/>
          <w:sz w:val="28"/>
          <w:szCs w:val="28"/>
        </w:rPr>
        <w:t xml:space="preserve">Пара </w:t>
      </w:r>
      <m:oMath>
        <m:r>
          <w:rPr>
            <w:rFonts w:ascii="Cambria Math" w:hAnsi="Cambria Math"/>
            <w:noProof/>
            <w:sz w:val="28"/>
            <w:szCs w:val="28"/>
          </w:rPr>
          <m:t>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θ</m:t>
        </m:r>
        <m:r>
          <w:rPr>
            <w:rFonts w:ascii="Cambria Math" w:hAnsi="Cambria Math"/>
            <w:noProof/>
            <w:sz w:val="28"/>
            <w:szCs w:val="28"/>
          </w:rPr>
          <m:t>, 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φ</m:t>
        </m:r>
        <m:r>
          <w:rPr>
            <w:rFonts w:ascii="Cambria Math" w:hAnsi="Cambria Math"/>
            <w:noProof/>
            <w:sz w:val="28"/>
            <w:szCs w:val="28"/>
          </w:rPr>
          <m:t>)∈</m:t>
        </m:r>
        <m:sSup>
          <m:sSup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(G)×</m:t>
        </m:r>
        <m:sSup>
          <m:sSup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(G)</m:t>
        </m:r>
      </m:oMath>
      <w:r w:rsidRPr="0039650B">
        <w:rPr>
          <w:bCs/>
          <w:noProof/>
          <w:sz w:val="28"/>
          <w:szCs w:val="28"/>
        </w:rPr>
        <w:t xml:space="preserve"> называется слабым решением задачи (1), (2) с граничными условиями (3), (4), если</w:t>
      </w:r>
    </w:p>
    <w:p w14:paraId="3955B1DB" w14:textId="77777777" w:rsidR="0039650B" w:rsidRPr="0039650B" w:rsidRDefault="0039650B" w:rsidP="005972BF">
      <w:pPr>
        <w:pStyle w:val="a4"/>
        <w:spacing w:after="60" w:line="276" w:lineRule="auto"/>
        <w:rPr>
          <w:bCs/>
          <w:noProof/>
          <w:sz w:val="28"/>
          <w:szCs w:val="28"/>
        </w:rPr>
      </w:pPr>
    </w:p>
    <w:p w14:paraId="276A8B46" w14:textId="456A7F2F" w:rsidR="005972BF" w:rsidRPr="0039650B" w:rsidRDefault="005972BF" w:rsidP="005972BF">
      <w:pPr>
        <w:pStyle w:val="a4"/>
        <w:spacing w:after="60" w:line="276" w:lineRule="auto"/>
        <w:rPr>
          <w:noProof/>
          <w:sz w:val="28"/>
          <w:szCs w:val="28"/>
        </w:rPr>
      </w:pPr>
      <w:bookmarkStart w:id="9" w:name="_Hlk169946911"/>
      <m:oMathPara>
        <m:oMathParaPr>
          <m:jc m:val="centerGroup"/>
        </m:oMathParaPr>
        <m:oMath>
          <m:r>
            <w:rPr>
              <w:rFonts w:ascii="Cambria Math" w:hAnsi="Cambria Math"/>
              <w:noProof/>
              <w:sz w:val="28"/>
              <w:szCs w:val="28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∇θ,∇η</m:t>
              </m:r>
            </m:e>
          </m:d>
          <w:bookmarkEnd w:id="9"/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+</m:t>
          </m:r>
          <w:bookmarkStart w:id="10" w:name="_Hlk169946933"/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(v∇θ+b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l-GR"/>
                </w:rPr>
                <m:t>κ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-φ),η)</m:t>
          </m:r>
          <w:bookmarkEnd w:id="10"/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+</m:t>
          </m:r>
          <w:bookmarkStart w:id="11" w:name="_Hlk169946949"/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Г</m:t>
              </m:r>
            </m:sub>
            <m:sup/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ηd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Г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=0</m:t>
              </m:r>
            </m:e>
          </m:nary>
          <w:bookmarkEnd w:id="11"/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14:paraId="45383DFA" w14:textId="77777777" w:rsidR="005972BF" w:rsidRPr="0039650B" w:rsidRDefault="005972BF" w:rsidP="005972BF">
      <w:pPr>
        <w:pStyle w:val="a4"/>
        <w:spacing w:after="60" w:line="276" w:lineRule="auto"/>
        <w:rPr>
          <w:bCs/>
          <w:noProof/>
          <w:sz w:val="28"/>
          <w:szCs w:val="28"/>
        </w:rPr>
      </w:pPr>
      <w:bookmarkStart w:id="12" w:name="_Hlk169946970"/>
      <m:oMathPara>
        <m:oMath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α(∇φ,∇ψ)</m:t>
          </m:r>
          <w:bookmarkEnd w:id="12"/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+</m:t>
          </m:r>
          <w:bookmarkStart w:id="13" w:name="_Hlk169946989"/>
          <m:sSub>
            <m:sSubPr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l-GR"/>
                </w:rPr>
                <m:t>κ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(φ-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,ψ)</m:t>
          </m:r>
          <w:bookmarkEnd w:id="13"/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+ </m:t>
          </m:r>
          <w:bookmarkStart w:id="14" w:name="_Hlk169947001"/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Г</m:t>
              </m:r>
            </m:sub>
            <m:sup/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β(φ-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noProof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ψd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Г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=0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.</m:t>
              </m:r>
            </m:e>
          </m:nary>
        </m:oMath>
      </m:oMathPara>
      <w:bookmarkEnd w:id="14"/>
    </w:p>
    <w:p w14:paraId="219DFE79" w14:textId="77777777" w:rsidR="005972BF" w:rsidRPr="0039650B" w:rsidRDefault="005972BF" w:rsidP="005972BF">
      <w:pPr>
        <w:pStyle w:val="a4"/>
        <w:spacing w:after="60" w:line="276" w:lineRule="auto"/>
        <w:rPr>
          <w:bCs/>
          <w:noProof/>
          <w:sz w:val="28"/>
          <w:szCs w:val="28"/>
        </w:rPr>
      </w:pPr>
    </w:p>
    <w:p w14:paraId="3CBBD83C" w14:textId="2C5DC0F9" w:rsidR="005972BF" w:rsidRPr="0039650B" w:rsidRDefault="00A0613C" w:rsidP="00306A5A">
      <w:pPr>
        <w:pStyle w:val="ac"/>
      </w:pPr>
      <w:bookmarkStart w:id="15" w:name="_Toc169947115"/>
      <w:r w:rsidRPr="0039650B">
        <w:t>Численное решение</w:t>
      </w:r>
      <w:bookmarkEnd w:id="15"/>
    </w:p>
    <w:p w14:paraId="2E04F112" w14:textId="67EBF705" w:rsidR="00101454" w:rsidRPr="0039650B" w:rsidRDefault="00A0613C" w:rsidP="00A0613C">
      <w:pPr>
        <w:rPr>
          <w:sz w:val="28"/>
          <w:szCs w:val="28"/>
        </w:rPr>
      </w:pPr>
      <w:r w:rsidRPr="0039650B">
        <w:rPr>
          <w:sz w:val="28"/>
          <w:szCs w:val="28"/>
        </w:rPr>
        <w:t xml:space="preserve">Для построения численного решения напишем программу в пакете </w:t>
      </w:r>
      <w:proofErr w:type="spellStart"/>
      <w:r w:rsidR="00124395" w:rsidRPr="0039650B">
        <w:rPr>
          <w:sz w:val="28"/>
          <w:szCs w:val="28"/>
          <w:lang w:val="en-US"/>
        </w:rPr>
        <w:t>FreeFem</w:t>
      </w:r>
      <w:proofErr w:type="spellEnd"/>
      <w:r w:rsidRPr="0039650B">
        <w:rPr>
          <w:sz w:val="28"/>
          <w:szCs w:val="28"/>
        </w:rPr>
        <w:t>++.</w:t>
      </w:r>
      <w:r w:rsidR="00124395" w:rsidRPr="0039650B">
        <w:rPr>
          <w:sz w:val="28"/>
          <w:szCs w:val="28"/>
        </w:rPr>
        <w:t xml:space="preserve"> </w:t>
      </w:r>
      <w:r w:rsidR="00101454" w:rsidRPr="0039650B">
        <w:rPr>
          <w:sz w:val="28"/>
          <w:szCs w:val="28"/>
        </w:rPr>
        <w:t>Сперва построим расчётную область.</w:t>
      </w:r>
    </w:p>
    <w:p w14:paraId="5FE56B5B" w14:textId="77777777" w:rsidR="00101454" w:rsidRPr="0039650B" w:rsidRDefault="00101454" w:rsidP="00101454">
      <w:pPr>
        <w:rPr>
          <w:iCs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G=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r=(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): 0&lt;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&lt;50, 0&lt;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&lt;10</m:t>
              </m:r>
            </m:e>
          </m:d>
        </m:oMath>
      </m:oMathPara>
    </w:p>
    <w:p w14:paraId="7F546E40" w14:textId="77777777" w:rsidR="00101454" w:rsidRPr="00101454" w:rsidRDefault="00101454" w:rsidP="00101454">
      <w:r w:rsidRPr="00101454">
        <w:rPr>
          <w:noProof/>
        </w:rPr>
        <w:drawing>
          <wp:inline distT="0" distB="0" distL="0" distR="0" wp14:anchorId="2EE6D9C0" wp14:editId="693C58A3">
            <wp:extent cx="5283199" cy="990738"/>
            <wp:effectExtent l="0" t="0" r="0" b="0"/>
            <wp:docPr id="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A2BEEC4-A30A-4320-91FD-1E3C02DD62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A2BEEC4-A30A-4320-91FD-1E3C02DD62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1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988A" w14:textId="77777777" w:rsidR="00101454" w:rsidRPr="0039650B" w:rsidRDefault="00101454" w:rsidP="00101454">
      <w:pPr>
        <w:rPr>
          <w:sz w:val="28"/>
          <w:szCs w:val="28"/>
        </w:rPr>
      </w:pPr>
      <w:r w:rsidRPr="0039650B">
        <w:rPr>
          <w:sz w:val="28"/>
          <w:szCs w:val="28"/>
        </w:rPr>
        <w:t xml:space="preserve">Части границы при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 </m:t>
        </m:r>
      </m:oMath>
      <w:r w:rsidRPr="0039650B">
        <w:rPr>
          <w:sz w:val="28"/>
          <w:szCs w:val="28"/>
        </w:rPr>
        <w:t xml:space="preserve">0 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 </m:t>
        </m:r>
      </m:oMath>
      <w:r w:rsidRPr="0039650B">
        <w:rPr>
          <w:sz w:val="28"/>
          <w:szCs w:val="28"/>
        </w:rPr>
        <w:t xml:space="preserve">50 являются областями притока и оттока соответственно. Боковые грани, параллельные оси x1, являются сплошными стенками канала. Максимальная температура выбрана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Pr="0039650B">
        <w:rPr>
          <w:sz w:val="28"/>
          <w:szCs w:val="28"/>
        </w:rPr>
        <w:t xml:space="preserve"> 500 °</w:t>
      </w:r>
      <w:r w:rsidRPr="0039650B">
        <w:rPr>
          <w:sz w:val="28"/>
          <w:szCs w:val="28"/>
          <w:lang w:val="en-US"/>
        </w:rPr>
        <w:t>C</w:t>
      </w:r>
      <w:r w:rsidRPr="0039650B">
        <w:rPr>
          <w:sz w:val="28"/>
          <w:szCs w:val="28"/>
        </w:rPr>
        <w:t>.</w:t>
      </w:r>
    </w:p>
    <w:p w14:paraId="0DE1F7BE" w14:textId="5740EA06" w:rsidR="00A0613C" w:rsidRPr="0039650B" w:rsidRDefault="00A0613C" w:rsidP="00B43B9D">
      <w:pPr>
        <w:ind w:firstLine="0"/>
        <w:rPr>
          <w:sz w:val="28"/>
          <w:szCs w:val="28"/>
        </w:rPr>
      </w:pPr>
      <w:r w:rsidRPr="0039650B">
        <w:rPr>
          <w:sz w:val="28"/>
          <w:szCs w:val="28"/>
        </w:rPr>
        <w:t xml:space="preserve"> Ввиду нелинейности модели воспользуемся следующим итерационным алгоритмом.</w:t>
      </w:r>
    </w:p>
    <w:p w14:paraId="66A3C24B" w14:textId="4C25268D" w:rsidR="00A0613C" w:rsidRPr="0039650B" w:rsidRDefault="00B43B9D" w:rsidP="00A0613C">
      <w:pPr>
        <w:rPr>
          <w:sz w:val="28"/>
          <w:szCs w:val="28"/>
        </w:rPr>
      </w:pPr>
      <w:r w:rsidRPr="0039650B">
        <w:rPr>
          <w:sz w:val="28"/>
          <w:szCs w:val="28"/>
        </w:rPr>
        <w:t xml:space="preserve">1. </w:t>
      </w:r>
      <w:r w:rsidR="00A0613C" w:rsidRPr="0039650B">
        <w:rPr>
          <w:sz w:val="28"/>
          <w:szCs w:val="28"/>
        </w:rPr>
        <w:t xml:space="preserve">Задаем начальное приближение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0613C" w:rsidRPr="0039650B">
        <w:rPr>
          <w:sz w:val="28"/>
          <w:szCs w:val="28"/>
        </w:rPr>
        <w:t xml:space="preserve"> </w:t>
      </w:r>
    </w:p>
    <w:p w14:paraId="33619475" w14:textId="11CB3D86" w:rsidR="00A0613C" w:rsidRPr="0039650B" w:rsidRDefault="00B43B9D" w:rsidP="00A0613C">
      <w:pPr>
        <w:rPr>
          <w:sz w:val="28"/>
          <w:szCs w:val="28"/>
        </w:rPr>
      </w:pPr>
      <w:r w:rsidRPr="0039650B">
        <w:rPr>
          <w:sz w:val="28"/>
          <w:szCs w:val="28"/>
        </w:rPr>
        <w:t>2</w:t>
      </w:r>
      <w:r w:rsidR="00A0613C" w:rsidRPr="0039650B">
        <w:rPr>
          <w:sz w:val="28"/>
          <w:szCs w:val="28"/>
        </w:rPr>
        <w:t xml:space="preserve">. Определяем счётчик цикла </w:t>
      </w:r>
      <w:r w:rsidR="00A0613C" w:rsidRPr="0039650B">
        <w:rPr>
          <w:sz w:val="28"/>
          <w:szCs w:val="28"/>
          <w:lang w:val="en-US"/>
        </w:rPr>
        <w:t>k</w:t>
      </w:r>
      <w:r w:rsidR="00A0613C" w:rsidRPr="0039650B">
        <w:rPr>
          <w:sz w:val="28"/>
          <w:szCs w:val="28"/>
        </w:rPr>
        <w:t xml:space="preserve"> = 0</w:t>
      </w:r>
    </w:p>
    <w:p w14:paraId="418924D8" w14:textId="5A67274A" w:rsidR="00A0613C" w:rsidRPr="0039650B" w:rsidRDefault="00B43B9D" w:rsidP="00A0613C">
      <w:pPr>
        <w:rPr>
          <w:sz w:val="28"/>
          <w:szCs w:val="28"/>
        </w:rPr>
      </w:pPr>
      <w:r w:rsidRPr="0039650B">
        <w:rPr>
          <w:sz w:val="28"/>
          <w:szCs w:val="28"/>
        </w:rPr>
        <w:t>3</w:t>
      </w:r>
      <w:r w:rsidR="00A0613C" w:rsidRPr="0039650B">
        <w:rPr>
          <w:sz w:val="28"/>
          <w:szCs w:val="28"/>
        </w:rPr>
        <w:t xml:space="preserve">. Находим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A0613C" w:rsidRPr="0039650B">
        <w:rPr>
          <w:sz w:val="28"/>
          <w:szCs w:val="28"/>
        </w:rPr>
        <w:t xml:space="preserve"> из уравнения</w:t>
      </w:r>
    </w:p>
    <w:p w14:paraId="4557523A" w14:textId="39CF4BD4" w:rsidR="00A0613C" w:rsidRPr="0039650B" w:rsidRDefault="00A0613C" w:rsidP="00A0613C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,∇η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+(v∇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-φ),η)+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ηd</m:t>
              </m:r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41FA5A28" w14:textId="3E5FC191" w:rsidR="00A0613C" w:rsidRPr="0039650B" w:rsidRDefault="00B43B9D" w:rsidP="00A0613C">
      <w:pPr>
        <w:rPr>
          <w:sz w:val="28"/>
          <w:szCs w:val="28"/>
        </w:rPr>
      </w:pPr>
      <w:r w:rsidRPr="0039650B">
        <w:rPr>
          <w:sz w:val="28"/>
          <w:szCs w:val="28"/>
        </w:rPr>
        <w:t>4</w:t>
      </w:r>
      <w:r w:rsidR="00A0613C" w:rsidRPr="0039650B">
        <w:rPr>
          <w:sz w:val="28"/>
          <w:szCs w:val="28"/>
        </w:rPr>
        <w:t xml:space="preserve">. Затем находим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A0613C" w:rsidRPr="0039650B">
        <w:rPr>
          <w:sz w:val="28"/>
          <w:szCs w:val="28"/>
        </w:rPr>
        <w:t xml:space="preserve"> из уравнения </w:t>
      </w:r>
    </w:p>
    <w:p w14:paraId="3C617744" w14:textId="645D8C53" w:rsidR="00A0613C" w:rsidRPr="0039650B" w:rsidRDefault="00101454" w:rsidP="00A0613C">
      <w:pPr>
        <w:rPr>
          <w:iCs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,∇ψ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,ψ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 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ψd</m:t>
              </m:r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73DD270A" w14:textId="102889F7" w:rsidR="00101454" w:rsidRPr="0039650B" w:rsidRDefault="00B43B9D" w:rsidP="00A0613C">
      <w:pPr>
        <w:rPr>
          <w:sz w:val="28"/>
          <w:szCs w:val="28"/>
        </w:rPr>
      </w:pPr>
      <w:r w:rsidRPr="0039650B">
        <w:rPr>
          <w:sz w:val="28"/>
          <w:szCs w:val="28"/>
        </w:rPr>
        <w:t>5</w:t>
      </w:r>
      <w:r w:rsidR="00101454" w:rsidRPr="0039650B">
        <w:rPr>
          <w:sz w:val="28"/>
          <w:szCs w:val="28"/>
        </w:rPr>
        <w:t xml:space="preserve">. </w:t>
      </w:r>
      <w:r w:rsidR="0013389B" w:rsidRPr="0039650B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)/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||</m:t>
        </m:r>
      </m:oMath>
      <w:r w:rsidR="0013389B" w:rsidRPr="0039650B">
        <w:rPr>
          <w:sz w:val="28"/>
          <w:szCs w:val="28"/>
        </w:rPr>
        <w:t xml:space="preserve"> </w:t>
      </w:r>
      <w:proofErr w:type="gramStart"/>
      <w:r w:rsidR="0013389B" w:rsidRPr="0039650B">
        <w:rPr>
          <w:sz w:val="28"/>
          <w:szCs w:val="28"/>
        </w:rPr>
        <w:t xml:space="preserve">&lt; </w:t>
      </w:r>
      <w:r w:rsidR="0013389B" w:rsidRPr="0039650B">
        <w:rPr>
          <w:rFonts w:ascii="u0000" w:hAnsi="u0000"/>
          <w:sz w:val="28"/>
          <w:szCs w:val="28"/>
        </w:rPr>
        <w:t>ε</w:t>
      </w:r>
      <w:proofErr w:type="gramEnd"/>
      <w:r w:rsidR="0013389B" w:rsidRPr="0039650B">
        <w:rPr>
          <w:rFonts w:ascii="u0000" w:hAnsi="u0000"/>
          <w:sz w:val="28"/>
          <w:szCs w:val="28"/>
        </w:rPr>
        <w:t>, то останавливаем итерационный процесс, если нет переходим к 6 шагу</w:t>
      </w:r>
    </w:p>
    <w:p w14:paraId="40FE73AF" w14:textId="2FE79DB0" w:rsidR="00101454" w:rsidRPr="0039650B" w:rsidRDefault="00B43B9D" w:rsidP="00101454">
      <w:pPr>
        <w:rPr>
          <w:sz w:val="28"/>
          <w:szCs w:val="28"/>
        </w:rPr>
      </w:pPr>
      <w:r w:rsidRPr="0039650B">
        <w:rPr>
          <w:sz w:val="28"/>
          <w:szCs w:val="28"/>
        </w:rPr>
        <w:t>6</w:t>
      </w:r>
      <w:r w:rsidR="00A0613C" w:rsidRPr="0039650B">
        <w:rPr>
          <w:sz w:val="28"/>
          <w:szCs w:val="28"/>
        </w:rPr>
        <w:t xml:space="preserve">. </w:t>
      </w:r>
      <w:r w:rsidR="00A0613C" w:rsidRPr="0039650B">
        <w:rPr>
          <w:sz w:val="28"/>
          <w:szCs w:val="28"/>
          <w:lang w:val="en-US"/>
        </w:rPr>
        <w:t>K</w:t>
      </w:r>
      <w:r w:rsidR="00A0613C" w:rsidRPr="0039650B">
        <w:rPr>
          <w:sz w:val="28"/>
          <w:szCs w:val="28"/>
        </w:rPr>
        <w:t xml:space="preserve"> = </w:t>
      </w:r>
      <w:r w:rsidR="00A0613C" w:rsidRPr="0039650B">
        <w:rPr>
          <w:sz w:val="28"/>
          <w:szCs w:val="28"/>
          <w:lang w:val="en-US"/>
        </w:rPr>
        <w:t>k</w:t>
      </w:r>
      <w:r w:rsidR="00A0613C" w:rsidRPr="0039650B">
        <w:rPr>
          <w:sz w:val="28"/>
          <w:szCs w:val="28"/>
        </w:rPr>
        <w:t>+1</w:t>
      </w:r>
    </w:p>
    <w:p w14:paraId="23C0D1F2" w14:textId="37DD9564" w:rsidR="00A0613C" w:rsidRPr="0039650B" w:rsidRDefault="00B43B9D" w:rsidP="00101454">
      <w:pPr>
        <w:rPr>
          <w:sz w:val="28"/>
          <w:szCs w:val="28"/>
        </w:rPr>
      </w:pPr>
      <w:r w:rsidRPr="0039650B">
        <w:rPr>
          <w:sz w:val="28"/>
          <w:szCs w:val="28"/>
        </w:rPr>
        <w:t>7</w:t>
      </w:r>
      <w:r w:rsidR="00A0613C" w:rsidRPr="0039650B">
        <w:rPr>
          <w:sz w:val="28"/>
          <w:szCs w:val="28"/>
        </w:rPr>
        <w:t xml:space="preserve">. </w:t>
      </w:r>
      <w:r w:rsidR="00A0613C" w:rsidRPr="0039650B">
        <w:rPr>
          <w:sz w:val="28"/>
          <w:szCs w:val="28"/>
          <w:lang w:val="en-US"/>
        </w:rPr>
        <w:t>Go</w:t>
      </w:r>
      <w:r w:rsidR="00A0613C" w:rsidRPr="0039650B">
        <w:rPr>
          <w:sz w:val="28"/>
          <w:szCs w:val="28"/>
        </w:rPr>
        <w:t xml:space="preserve"> </w:t>
      </w:r>
      <w:r w:rsidR="00A0613C" w:rsidRPr="0039650B">
        <w:rPr>
          <w:sz w:val="28"/>
          <w:szCs w:val="28"/>
          <w:lang w:val="en-US"/>
        </w:rPr>
        <w:t>to</w:t>
      </w:r>
      <w:r w:rsidR="00A0613C" w:rsidRPr="0039650B">
        <w:rPr>
          <w:sz w:val="28"/>
          <w:szCs w:val="28"/>
        </w:rPr>
        <w:t xml:space="preserve"> </w:t>
      </w:r>
      <w:r w:rsidR="0013389B" w:rsidRPr="0039650B">
        <w:rPr>
          <w:sz w:val="28"/>
          <w:szCs w:val="28"/>
        </w:rPr>
        <w:t>3 шаг</w:t>
      </w:r>
    </w:p>
    <w:p w14:paraId="5367BC3F" w14:textId="4DAD97A0" w:rsidR="00101454" w:rsidRPr="0039650B" w:rsidRDefault="00101454" w:rsidP="00101454">
      <w:pPr>
        <w:rPr>
          <w:sz w:val="28"/>
          <w:szCs w:val="28"/>
        </w:rPr>
      </w:pPr>
    </w:p>
    <w:p w14:paraId="179EADB1" w14:textId="330AC30B" w:rsidR="00101454" w:rsidRPr="0039650B" w:rsidRDefault="00B43B9D" w:rsidP="00101454">
      <w:pPr>
        <w:rPr>
          <w:noProof/>
          <w:sz w:val="28"/>
          <w:szCs w:val="28"/>
        </w:rPr>
      </w:pPr>
      <w:r w:rsidRPr="0039650B">
        <w:rPr>
          <w:sz w:val="28"/>
          <w:szCs w:val="28"/>
        </w:rPr>
        <w:lastRenderedPageBreak/>
        <w:t xml:space="preserve">Для сравнения результатов вычислений при разных параметрах </w:t>
      </w:r>
      <m:oMath>
        <m:r>
          <w:rPr>
            <w:rFonts w:ascii="Cambria Math" w:hAnsi="Cambria Math"/>
            <w:noProof/>
            <w:sz w:val="28"/>
            <w:szCs w:val="28"/>
          </w:rPr>
          <m:t>β</m:t>
        </m:r>
      </m:oMath>
      <w:r w:rsidRPr="0039650B">
        <w:rPr>
          <w:bCs/>
          <w:noProof/>
          <w:sz w:val="28"/>
          <w:szCs w:val="28"/>
        </w:rPr>
        <w:t xml:space="preserve"> и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γ</m:t>
        </m:r>
      </m:oMath>
      <w:r w:rsidRPr="0039650B">
        <w:rPr>
          <w:noProof/>
          <w:sz w:val="28"/>
          <w:szCs w:val="28"/>
        </w:rPr>
        <w:t xml:space="preserve"> будем высчитывать исходящую энергию по следующей формуле: </w:t>
      </w:r>
    </w:p>
    <w:p w14:paraId="3EE94381" w14:textId="4AB8FF56" w:rsidR="00B43B9D" w:rsidRPr="0039650B" w:rsidRDefault="00B43B9D" w:rsidP="00101454">
      <w:pPr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E=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q*nd</m:t>
              </m:r>
              <m:r>
                <w:rPr>
                  <w:rFonts w:ascii="Cambria Math" w:hAnsi="Cambria Math"/>
                  <w:sz w:val="28"/>
                  <w:szCs w:val="28"/>
                </w:rPr>
                <m:t>Г=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</m:nary>
        </m:oMath>
      </m:oMathPara>
    </w:p>
    <w:p w14:paraId="711E09C1" w14:textId="2AE2860F" w:rsidR="00A836E6" w:rsidRDefault="0013389B" w:rsidP="00101454">
      <w:r w:rsidRPr="0039650B">
        <w:rPr>
          <w:sz w:val="28"/>
          <w:szCs w:val="28"/>
        </w:rPr>
        <w:br/>
      </w:r>
      <w:r w:rsidR="0039650B" w:rsidRPr="0039650B">
        <w:rPr>
          <w:noProof/>
        </w:rPr>
        <w:drawing>
          <wp:inline distT="0" distB="0" distL="0" distR="0" wp14:anchorId="4F3DB00F" wp14:editId="246DFBBA">
            <wp:extent cx="5940425" cy="1181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CEFD" w14:textId="2BDCA209" w:rsidR="00B04158" w:rsidRDefault="00B04158" w:rsidP="00B04158">
      <w:pPr>
        <w:pStyle w:val="ac"/>
      </w:pPr>
      <w:bookmarkStart w:id="16" w:name="_Toc169947116"/>
      <w:r>
        <w:t>Заключение</w:t>
      </w:r>
      <w:bookmarkEnd w:id="16"/>
    </w:p>
    <w:p w14:paraId="0DE7C771" w14:textId="1118EE98" w:rsidR="00B04158" w:rsidRPr="00124395" w:rsidRDefault="00B04158" w:rsidP="00B04158">
      <w:pPr>
        <w:pStyle w:val="af2"/>
        <w:spacing w:before="73" w:line="316" w:lineRule="auto"/>
        <w:ind w:left="113" w:right="690" w:firstLine="430"/>
        <w:jc w:val="both"/>
        <w:rPr>
          <w:sz w:val="24"/>
          <w:szCs w:val="24"/>
        </w:rPr>
      </w:pPr>
      <w:r w:rsidRPr="00124395">
        <w:rPr>
          <w:sz w:val="24"/>
          <w:szCs w:val="24"/>
        </w:rPr>
        <w:t>Таким образом, в процессе курсовой работы были выведены стационарная диффузионная модель сложного теплообмена и слабая формулировка полученной задачи; разработан и</w:t>
      </w:r>
      <w:r w:rsidR="00124395">
        <w:rPr>
          <w:sz w:val="24"/>
          <w:szCs w:val="24"/>
        </w:rPr>
        <w:t xml:space="preserve"> </w:t>
      </w:r>
      <w:proofErr w:type="spellStart"/>
      <w:r w:rsidR="00124395">
        <w:rPr>
          <w:sz w:val="24"/>
          <w:szCs w:val="24"/>
        </w:rPr>
        <w:t>программно</w:t>
      </w:r>
      <w:proofErr w:type="spellEnd"/>
      <w:r w:rsidRPr="00124395">
        <w:rPr>
          <w:sz w:val="24"/>
          <w:szCs w:val="24"/>
        </w:rPr>
        <w:t xml:space="preserve"> реализован численный алгоритм, проведены с его помощью численные эксперименты и создано визуальное отображение диффузионного процесса.</w:t>
      </w:r>
    </w:p>
    <w:p w14:paraId="4A40F1FC" w14:textId="77777777" w:rsidR="00B04158" w:rsidRPr="00642633" w:rsidRDefault="00B04158" w:rsidP="00B04158">
      <w:pPr>
        <w:pStyle w:val="ac"/>
      </w:pPr>
    </w:p>
    <w:p w14:paraId="42CC34BE" w14:textId="2F10222F" w:rsidR="002A674C" w:rsidRDefault="002A674C" w:rsidP="00101454"/>
    <w:p w14:paraId="5136B5FC" w14:textId="77777777" w:rsidR="00642633" w:rsidRPr="00B04158" w:rsidRDefault="00642633" w:rsidP="00306A5A">
      <w:pPr>
        <w:pStyle w:val="ac"/>
      </w:pPr>
      <w:bookmarkStart w:id="17" w:name="_Toc169947117"/>
      <w:r w:rsidRPr="00642633">
        <w:t>Список</w:t>
      </w:r>
      <w:r w:rsidRPr="00B04158">
        <w:t xml:space="preserve"> </w:t>
      </w:r>
      <w:r w:rsidRPr="00642633">
        <w:t>литературы</w:t>
      </w:r>
      <w:r w:rsidRPr="00B04158">
        <w:t>:</w:t>
      </w:r>
      <w:bookmarkEnd w:id="17"/>
    </w:p>
    <w:p w14:paraId="03FE326E" w14:textId="19EDEBD5" w:rsidR="00EF3958" w:rsidRPr="006C5ADD" w:rsidRDefault="00642633" w:rsidP="006C5ADD">
      <w:pPr>
        <w:pStyle w:val="a8"/>
        <w:numPr>
          <w:ilvl w:val="0"/>
          <w:numId w:val="2"/>
        </w:numPr>
        <w:rPr>
          <w:lang w:val="en-US"/>
        </w:rPr>
      </w:pPr>
      <w:r w:rsidRPr="00642633">
        <w:rPr>
          <w:lang w:val="en-US"/>
        </w:rPr>
        <w:t xml:space="preserve">Unique solvability of a steady-state complex heat transfer model Andrey E. </w:t>
      </w:r>
      <w:proofErr w:type="spellStart"/>
      <w:r w:rsidRPr="00642633">
        <w:rPr>
          <w:lang w:val="en-US"/>
        </w:rPr>
        <w:t>Kovtanyuk</w:t>
      </w:r>
      <w:proofErr w:type="spellEnd"/>
      <w:r w:rsidRPr="00642633">
        <w:rPr>
          <w:lang w:val="en-US"/>
        </w:rPr>
        <w:t xml:space="preserve">, Alexander Yu. </w:t>
      </w:r>
      <w:proofErr w:type="spellStart"/>
      <w:r w:rsidRPr="00642633">
        <w:rPr>
          <w:lang w:val="en-US"/>
        </w:rPr>
        <w:t>Chebotarev</w:t>
      </w:r>
      <w:proofErr w:type="spellEnd"/>
      <w:r w:rsidRPr="00642633">
        <w:rPr>
          <w:lang w:val="en-US"/>
        </w:rPr>
        <w:t xml:space="preserve"> </w:t>
      </w:r>
      <w:proofErr w:type="spellStart"/>
      <w:proofErr w:type="gramStart"/>
      <w:r w:rsidRPr="00642633">
        <w:rPr>
          <w:lang w:val="en-US"/>
        </w:rPr>
        <w:t>a,b</w:t>
      </w:r>
      <w:proofErr w:type="spellEnd"/>
      <w:proofErr w:type="gramEnd"/>
      <w:r w:rsidRPr="00642633">
        <w:rPr>
          <w:lang w:val="en-US"/>
        </w:rPr>
        <w:t xml:space="preserve"> , Nikolai D. Botkin c , Karl-Heinz Hoffmann</w:t>
      </w:r>
    </w:p>
    <w:p w14:paraId="7A56A0E3" w14:textId="2BAA6B6C" w:rsidR="00A044E9" w:rsidRDefault="00A044E9" w:rsidP="00A044E9">
      <w:pPr>
        <w:pStyle w:val="ac"/>
      </w:pPr>
      <w:bookmarkStart w:id="18" w:name="_Toc169947118"/>
      <w:r>
        <w:t>Приложение</w:t>
      </w:r>
      <w:bookmarkEnd w:id="18"/>
    </w:p>
    <w:p w14:paraId="43E7D484" w14:textId="77777777" w:rsidR="00A044E9" w:rsidRDefault="00A044E9" w:rsidP="00A044E9">
      <w:pPr>
        <w:pStyle w:val="ac"/>
      </w:pPr>
    </w:p>
    <w:p w14:paraId="1B76378F" w14:textId="180FC9A5" w:rsidR="00A044E9" w:rsidRDefault="00A044E9" w:rsidP="00A044E9">
      <w:pPr>
        <w:pStyle w:val="ae"/>
        <w:numPr>
          <w:ilvl w:val="0"/>
          <w:numId w:val="4"/>
        </w:numPr>
      </w:pPr>
      <w:r>
        <w:t xml:space="preserve">Программная реализация </w:t>
      </w:r>
    </w:p>
    <w:p w14:paraId="29C6222B" w14:textId="2DF40CA8" w:rsidR="00A044E9" w:rsidRPr="00A044E9" w:rsidRDefault="00A044E9" w:rsidP="00A044E9">
      <w:r w:rsidRPr="00A044E9">
        <w:rPr>
          <w:noProof/>
        </w:rPr>
        <w:lastRenderedPageBreak/>
        <w:drawing>
          <wp:inline distT="0" distB="0" distL="0" distR="0" wp14:anchorId="06964F3E" wp14:editId="6DA65514">
            <wp:extent cx="5940425" cy="4889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4D6A" w14:textId="227840B2" w:rsidR="00642633" w:rsidRPr="00642633" w:rsidRDefault="00642633" w:rsidP="00642633">
      <w:pPr>
        <w:pStyle w:val="21"/>
        <w:pBdr>
          <w:bottom w:val="none" w:sz="0" w:space="0" w:color="auto"/>
        </w:pBdr>
        <w:spacing w:before="120" w:line="276" w:lineRule="auto"/>
        <w:ind w:firstLine="0"/>
        <w:jc w:val="left"/>
        <w:rPr>
          <w:szCs w:val="24"/>
          <w:lang w:val="en-US"/>
        </w:rPr>
      </w:pPr>
      <w:r w:rsidRPr="00642633">
        <w:rPr>
          <w:lang w:val="en-US"/>
        </w:rPr>
        <w:br/>
      </w:r>
    </w:p>
    <w:p w14:paraId="18FC31A7" w14:textId="24E4A207" w:rsidR="002A674C" w:rsidRDefault="00A044E9" w:rsidP="00101454">
      <w:pPr>
        <w:rPr>
          <w:lang w:val="en-US"/>
        </w:rPr>
      </w:pPr>
      <w:r w:rsidRPr="00A044E9">
        <w:rPr>
          <w:noProof/>
          <w:lang w:val="en-US"/>
        </w:rPr>
        <w:lastRenderedPageBreak/>
        <w:drawing>
          <wp:inline distT="0" distB="0" distL="0" distR="0" wp14:anchorId="0A1E5930" wp14:editId="495033EB">
            <wp:extent cx="4244708" cy="561642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B058" w14:textId="16D59762" w:rsidR="00A044E9" w:rsidRDefault="00A044E9" w:rsidP="00101454">
      <w:pPr>
        <w:rPr>
          <w:lang w:val="en-US"/>
        </w:rPr>
      </w:pPr>
      <w:r w:rsidRPr="00A044E9">
        <w:rPr>
          <w:noProof/>
          <w:lang w:val="en-US"/>
        </w:rPr>
        <w:lastRenderedPageBreak/>
        <w:drawing>
          <wp:inline distT="0" distB="0" distL="0" distR="0" wp14:anchorId="043786DE" wp14:editId="613DB1A9">
            <wp:extent cx="5883150" cy="659949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F2A" w14:textId="307CA4C6" w:rsidR="00A044E9" w:rsidRDefault="00A044E9" w:rsidP="00101454">
      <w:pPr>
        <w:rPr>
          <w:lang w:val="en-US"/>
        </w:rPr>
      </w:pPr>
      <w:r w:rsidRPr="00A044E9">
        <w:rPr>
          <w:noProof/>
          <w:lang w:val="en-US"/>
        </w:rPr>
        <w:lastRenderedPageBreak/>
        <w:drawing>
          <wp:inline distT="0" distB="0" distL="0" distR="0" wp14:anchorId="19AC7495" wp14:editId="08012F34">
            <wp:extent cx="4610500" cy="45342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1353" w14:textId="36A7D0C5" w:rsidR="00A044E9" w:rsidRPr="00642633" w:rsidRDefault="00A044E9" w:rsidP="00101454">
      <w:pPr>
        <w:rPr>
          <w:lang w:val="en-US"/>
        </w:rPr>
      </w:pPr>
      <w:r w:rsidRPr="00A044E9">
        <w:rPr>
          <w:noProof/>
          <w:lang w:val="en-US"/>
        </w:rPr>
        <w:drawing>
          <wp:inline distT="0" distB="0" distL="0" distR="0" wp14:anchorId="5F00DAA6" wp14:editId="45619178">
            <wp:extent cx="5940425" cy="3317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4E9" w:rsidRPr="00642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000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2A6"/>
    <w:multiLevelType w:val="multilevel"/>
    <w:tmpl w:val="D4D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4799"/>
    <w:multiLevelType w:val="hybridMultilevel"/>
    <w:tmpl w:val="056C4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2C6B"/>
    <w:multiLevelType w:val="multilevel"/>
    <w:tmpl w:val="659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6FE3"/>
    <w:multiLevelType w:val="multilevel"/>
    <w:tmpl w:val="4E629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C0390"/>
    <w:multiLevelType w:val="multilevel"/>
    <w:tmpl w:val="B0285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23AC2"/>
    <w:multiLevelType w:val="multilevel"/>
    <w:tmpl w:val="E41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7056A"/>
    <w:multiLevelType w:val="hybridMultilevel"/>
    <w:tmpl w:val="26420DAE"/>
    <w:lvl w:ilvl="0" w:tplc="1C847B36">
      <w:start w:val="1"/>
      <w:numFmt w:val="decimal"/>
      <w:pStyle w:val="a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A061ADB"/>
    <w:multiLevelType w:val="multilevel"/>
    <w:tmpl w:val="FA9A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13DC1"/>
    <w:multiLevelType w:val="hybridMultilevel"/>
    <w:tmpl w:val="6DCC9016"/>
    <w:lvl w:ilvl="0" w:tplc="F49EE7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B70BC3"/>
    <w:multiLevelType w:val="hybridMultilevel"/>
    <w:tmpl w:val="ABBCC268"/>
    <w:lvl w:ilvl="0" w:tplc="BD90C9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23C5D83"/>
    <w:multiLevelType w:val="multilevel"/>
    <w:tmpl w:val="6CE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D05C6"/>
    <w:multiLevelType w:val="multilevel"/>
    <w:tmpl w:val="599C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A6F62"/>
    <w:multiLevelType w:val="hybridMultilevel"/>
    <w:tmpl w:val="914A414E"/>
    <w:lvl w:ilvl="0" w:tplc="E0C6BA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8C608BA"/>
    <w:multiLevelType w:val="multilevel"/>
    <w:tmpl w:val="12547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00DD6"/>
    <w:multiLevelType w:val="multilevel"/>
    <w:tmpl w:val="1AD6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C11"/>
    <w:multiLevelType w:val="multilevel"/>
    <w:tmpl w:val="F35474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5314E3"/>
    <w:multiLevelType w:val="hybridMultilevel"/>
    <w:tmpl w:val="0DFCF8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FA329F"/>
    <w:multiLevelType w:val="multilevel"/>
    <w:tmpl w:val="80D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F75F0"/>
    <w:multiLevelType w:val="hybridMultilevel"/>
    <w:tmpl w:val="B742F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9"/>
  </w:num>
  <w:num w:numId="5">
    <w:abstractNumId w:val="6"/>
  </w:num>
  <w:num w:numId="6">
    <w:abstractNumId w:val="5"/>
  </w:num>
  <w:num w:numId="7">
    <w:abstractNumId w:val="14"/>
  </w:num>
  <w:num w:numId="8">
    <w:abstractNumId w:val="0"/>
  </w:num>
  <w:num w:numId="9">
    <w:abstractNumId w:val="11"/>
  </w:num>
  <w:num w:numId="10">
    <w:abstractNumId w:val="3"/>
  </w:num>
  <w:num w:numId="11">
    <w:abstractNumId w:val="4"/>
  </w:num>
  <w:num w:numId="12">
    <w:abstractNumId w:val="15"/>
  </w:num>
  <w:num w:numId="13">
    <w:abstractNumId w:val="7"/>
  </w:num>
  <w:num w:numId="14">
    <w:abstractNumId w:val="13"/>
  </w:num>
  <w:num w:numId="15">
    <w:abstractNumId w:val="18"/>
  </w:num>
  <w:num w:numId="16">
    <w:abstractNumId w:val="17"/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1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E4"/>
    <w:rsid w:val="00101454"/>
    <w:rsid w:val="00124395"/>
    <w:rsid w:val="0013389B"/>
    <w:rsid w:val="00262F0B"/>
    <w:rsid w:val="002A674C"/>
    <w:rsid w:val="002B06F8"/>
    <w:rsid w:val="002D1E17"/>
    <w:rsid w:val="00306A5A"/>
    <w:rsid w:val="0039650B"/>
    <w:rsid w:val="003C43A3"/>
    <w:rsid w:val="00427EFE"/>
    <w:rsid w:val="00587232"/>
    <w:rsid w:val="005972BF"/>
    <w:rsid w:val="00642633"/>
    <w:rsid w:val="006B29D8"/>
    <w:rsid w:val="006C5ADD"/>
    <w:rsid w:val="006D1376"/>
    <w:rsid w:val="0075436A"/>
    <w:rsid w:val="007E5DB2"/>
    <w:rsid w:val="0081509B"/>
    <w:rsid w:val="00831CD5"/>
    <w:rsid w:val="008B059B"/>
    <w:rsid w:val="008E3A1C"/>
    <w:rsid w:val="00A0097C"/>
    <w:rsid w:val="00A044E9"/>
    <w:rsid w:val="00A0613C"/>
    <w:rsid w:val="00A12EA6"/>
    <w:rsid w:val="00A836E6"/>
    <w:rsid w:val="00AE0A52"/>
    <w:rsid w:val="00B04158"/>
    <w:rsid w:val="00B43B9D"/>
    <w:rsid w:val="00C37649"/>
    <w:rsid w:val="00CC4BEB"/>
    <w:rsid w:val="00E57BC9"/>
    <w:rsid w:val="00EF3958"/>
    <w:rsid w:val="00EF617D"/>
    <w:rsid w:val="00F377E4"/>
    <w:rsid w:val="00F56C2B"/>
    <w:rsid w:val="00F7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6936"/>
  <w15:chartTrackingRefBased/>
  <w15:docId w15:val="{3618284A-9E3E-4AAE-974F-D92295BE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650B"/>
    <w:pPr>
      <w:spacing w:line="256" w:lineRule="auto"/>
      <w:ind w:firstLine="284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42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D1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D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972B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59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13389B"/>
    <w:rPr>
      <w:color w:val="808080"/>
    </w:rPr>
  </w:style>
  <w:style w:type="character" w:styleId="a7">
    <w:name w:val="Hyperlink"/>
    <w:uiPriority w:val="99"/>
    <w:rsid w:val="002A674C"/>
    <w:rPr>
      <w:color w:val="0000FF"/>
      <w:u w:val="single"/>
    </w:rPr>
  </w:style>
  <w:style w:type="paragraph" w:customStyle="1" w:styleId="21">
    <w:name w:val="Основной текст 21"/>
    <w:basedOn w:val="a0"/>
    <w:rsid w:val="002A674C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eastAsia="Times New Roman"/>
      <w:szCs w:val="20"/>
      <w:lang w:eastAsia="ru-RU"/>
    </w:rPr>
  </w:style>
  <w:style w:type="paragraph" w:styleId="a8">
    <w:name w:val="List Paragraph"/>
    <w:basedOn w:val="a0"/>
    <w:uiPriority w:val="34"/>
    <w:qFormat/>
    <w:rsid w:val="00642633"/>
    <w:pPr>
      <w:spacing w:after="0" w:line="360" w:lineRule="auto"/>
      <w:ind w:left="720" w:firstLine="567"/>
      <w:contextualSpacing/>
      <w:jc w:val="both"/>
    </w:pPr>
    <w:rPr>
      <w:rFonts w:eastAsia="Times New Roman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42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642633"/>
    <w:pPr>
      <w:spacing w:line="259" w:lineRule="auto"/>
      <w:ind w:firstLine="0"/>
      <w:outlineLvl w:val="9"/>
    </w:pPr>
    <w:rPr>
      <w:lang w:eastAsia="ru-RU"/>
    </w:rPr>
  </w:style>
  <w:style w:type="paragraph" w:styleId="aa">
    <w:name w:val="Title"/>
    <w:basedOn w:val="a0"/>
    <w:next w:val="a0"/>
    <w:link w:val="ab"/>
    <w:uiPriority w:val="10"/>
    <w:qFormat/>
    <w:rsid w:val="00642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42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c">
    <w:name w:val="Заголовок таймс"/>
    <w:basedOn w:val="1"/>
    <w:link w:val="ad"/>
    <w:qFormat/>
    <w:rsid w:val="00642633"/>
    <w:rPr>
      <w:rFonts w:ascii="Times New Roman" w:hAnsi="Times New Roman"/>
      <w:b/>
      <w:color w:val="000000" w:themeColor="text1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306A5A"/>
    <w:pPr>
      <w:spacing w:after="100"/>
    </w:pPr>
  </w:style>
  <w:style w:type="character" w:customStyle="1" w:styleId="ad">
    <w:name w:val="Заголовок таймс Знак"/>
    <w:basedOn w:val="10"/>
    <w:link w:val="ac"/>
    <w:rsid w:val="00642633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e">
    <w:name w:val="Subtitle"/>
    <w:basedOn w:val="a0"/>
    <w:next w:val="a0"/>
    <w:link w:val="af"/>
    <w:uiPriority w:val="11"/>
    <w:qFormat/>
    <w:rsid w:val="00A044E9"/>
    <w:pPr>
      <w:numPr>
        <w:ilvl w:val="1"/>
      </w:numPr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1"/>
    <w:link w:val="ae"/>
    <w:uiPriority w:val="11"/>
    <w:rsid w:val="00A044E9"/>
    <w:rPr>
      <w:rFonts w:eastAsiaTheme="minorEastAsia"/>
      <w:color w:val="5A5A5A" w:themeColor="text1" w:themeTint="A5"/>
      <w:spacing w:val="15"/>
    </w:rPr>
  </w:style>
  <w:style w:type="paragraph" w:styleId="af0">
    <w:name w:val="Normal (Web)"/>
    <w:basedOn w:val="a0"/>
    <w:uiPriority w:val="99"/>
    <w:semiHidden/>
    <w:unhideWhenUsed/>
    <w:rsid w:val="007E5DB2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katex-mathml">
    <w:name w:val="katex-mathml"/>
    <w:basedOn w:val="a1"/>
    <w:rsid w:val="007E5DB2"/>
  </w:style>
  <w:style w:type="character" w:customStyle="1" w:styleId="mord">
    <w:name w:val="mord"/>
    <w:basedOn w:val="a1"/>
    <w:rsid w:val="007E5DB2"/>
  </w:style>
  <w:style w:type="character" w:customStyle="1" w:styleId="vlist-s">
    <w:name w:val="vlist-s"/>
    <w:basedOn w:val="a1"/>
    <w:rsid w:val="007E5DB2"/>
  </w:style>
  <w:style w:type="character" w:customStyle="1" w:styleId="mrel">
    <w:name w:val="mrel"/>
    <w:basedOn w:val="a1"/>
    <w:rsid w:val="007E5DB2"/>
  </w:style>
  <w:style w:type="character" w:customStyle="1" w:styleId="mbin">
    <w:name w:val="mbin"/>
    <w:basedOn w:val="a1"/>
    <w:rsid w:val="007E5DB2"/>
  </w:style>
  <w:style w:type="character" w:customStyle="1" w:styleId="delimsizing">
    <w:name w:val="delimsizing"/>
    <w:basedOn w:val="a1"/>
    <w:rsid w:val="00831CD5"/>
  </w:style>
  <w:style w:type="character" w:customStyle="1" w:styleId="mopen">
    <w:name w:val="mopen"/>
    <w:basedOn w:val="a1"/>
    <w:rsid w:val="008E3A1C"/>
  </w:style>
  <w:style w:type="character" w:customStyle="1" w:styleId="mpunct">
    <w:name w:val="mpunct"/>
    <w:basedOn w:val="a1"/>
    <w:rsid w:val="008E3A1C"/>
  </w:style>
  <w:style w:type="character" w:customStyle="1" w:styleId="mclose">
    <w:name w:val="mclose"/>
    <w:basedOn w:val="a1"/>
    <w:rsid w:val="008E3A1C"/>
  </w:style>
  <w:style w:type="character" w:styleId="af1">
    <w:name w:val="Strong"/>
    <w:basedOn w:val="a1"/>
    <w:uiPriority w:val="22"/>
    <w:qFormat/>
    <w:rsid w:val="003C43A3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6D13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D137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2">
    <w:name w:val="Body Text"/>
    <w:basedOn w:val="a0"/>
    <w:link w:val="af3"/>
    <w:uiPriority w:val="1"/>
    <w:qFormat/>
    <w:rsid w:val="00B04158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  <w:sz w:val="28"/>
      <w:szCs w:val="28"/>
    </w:rPr>
  </w:style>
  <w:style w:type="character" w:customStyle="1" w:styleId="af3">
    <w:name w:val="Основной текст Знак"/>
    <w:basedOn w:val="a1"/>
    <w:link w:val="af2"/>
    <w:uiPriority w:val="1"/>
    <w:rsid w:val="00B04158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Подзаголовок таймс"/>
    <w:basedOn w:val="ac"/>
    <w:link w:val="af4"/>
    <w:qFormat/>
    <w:rsid w:val="002D1E17"/>
    <w:pPr>
      <w:numPr>
        <w:numId w:val="5"/>
      </w:numPr>
      <w:spacing w:after="60" w:line="276" w:lineRule="auto"/>
    </w:pPr>
    <w:rPr>
      <w:noProof/>
      <w:sz w:val="24"/>
    </w:rPr>
  </w:style>
  <w:style w:type="paragraph" w:styleId="2">
    <w:name w:val="toc 2"/>
    <w:basedOn w:val="a0"/>
    <w:next w:val="a0"/>
    <w:autoRedefine/>
    <w:uiPriority w:val="39"/>
    <w:unhideWhenUsed/>
    <w:rsid w:val="002D1E17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eastAsia="ru-RU"/>
    </w:rPr>
  </w:style>
  <w:style w:type="character" w:customStyle="1" w:styleId="af4">
    <w:name w:val="Подзаголовок таймс Знак"/>
    <w:basedOn w:val="ad"/>
    <w:link w:val="a"/>
    <w:rsid w:val="002D1E17"/>
    <w:rPr>
      <w:rFonts w:ascii="Times New Roman" w:eastAsiaTheme="majorEastAsia" w:hAnsi="Times New Roman" w:cstheme="majorBidi"/>
      <w:b/>
      <w:noProof/>
      <w:color w:val="000000" w:themeColor="text1"/>
      <w:sz w:val="24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2D1E17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semiHidden/>
    <w:unhideWhenUsed/>
    <w:rsid w:val="002D1E17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7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C69A8-19A4-4052-B1D8-AF96D0A2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Домашев Сергей Антонович</cp:lastModifiedBy>
  <cp:revision>6</cp:revision>
  <dcterms:created xsi:type="dcterms:W3CDTF">2024-06-22T00:45:00Z</dcterms:created>
  <dcterms:modified xsi:type="dcterms:W3CDTF">2024-06-28T00:36:00Z</dcterms:modified>
</cp:coreProperties>
</file>