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экскурсия-в-ла-бока-с-воды"/>
    <w:p>
      <w:pPr>
        <w:pStyle w:val="Heading3"/>
      </w:pPr>
      <w:r>
        <w:t xml:space="preserve">Экскурсия в Ла Бока с воды</w:t>
      </w:r>
    </w:p>
    <w:p>
      <w:pPr>
        <w:pStyle w:val="FirstParagraph"/>
      </w:pPr>
      <w:r>
        <w:t xml:space="preserve">Меня долго просили сделать экскурсию в La Boca. Но я всё никак не могла подобрать к ней ключик, пока не осенило — нужно показывать её с воды, как она и была задумана. Именно на такую экскурсию в Буэнос-Айресе я вас и приглашаю.</w:t>
      </w:r>
    </w:p>
    <w:p>
      <w:pPr>
        <w:pStyle w:val="BodyText"/>
      </w:pPr>
      <w:r>
        <w:t xml:space="preserve">La Boca — портовый, некогда оживлённый район, где любой мигрант мог найти себе работу. Целый город кабаков и борделей, между которыми проходила железная дорога. Географически за последние 100 лет он стал ближе к центру: сюда ходят и автобусы, и такси, даже метро от модного Палермо обещают пустить. Но культурно он ой как отличается от остального Буэнос-Айреса.</w:t>
      </w:r>
    </w:p>
    <w:p>
      <w:pPr>
        <w:pStyle w:val="BodyText"/>
      </w:pPr>
      <w:r>
        <w:t xml:space="preserve">Здесь живут люди с «красочной душой», которые, как нигде, любят свободу во всех её проявлениях и не стесняются выражать эмоции. Один футбольный стадион чего стоит! Главное — не выходить за рамки туристического периметра, чтобы не испытать на себе всю бесшабашность и безнаказанность La Boca.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2026-01-10T23:13:54Z</dcterms:created>
  <dcterms:modified xsi:type="dcterms:W3CDTF">2026-01-10T23:13:54Z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