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2481</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misspecified or when EVT extrapolations deviate from true tail behavior.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cauchy-copula"/>
    <w:p>
      <w:pPr>
        <w:pStyle w:val="Heading3"/>
      </w:pPr>
      <w:r>
        <w:t xml:space="preserve">Economics of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and the scalability of copulas by developing a high-dimensional copula model capable of capturing historical tail dependence properties. The ultimate goal is to generate realistic extreme 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 Portfolios of approx. 500 names with all long positions and 500 long/short hedged positions will be used in this study.</w:t>
      </w:r>
    </w:p>
    <w:p>
      <w:pPr>
        <w:pStyle w:val="BodyText"/>
      </w:pPr>
      <w:r>
        <w:t xml:space="preserve">Figure below presents overall workflow of the project aiming at calibrating copula to historical timeseries related to the list of selected portfolios.</w:t>
      </w:r>
    </w:p>
    <w:p>
      <w:pPr>
        <w:pStyle w:val="CaptionedFigure"/>
      </w:pPr>
      <w:r>
        <w:drawing>
          <wp:inline>
            <wp:extent cx="5943600" cy="2116281"/>
            <wp:effectExtent b="0" l="0" r="0" t="0"/>
            <wp:docPr descr="Figure 2: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Copula calibration workflow</w:t>
      </w:r>
    </w:p>
    <w:p>
      <w:pPr>
        <w:pStyle w:val="BodyText"/>
      </w:pPr>
      <w:r>
        <w:t xml:space="preserve">It is further detailed in the next figure, which illustrates the cumulative process of constructing different time series based on the observed history and representing required data transformations.</w:t>
      </w:r>
    </w:p>
    <w:p>
      <w:pPr>
        <w:pStyle w:val="CaptionedFigure"/>
      </w:pPr>
      <w:r>
        <w:drawing>
          <wp:inline>
            <wp:extent cx="5943600" cy="3182614"/>
            <wp:effectExtent b="0" l="0" r="0" t="0"/>
            <wp:docPr descr="Figure 3: Detail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182614"/>
                    </a:xfrm>
                    <a:prstGeom prst="rect">
                      <a:avLst/>
                    </a:prstGeom>
                    <a:noFill/>
                    <a:ln w="9525">
                      <a:noFill/>
                      <a:headEnd/>
                      <a:tailEnd/>
                    </a:ln>
                  </pic:spPr>
                </pic:pic>
              </a:graphicData>
            </a:graphic>
          </wp:inline>
        </w:drawing>
      </w:r>
    </w:p>
    <w:p>
      <w:pPr>
        <w:pStyle w:val="ImageCaption"/>
      </w:pPr>
      <w:r>
        <w:t xml:space="preserve">Figure 3: Detailed process of data transformations for copula calibration</w:t>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t xml:space="preserve">Please also note that aim of this software (Python) is a proof of concept rather than an end-user application, while it still follows the main principals of software design with the development plan outlined below.</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the beginning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(Python) able to discover required market data and cache it from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t xml:space="preserve">Gaussian copula.</w:t>
      </w:r>
    </w:p>
    <w:p>
      <w:pPr>
        <w:pStyle w:val="CaptionedFigure"/>
      </w:pPr>
      <w:r>
        <w:drawing>
          <wp:inline>
            <wp:extent cx="5911272" cy="4433454"/>
            <wp:effectExtent b="0" l="0" r="0" t="0"/>
            <wp:docPr descr="Figure 1: Uniform scenarios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911272" cy="4433454"/>
            <wp:effectExtent b="0" l="0" r="0" t="0"/>
            <wp:docPr descr="Figure 2: Contour plot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911272" cy="4433454"/>
            <wp:effectExtent b="0" l="0" r="0" t="0"/>
            <wp:docPr descr="Figure 3: Uniform scenarios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911272" cy="4433454"/>
            <wp:effectExtent b="0" l="0" r="0" t="0"/>
            <wp:docPr descr="Figure 4: Contour plot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2026-05-07T12:03:33Z</dcterms:created>
  <dcterms:modified xsi:type="dcterms:W3CDTF">2026-05-07T12:03:33Z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2481</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