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56.png" ContentType="image/png"/>
  <Override PartName="/word/media/rId32.png" ContentType="image/png"/>
  <Override PartName="/word/media/rId29.png" ContentType="image/png"/>
  <Override PartName="/word/media/rId21.png" ContentType="image/png"/>
  <Override PartName="/word/media/rId59.png" ContentType="image/png"/>
  <Override PartName="/word/media/rId5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TODO: explain noisy function optimization!!!</w:t>
      </w:r>
    </w:p>
    <w:bookmarkEnd w:id="35"/>
    <w:bookmarkStart w:id="41"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3"/>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3"/>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3"/>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Figure below represent UML class diagram for the Value-at-Risk calculation, we will focus on each component further in this section.</w:t>
      </w:r>
    </w:p>
    <w:p>
      <w:pPr>
        <w:pStyle w:val="CaptionedFigure"/>
      </w:pPr>
      <w:r>
        <w:drawing>
          <wp:inline>
            <wp:extent cx="5943600" cy="3312750"/>
            <wp:effectExtent b="0" l="0" r="0" t="0"/>
            <wp:docPr descr="Figure 4: Value-at-Risk calculation UML class diagram" title="" id="37" name="Picture"/>
            <a:graphic>
              <a:graphicData uri="http://schemas.openxmlformats.org/drawingml/2006/picture">
                <pic:pic>
                  <pic:nvPicPr>
                    <pic:cNvPr descr="figures\class-diagram.png" id="38" name="Picture"/>
                    <pic:cNvPicPr>
                      <a:picLocks noChangeArrowheads="1" noChangeAspect="1"/>
                    </pic:cNvPicPr>
                  </pic:nvPicPr>
                  <pic:blipFill>
                    <a:blip r:embed="rId36"/>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4: Value-at-Risk calculation UML class diagram</w:t>
      </w:r>
    </w:p>
    <w:p>
      <w:pPr>
        <w:pStyle w:val="BodyText"/>
      </w:pPr>
      <w:r>
        <w:t xml:space="preserve">Part b) is done in a list of jupyter notebooks designed for the quick interactions with the results and exploitive study of different settings and parameters.</w:t>
      </w:r>
    </w:p>
    <w:bookmarkStart w:id="39"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39"/>
    <w:bookmarkStart w:id="40" w:name="joint-simulation"/>
    <w:p>
      <w:pPr>
        <w:pStyle w:val="Heading2"/>
      </w:pPr>
      <w:r>
        <w:t xml:space="preserve">Joint simulation</w:t>
      </w:r>
    </w:p>
    <w:bookmarkEnd w:id="40"/>
    <w:bookmarkEnd w:id="41"/>
    <w:bookmarkStart w:id="42" w:name="implementation"/>
    <w:p>
      <w:pPr>
        <w:pStyle w:val="Heading1"/>
      </w:pPr>
      <w:r>
        <w:t xml:space="preserve">Implementation</w:t>
      </w:r>
    </w:p>
    <w:bookmarkEnd w:id="42"/>
    <w:bookmarkStart w:id="43" w:name="testing-and-evaluation"/>
    <w:p>
      <w:pPr>
        <w:pStyle w:val="Heading1"/>
      </w:pPr>
      <w:r>
        <w:t xml:space="preserve">Testing and Evaluation</w:t>
      </w:r>
    </w:p>
    <w:bookmarkEnd w:id="43"/>
    <w:bookmarkStart w:id="44" w:name="resultsfindings-and-discussion"/>
    <w:p>
      <w:pPr>
        <w:pStyle w:val="Heading1"/>
      </w:pPr>
      <w:r>
        <w:t xml:space="preserve">Results/Findings and Discussion</w:t>
      </w:r>
    </w:p>
    <w:bookmarkEnd w:id="44"/>
    <w:bookmarkStart w:id="45" w:name="conclusionrecommendationsfuture-work"/>
    <w:p>
      <w:pPr>
        <w:pStyle w:val="Heading1"/>
      </w:pPr>
      <w:r>
        <w:t xml:space="preserve">Conclusion/Recommendations/Future Work</w:t>
      </w:r>
    </w:p>
    <w:bookmarkEnd w:id="45"/>
    <w:bookmarkStart w:id="51"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46">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47">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48">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9">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50">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51"/>
    <w:bookmarkStart w:id="67" w:name="appendixes"/>
    <w:p>
      <w:pPr>
        <w:pStyle w:val="Heading1"/>
      </w:pPr>
      <w:r>
        <w:t xml:space="preserve">Appendixes</w:t>
      </w:r>
    </w:p>
    <w:bookmarkStart w:id="52"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52"/>
    <w:bookmarkStart w:id="65"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54" name="Picture"/>
            <a:graphic>
              <a:graphicData uri="http://schemas.openxmlformats.org/drawingml/2006/picture">
                <pic:pic>
                  <pic:nvPicPr>
                    <pic:cNvPr descr="figures\Uniform_scenarios_Gaussian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57" name="Picture"/>
            <a:graphic>
              <a:graphicData uri="http://schemas.openxmlformats.org/drawingml/2006/picture">
                <pic:pic>
                  <pic:nvPicPr>
                    <pic:cNvPr descr="figures\Contour_plot_Gaussian_copula_(numerical_simulation).png" id="58" name="Picture"/>
                    <pic:cNvPicPr>
                      <a:picLocks noChangeArrowheads="1" noChangeAspect="1"/>
                    </pic:cNvPicPr>
                  </pic:nvPicPr>
                  <pic:blipFill>
                    <a:blip r:embed="rId5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60" name="Picture"/>
            <a:graphic>
              <a:graphicData uri="http://schemas.openxmlformats.org/drawingml/2006/picture">
                <pic:pic>
                  <pic:nvPicPr>
                    <pic:cNvPr descr="figures\Uniform_scenarios_Cauchy_copula_(numerical_simulation).png" id="61" name="Picture"/>
                    <pic:cNvPicPr>
                      <a:picLocks noChangeArrowheads="1" noChangeAspect="1"/>
                    </pic:cNvPicPr>
                  </pic:nvPicPr>
                  <pic:blipFill>
                    <a:blip r:embed="rId5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63" name="Picture"/>
            <a:graphic>
              <a:graphicData uri="http://schemas.openxmlformats.org/drawingml/2006/picture">
                <pic:pic>
                  <pic:nvPicPr>
                    <pic:cNvPr descr="figures\Contour_plot_Cauchy_copula_(numerical_simulation).png" id="64" name="Picture"/>
                    <pic:cNvPicPr>
                      <a:picLocks noChangeArrowheads="1" noChangeAspect="1"/>
                    </pic:cNvPicPr>
                  </pic:nvPicPr>
                  <pic:blipFill>
                    <a:blip r:embed="rId6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65"/>
    <w:bookmarkStart w:id="66" w:name="appendix-c-code-listing"/>
    <w:p>
      <w:pPr>
        <w:pStyle w:val="Heading2"/>
      </w:pPr>
      <w:r>
        <w:t xml:space="preserve">Appendix C: Code listing</w:t>
      </w:r>
    </w:p>
    <w:bookmarkEnd w:id="66"/>
    <w:bookmarkEnd w:id="6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hyperlink" Id="rId48" Target="https://arxiv.org/abs/2006.14498" TargetMode="External" /><Relationship Type="http://schemas.openxmlformats.org/officeDocument/2006/relationships/hyperlink" Id="rId46" Target="https://arxiv.org/abs/2203.01664" TargetMode="External" /><Relationship Type="http://schemas.openxmlformats.org/officeDocument/2006/relationships/hyperlink" Id="rId50" Target="https://arxiv.org/pdf/2509.26280" TargetMode="External" /><Relationship Type="http://schemas.openxmlformats.org/officeDocument/2006/relationships/hyperlink" Id="rId49" Target="https://papers.ssrn.com/sol3/papers.cfm?abstract_id=5284313" TargetMode="External" /><Relationship Type="http://schemas.openxmlformats.org/officeDocument/2006/relationships/hyperlink" Id="rId47"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48" Target="https://arxiv.org/abs/2006.14498" TargetMode="External" /><Relationship Type="http://schemas.openxmlformats.org/officeDocument/2006/relationships/hyperlink" Id="rId46" Target="https://arxiv.org/abs/2203.01664" TargetMode="External" /><Relationship Type="http://schemas.openxmlformats.org/officeDocument/2006/relationships/hyperlink" Id="rId50" Target="https://arxiv.org/pdf/2509.26280" TargetMode="External" /><Relationship Type="http://schemas.openxmlformats.org/officeDocument/2006/relationships/hyperlink" Id="rId49" Target="https://papers.ssrn.com/sol3/papers.cfm?abstract_id=5284313" TargetMode="External" /><Relationship Type="http://schemas.openxmlformats.org/officeDocument/2006/relationships/hyperlink" Id="rId47"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2026-07-19T10:24:21Z</dcterms:created>
  <dcterms:modified xsi:type="dcterms:W3CDTF">2026-07-19T10:24:21Z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