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25035" w14:textId="5A9ADB47" w:rsidR="009A6061" w:rsidRDefault="009A6061" w:rsidP="009A6061">
      <w:pPr>
        <w:jc w:val="center"/>
        <w:rPr>
          <w:lang w:val="es-ES"/>
        </w:rPr>
      </w:pPr>
      <w:r>
        <w:rPr>
          <w:lang w:val="es-ES"/>
        </w:rPr>
        <w:t xml:space="preserve">INVENTARIO DECLARACION DE RENTA </w:t>
      </w:r>
    </w:p>
    <w:p w14:paraId="01DB11E2" w14:textId="4C49AB78" w:rsidR="009A6061" w:rsidRDefault="009A6061" w:rsidP="009A6061">
      <w:pPr>
        <w:jc w:val="center"/>
        <w:rPr>
          <w:lang w:val="es-ES"/>
        </w:rPr>
      </w:pPr>
    </w:p>
    <w:p w14:paraId="4144066B" w14:textId="291CF9CF" w:rsidR="009A6061" w:rsidRDefault="009A6061" w:rsidP="009A6061">
      <w:pPr>
        <w:jc w:val="center"/>
        <w:rPr>
          <w:lang w:val="es-ES"/>
        </w:rPr>
      </w:pPr>
      <w:r>
        <w:rPr>
          <w:lang w:val="es-ES"/>
        </w:rPr>
        <w:t>INGENIERIA EN SOFTWARE I</w:t>
      </w:r>
    </w:p>
    <w:p w14:paraId="57A8352B" w14:textId="6B0C8A96" w:rsidR="009A6061" w:rsidRDefault="009A6061" w:rsidP="009A6061">
      <w:pPr>
        <w:jc w:val="center"/>
        <w:rPr>
          <w:lang w:val="es-ES"/>
        </w:rPr>
      </w:pPr>
    </w:p>
    <w:p w14:paraId="5B2D7FC5" w14:textId="729C02CF" w:rsidR="009A6061" w:rsidRDefault="009A6061" w:rsidP="009A6061">
      <w:pPr>
        <w:jc w:val="center"/>
        <w:rPr>
          <w:lang w:val="es-ES"/>
        </w:rPr>
      </w:pPr>
      <w:r>
        <w:rPr>
          <w:lang w:val="es-ES"/>
        </w:rPr>
        <w:t>Universidad:</w:t>
      </w:r>
    </w:p>
    <w:p w14:paraId="6624A7A6" w14:textId="2C64C609" w:rsidR="009A6061" w:rsidRDefault="009A6061" w:rsidP="009A6061">
      <w:pPr>
        <w:jc w:val="center"/>
        <w:rPr>
          <w:lang w:val="es-ES"/>
        </w:rPr>
      </w:pPr>
      <w:r>
        <w:rPr>
          <w:lang w:val="es-ES"/>
        </w:rPr>
        <w:t xml:space="preserve">Universidad Antonio Nariño </w:t>
      </w:r>
    </w:p>
    <w:p w14:paraId="310E181E" w14:textId="10859F15" w:rsidR="009A6061" w:rsidRDefault="009A6061" w:rsidP="009A6061">
      <w:pPr>
        <w:jc w:val="center"/>
        <w:rPr>
          <w:lang w:val="es-ES"/>
        </w:rPr>
      </w:pPr>
      <w:r>
        <w:rPr>
          <w:lang w:val="es-ES"/>
        </w:rPr>
        <w:t xml:space="preserve">Sede sur </w:t>
      </w:r>
    </w:p>
    <w:p w14:paraId="7134B5CD" w14:textId="0E2F7D20" w:rsidR="009A6061" w:rsidRDefault="009A6061" w:rsidP="009A6061">
      <w:pPr>
        <w:jc w:val="center"/>
        <w:rPr>
          <w:lang w:val="es-ES"/>
        </w:rPr>
      </w:pPr>
    </w:p>
    <w:p w14:paraId="4EDFEDA5" w14:textId="2255D207" w:rsidR="009A6061" w:rsidRDefault="009A6061" w:rsidP="009A6061">
      <w:pPr>
        <w:jc w:val="center"/>
        <w:rPr>
          <w:lang w:val="es-ES"/>
        </w:rPr>
      </w:pPr>
      <w:r>
        <w:rPr>
          <w:lang w:val="es-ES"/>
        </w:rPr>
        <w:t>Profesor:</w:t>
      </w:r>
    </w:p>
    <w:p w14:paraId="51671B1A" w14:textId="40AD54B2" w:rsidR="009A6061" w:rsidRDefault="009A6061" w:rsidP="009A6061">
      <w:pPr>
        <w:jc w:val="center"/>
        <w:rPr>
          <w:lang w:val="es-ES"/>
        </w:rPr>
      </w:pPr>
      <w:r>
        <w:rPr>
          <w:lang w:val="es-ES"/>
        </w:rPr>
        <w:t xml:space="preserve">Julian prado </w:t>
      </w:r>
    </w:p>
    <w:p w14:paraId="54971990" w14:textId="43BC8E8A" w:rsidR="00701CE9" w:rsidRDefault="00701CE9" w:rsidP="009A6061">
      <w:pPr>
        <w:jc w:val="center"/>
        <w:rPr>
          <w:lang w:val="es-ES"/>
        </w:rPr>
      </w:pPr>
    </w:p>
    <w:p w14:paraId="33B52D2F" w14:textId="0DD687B5" w:rsidR="00701CE9" w:rsidRDefault="00701CE9" w:rsidP="009A6061">
      <w:pPr>
        <w:jc w:val="center"/>
        <w:rPr>
          <w:lang w:val="es-ES"/>
        </w:rPr>
      </w:pPr>
      <w:r>
        <w:rPr>
          <w:lang w:val="es-ES"/>
        </w:rPr>
        <w:t>Estudiante:</w:t>
      </w:r>
    </w:p>
    <w:p w14:paraId="757F3832" w14:textId="2421874F" w:rsidR="00701CE9" w:rsidRDefault="00701CE9" w:rsidP="009A6061">
      <w:pPr>
        <w:jc w:val="center"/>
        <w:rPr>
          <w:lang w:val="es-ES"/>
        </w:rPr>
      </w:pPr>
      <w:r>
        <w:rPr>
          <w:lang w:val="es-ES"/>
        </w:rPr>
        <w:t xml:space="preserve">Jairo naranjo </w:t>
      </w:r>
    </w:p>
    <w:p w14:paraId="3550964D" w14:textId="6FA2CF14" w:rsidR="00701CE9" w:rsidRDefault="00701CE9" w:rsidP="009A6061">
      <w:pPr>
        <w:jc w:val="center"/>
        <w:rPr>
          <w:lang w:val="es-ES"/>
        </w:rPr>
      </w:pPr>
    </w:p>
    <w:p w14:paraId="53EF1A91" w14:textId="16DB0086" w:rsidR="00701CE9" w:rsidRDefault="00701CE9" w:rsidP="009A6061">
      <w:pPr>
        <w:jc w:val="center"/>
        <w:rPr>
          <w:lang w:val="es-ES"/>
        </w:rPr>
      </w:pPr>
    </w:p>
    <w:p w14:paraId="6AAFD1F8" w14:textId="1CF5602F" w:rsidR="00701CE9" w:rsidRDefault="00701CE9" w:rsidP="009A6061">
      <w:pPr>
        <w:jc w:val="center"/>
        <w:rPr>
          <w:lang w:val="es-ES"/>
        </w:rPr>
      </w:pPr>
      <w:r>
        <w:rPr>
          <w:lang w:val="es-ES"/>
        </w:rPr>
        <w:t xml:space="preserve">Ingeniería en sistemas </w:t>
      </w:r>
    </w:p>
    <w:p w14:paraId="0C77B7CE" w14:textId="068F2720" w:rsidR="00701CE9" w:rsidRDefault="00701CE9" w:rsidP="009A6061">
      <w:pPr>
        <w:jc w:val="center"/>
        <w:rPr>
          <w:lang w:val="es-ES"/>
        </w:rPr>
      </w:pPr>
      <w:r>
        <w:rPr>
          <w:lang w:val="es-ES"/>
        </w:rPr>
        <w:t xml:space="preserve">Sexto semestre </w:t>
      </w:r>
    </w:p>
    <w:p w14:paraId="3CDCA083" w14:textId="770689AB" w:rsidR="00701CE9" w:rsidRDefault="00701CE9" w:rsidP="009A6061">
      <w:pPr>
        <w:jc w:val="center"/>
        <w:rPr>
          <w:lang w:val="es-ES"/>
        </w:rPr>
      </w:pPr>
    </w:p>
    <w:p w14:paraId="50DC5B48" w14:textId="30A6C43B" w:rsidR="00701CE9" w:rsidRDefault="00701CE9" w:rsidP="009A6061">
      <w:pPr>
        <w:jc w:val="center"/>
        <w:rPr>
          <w:lang w:val="es-ES"/>
        </w:rPr>
      </w:pPr>
    </w:p>
    <w:p w14:paraId="08C2D491" w14:textId="35617CF1" w:rsidR="00701CE9" w:rsidRDefault="00701CE9" w:rsidP="009A6061">
      <w:pPr>
        <w:jc w:val="center"/>
        <w:rPr>
          <w:lang w:val="es-ES"/>
        </w:rPr>
      </w:pPr>
    </w:p>
    <w:p w14:paraId="78030137" w14:textId="265288C1" w:rsidR="00701CE9" w:rsidRDefault="00701CE9" w:rsidP="009A6061">
      <w:pPr>
        <w:jc w:val="center"/>
        <w:rPr>
          <w:lang w:val="es-ES"/>
        </w:rPr>
      </w:pPr>
    </w:p>
    <w:p w14:paraId="47550BA3" w14:textId="24AC368C" w:rsidR="00701CE9" w:rsidRDefault="00701CE9" w:rsidP="009A6061">
      <w:pPr>
        <w:jc w:val="center"/>
        <w:rPr>
          <w:lang w:val="es-ES"/>
        </w:rPr>
      </w:pPr>
    </w:p>
    <w:p w14:paraId="7DB55386" w14:textId="30524480" w:rsidR="00701CE9" w:rsidRDefault="00701CE9" w:rsidP="009A6061">
      <w:pPr>
        <w:jc w:val="center"/>
        <w:rPr>
          <w:lang w:val="es-ES"/>
        </w:rPr>
      </w:pPr>
    </w:p>
    <w:p w14:paraId="5F1AB00D" w14:textId="3CD0942D" w:rsidR="00701CE9" w:rsidRDefault="00701CE9" w:rsidP="009A6061">
      <w:pPr>
        <w:jc w:val="center"/>
        <w:rPr>
          <w:lang w:val="es-ES"/>
        </w:rPr>
      </w:pPr>
      <w:r>
        <w:rPr>
          <w:lang w:val="es-ES"/>
        </w:rPr>
        <w:t>Bogotá D.C</w:t>
      </w:r>
    </w:p>
    <w:p w14:paraId="28D14928" w14:textId="07B86D81" w:rsidR="00701CE9" w:rsidRDefault="00701CE9" w:rsidP="009A6061">
      <w:pPr>
        <w:jc w:val="center"/>
        <w:rPr>
          <w:lang w:val="es-ES"/>
        </w:rPr>
      </w:pPr>
      <w:r>
        <w:rPr>
          <w:lang w:val="es-ES"/>
        </w:rPr>
        <w:t>15/08/2026</w:t>
      </w:r>
    </w:p>
    <w:p w14:paraId="494D9FC4" w14:textId="41F6FAFE" w:rsidR="00701CE9" w:rsidRDefault="00701CE9" w:rsidP="009A6061">
      <w:pPr>
        <w:jc w:val="center"/>
        <w:rPr>
          <w:lang w:val="es-ES"/>
        </w:rPr>
      </w:pPr>
    </w:p>
    <w:p w14:paraId="3B07C57B" w14:textId="342FC60B" w:rsidR="00701CE9" w:rsidRDefault="00701CE9" w:rsidP="009A6061">
      <w:pPr>
        <w:jc w:val="center"/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691686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B45AEA" w14:textId="6A90BC51" w:rsidR="002F44C1" w:rsidRDefault="002F44C1">
          <w:pPr>
            <w:pStyle w:val="TtuloTDC"/>
          </w:pPr>
          <w:r>
            <w:rPr>
              <w:lang w:val="es-ES"/>
            </w:rPr>
            <w:t>Contenido</w:t>
          </w:r>
        </w:p>
        <w:p w14:paraId="5F46E0B9" w14:textId="74C7247A" w:rsidR="002F44C1" w:rsidRDefault="002F44C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0626" w:history="1">
            <w:r w:rsidRPr="00A3367B">
              <w:rPr>
                <w:rStyle w:val="Hipervnculo"/>
                <w:bCs/>
                <w:noProof/>
              </w:rPr>
              <w:t>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A3367B">
              <w:rPr>
                <w:rStyle w:val="Hipervnculo"/>
                <w:noProof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7F2F9" w14:textId="295D1230" w:rsidR="002F44C1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27" w:history="1">
            <w:r w:rsidR="002F44C1" w:rsidRPr="00A3367B">
              <w:rPr>
                <w:rStyle w:val="Hipervnculo"/>
                <w:rFonts w:eastAsia="Times New Roman"/>
                <w:noProof/>
                <w:lang w:eastAsia="es-CO"/>
              </w:rPr>
              <w:t>2.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rFonts w:eastAsia="Times New Roman"/>
                <w:noProof/>
                <w:lang w:eastAsia="es-CO"/>
              </w:rPr>
              <w:t>OBJETIVOS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_Toc237950627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4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40A10529" w14:textId="0778CC53" w:rsidR="002F44C1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28" w:history="1">
            <w:r w:rsidR="002F44C1" w:rsidRPr="00A3367B">
              <w:rPr>
                <w:rStyle w:val="Hipervnculo"/>
                <w:noProof/>
              </w:rPr>
              <w:t>3.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noProof/>
              </w:rPr>
              <w:t>JUSTIFICACION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_Toc237950628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4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7C4FD367" w14:textId="6FC18B96" w:rsidR="002F44C1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29" w:history="1">
            <w:r w:rsidR="002F44C1" w:rsidRPr="00A3367B">
              <w:rPr>
                <w:rStyle w:val="Hipervnculo"/>
                <w:noProof/>
              </w:rPr>
              <w:t>4.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noProof/>
              </w:rPr>
              <w:t>MARCO NORMATIVO Y TRIBUTARIO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_Toc237950629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5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1D6E0AA2" w14:textId="12F570D4" w:rsidR="002F44C1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30" w:history="1">
            <w:r w:rsidR="002F44C1" w:rsidRPr="00A3367B">
              <w:rPr>
                <w:rStyle w:val="Hipervnculo"/>
                <w:noProof/>
              </w:rPr>
              <w:t>5.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noProof/>
              </w:rPr>
              <w:t>DOCUMENTACION FUENTE PARA VALORAR EL INVENTARIO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_Toc237950630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5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219AB834" w14:textId="3A9EB9E5" w:rsidR="002F44C1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31" w:history="1">
            <w:r w:rsidR="002F44C1" w:rsidRPr="00A3367B">
              <w:rPr>
                <w:rStyle w:val="Hipervnculo"/>
                <w:noProof/>
              </w:rPr>
              <w:t>6.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noProof/>
              </w:rPr>
              <w:t>DOCUMENTACION DE PROCESO Y DE NEGOCIO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_Toc237950631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6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47996414" w14:textId="3611F83D" w:rsidR="002F44C1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32" w:history="1">
            <w:r w:rsidR="002F44C1" w:rsidRPr="00A3367B">
              <w:rPr>
                <w:rStyle w:val="Hipervnculo"/>
                <w:noProof/>
              </w:rPr>
              <w:t>7.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noProof/>
              </w:rPr>
              <w:t>DOCUMENTACION TECNICO DEL PROYECTO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_Toc237950632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6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62A12E27" w14:textId="72097CAD" w:rsidR="002F44C1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33" w:history="1">
            <w:r w:rsidR="002F44C1" w:rsidRPr="00A3367B">
              <w:rPr>
                <w:rStyle w:val="Hipervnculo"/>
                <w:noProof/>
              </w:rPr>
              <w:t>8.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noProof/>
              </w:rPr>
              <w:t>MODELO DE DESARROLLO DE SOFTWARE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_Toc237950633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6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5C7474AB" w14:textId="49C1A31D" w:rsidR="002F44C1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34" w:history="1">
            <w:r w:rsidR="002F44C1" w:rsidRPr="00A3367B">
              <w:rPr>
                <w:rStyle w:val="Hipervnculo"/>
                <w:noProof/>
              </w:rPr>
              <w:t>9.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noProof/>
              </w:rPr>
              <w:t>MODELO DE CLASES Y RELACIONES DEL SISTEMA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_Toc237950634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7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7AACB08A" w14:textId="77C7A952" w:rsidR="002F44C1" w:rsidRDefault="00000000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35" w:history="1">
            <w:r w:rsidR="002F44C1" w:rsidRPr="00A3367B">
              <w:rPr>
                <w:rStyle w:val="Hipervnculo"/>
                <w:noProof/>
              </w:rPr>
              <w:t>10.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noProof/>
              </w:rPr>
              <w:t>FLUJO DE USO DE LA APLICACIÓN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_Toc237950635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10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4DFD97F7" w14:textId="3F4B11D0" w:rsidR="002F44C1" w:rsidRDefault="00000000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36" w:history="1">
            <w:r w:rsidR="002F44C1" w:rsidRPr="00A3367B">
              <w:rPr>
                <w:rStyle w:val="Hipervnculo"/>
                <w:noProof/>
              </w:rPr>
              <w:t>11.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noProof/>
              </w:rPr>
              <w:t>CONCLUSIONES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_Toc237950636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11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14BBC60F" w14:textId="4F698A2F" w:rsidR="002F44C1" w:rsidRDefault="00000000">
          <w:pPr>
            <w:pStyle w:val="TDC1"/>
            <w:tabs>
              <w:tab w:val="left" w:pos="6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7950637" w:history="1">
            <w:r w:rsidR="002F44C1" w:rsidRPr="00A3367B">
              <w:rPr>
                <w:rStyle w:val="Hipervnculo"/>
                <w:noProof/>
              </w:rPr>
              <w:t>12.</w:t>
            </w:r>
            <w:r w:rsidR="002F44C1">
              <w:rPr>
                <w:rFonts w:eastAsiaTheme="minorEastAsia"/>
                <w:noProof/>
                <w:lang w:eastAsia="es-CO"/>
              </w:rPr>
              <w:tab/>
            </w:r>
            <w:r w:rsidR="002F44C1" w:rsidRPr="00A3367B">
              <w:rPr>
                <w:rStyle w:val="Hipervnculo"/>
                <w:noProof/>
              </w:rPr>
              <w:t>REFERENCIAS</w:t>
            </w:r>
            <w:r w:rsidR="002F44C1">
              <w:rPr>
                <w:noProof/>
                <w:webHidden/>
              </w:rPr>
              <w:tab/>
            </w:r>
            <w:r w:rsidR="002F44C1">
              <w:rPr>
                <w:noProof/>
                <w:webHidden/>
              </w:rPr>
              <w:fldChar w:fldCharType="begin"/>
            </w:r>
            <w:r w:rsidR="002F44C1">
              <w:rPr>
                <w:noProof/>
                <w:webHidden/>
              </w:rPr>
              <w:instrText xml:space="preserve"> PAGEREF _Toc237950637 \h </w:instrText>
            </w:r>
            <w:r w:rsidR="002F44C1">
              <w:rPr>
                <w:noProof/>
                <w:webHidden/>
              </w:rPr>
            </w:r>
            <w:r w:rsidR="002F44C1">
              <w:rPr>
                <w:noProof/>
                <w:webHidden/>
              </w:rPr>
              <w:fldChar w:fldCharType="separate"/>
            </w:r>
            <w:r w:rsidR="002F44C1">
              <w:rPr>
                <w:noProof/>
                <w:webHidden/>
              </w:rPr>
              <w:t>11</w:t>
            </w:r>
            <w:r w:rsidR="002F44C1">
              <w:rPr>
                <w:noProof/>
                <w:webHidden/>
              </w:rPr>
              <w:fldChar w:fldCharType="end"/>
            </w:r>
          </w:hyperlink>
        </w:p>
        <w:p w14:paraId="4A108BC3" w14:textId="5A9D9602" w:rsidR="002F44C1" w:rsidRDefault="002F44C1">
          <w:r>
            <w:rPr>
              <w:b/>
              <w:bCs/>
              <w:lang w:val="es-ES"/>
            </w:rPr>
            <w:fldChar w:fldCharType="end"/>
          </w:r>
        </w:p>
      </w:sdtContent>
    </w:sdt>
    <w:p w14:paraId="27CD5CFA" w14:textId="0C74B984" w:rsidR="00701CE9" w:rsidRDefault="00701CE9" w:rsidP="00701CE9">
      <w:pPr>
        <w:rPr>
          <w:lang w:val="es-ES"/>
        </w:rPr>
      </w:pPr>
    </w:p>
    <w:p w14:paraId="74FDB67F" w14:textId="444F1328" w:rsidR="00701CE9" w:rsidRDefault="00701CE9" w:rsidP="00701CE9">
      <w:pPr>
        <w:rPr>
          <w:lang w:val="es-ES"/>
        </w:rPr>
      </w:pPr>
    </w:p>
    <w:p w14:paraId="289ECA76" w14:textId="6EC9DE0A" w:rsidR="00701CE9" w:rsidRDefault="00701CE9" w:rsidP="00701CE9">
      <w:pPr>
        <w:rPr>
          <w:lang w:val="es-ES"/>
        </w:rPr>
      </w:pPr>
    </w:p>
    <w:p w14:paraId="51582948" w14:textId="3E348E8A" w:rsidR="00701CE9" w:rsidRDefault="00701CE9" w:rsidP="00701CE9">
      <w:pPr>
        <w:rPr>
          <w:lang w:val="es-ES"/>
        </w:rPr>
      </w:pPr>
    </w:p>
    <w:p w14:paraId="014D26BE" w14:textId="07D3FC00" w:rsidR="00701CE9" w:rsidRDefault="00701CE9" w:rsidP="00701CE9">
      <w:pPr>
        <w:rPr>
          <w:lang w:val="es-ES"/>
        </w:rPr>
      </w:pPr>
    </w:p>
    <w:p w14:paraId="6A774F96" w14:textId="7E350CAF" w:rsidR="00701CE9" w:rsidRDefault="00701CE9" w:rsidP="00701CE9">
      <w:pPr>
        <w:rPr>
          <w:lang w:val="es-ES"/>
        </w:rPr>
      </w:pPr>
    </w:p>
    <w:p w14:paraId="5434A057" w14:textId="01F812BC" w:rsidR="00701CE9" w:rsidRDefault="00701CE9" w:rsidP="00701CE9">
      <w:pPr>
        <w:rPr>
          <w:lang w:val="es-ES"/>
        </w:rPr>
      </w:pPr>
    </w:p>
    <w:p w14:paraId="24F363B5" w14:textId="2844CD15" w:rsidR="00701CE9" w:rsidRDefault="00701CE9" w:rsidP="00701CE9">
      <w:pPr>
        <w:rPr>
          <w:lang w:val="es-ES"/>
        </w:rPr>
      </w:pPr>
    </w:p>
    <w:p w14:paraId="727C5D31" w14:textId="28101458" w:rsidR="00701CE9" w:rsidRDefault="00701CE9" w:rsidP="00701CE9">
      <w:pPr>
        <w:rPr>
          <w:lang w:val="es-ES"/>
        </w:rPr>
      </w:pPr>
    </w:p>
    <w:p w14:paraId="0BE92B0B" w14:textId="0B250BE2" w:rsidR="00701CE9" w:rsidRDefault="00701CE9" w:rsidP="00701CE9">
      <w:pPr>
        <w:rPr>
          <w:lang w:val="es-ES"/>
        </w:rPr>
      </w:pPr>
    </w:p>
    <w:p w14:paraId="27458A23" w14:textId="31D11A90" w:rsidR="00701CE9" w:rsidRDefault="00701CE9" w:rsidP="00701CE9">
      <w:pPr>
        <w:rPr>
          <w:lang w:val="es-ES"/>
        </w:rPr>
      </w:pPr>
    </w:p>
    <w:p w14:paraId="3DF4C27B" w14:textId="71D5BD0D" w:rsidR="00701CE9" w:rsidRDefault="00701CE9" w:rsidP="00701CE9">
      <w:pPr>
        <w:rPr>
          <w:lang w:val="es-ES"/>
        </w:rPr>
      </w:pPr>
    </w:p>
    <w:p w14:paraId="2FC289CB" w14:textId="552D0424" w:rsidR="00701CE9" w:rsidRDefault="00701CE9" w:rsidP="00701CE9">
      <w:pPr>
        <w:rPr>
          <w:lang w:val="es-ES"/>
        </w:rPr>
      </w:pPr>
    </w:p>
    <w:p w14:paraId="3B04B949" w14:textId="3F45080D" w:rsidR="00701CE9" w:rsidRDefault="00701CE9" w:rsidP="00701CE9">
      <w:pPr>
        <w:rPr>
          <w:lang w:val="es-ES"/>
        </w:rPr>
      </w:pPr>
    </w:p>
    <w:p w14:paraId="5652AF17" w14:textId="3D13F36D" w:rsidR="00701CE9" w:rsidRDefault="00701CE9" w:rsidP="00701CE9">
      <w:pPr>
        <w:rPr>
          <w:lang w:val="es-ES"/>
        </w:rPr>
      </w:pPr>
    </w:p>
    <w:p w14:paraId="09AAE741" w14:textId="7C7652A5" w:rsidR="00701CE9" w:rsidRDefault="00701CE9" w:rsidP="00701CE9">
      <w:pPr>
        <w:rPr>
          <w:lang w:val="es-ES"/>
        </w:rPr>
      </w:pPr>
    </w:p>
    <w:p w14:paraId="4EDD2C16" w14:textId="15F12308" w:rsidR="00701CE9" w:rsidRDefault="00701CE9" w:rsidP="00701CE9">
      <w:pPr>
        <w:rPr>
          <w:lang w:val="es-ES"/>
        </w:rPr>
      </w:pPr>
    </w:p>
    <w:p w14:paraId="5ED9B7FB" w14:textId="69A56124" w:rsidR="00701CE9" w:rsidRDefault="00701CE9" w:rsidP="00751F52">
      <w:pPr>
        <w:pStyle w:val="Ttulo1"/>
        <w:numPr>
          <w:ilvl w:val="0"/>
          <w:numId w:val="3"/>
        </w:numPr>
        <w:rPr>
          <w:rStyle w:val="Textoennegrita"/>
        </w:rPr>
      </w:pPr>
      <w:bookmarkStart w:id="0" w:name="_Toc237950626"/>
      <w:r w:rsidRPr="00751F52">
        <w:rPr>
          <w:rStyle w:val="Textoennegrita"/>
          <w:b w:val="0"/>
          <w:bCs w:val="0"/>
        </w:rPr>
        <w:lastRenderedPageBreak/>
        <w:t>INTRODUCCION</w:t>
      </w:r>
      <w:bookmarkEnd w:id="0"/>
      <w:r w:rsidRPr="00701CE9">
        <w:rPr>
          <w:rStyle w:val="Textoennegrita"/>
        </w:rPr>
        <w:t xml:space="preserve"> </w:t>
      </w:r>
    </w:p>
    <w:p w14:paraId="044FACA6" w14:textId="7F9F08A9" w:rsidR="00701CE9" w:rsidRDefault="00701CE9" w:rsidP="00701CE9"/>
    <w:p w14:paraId="6F6E7D77" w14:textId="2349AB42" w:rsidR="00701CE9" w:rsidRPr="00701CE9" w:rsidRDefault="00701CE9" w:rsidP="00701CE9">
      <w:pPr>
        <w:spacing w:line="300" w:lineRule="auto"/>
        <w:rPr>
          <w:rFonts w:eastAsia="Times New Roman" w:cstheme="minorHAnsi"/>
          <w:lang w:eastAsia="es-CO"/>
        </w:rPr>
      </w:pPr>
      <w:r w:rsidRPr="00701CE9">
        <w:rPr>
          <w:rFonts w:eastAsia="Times New Roman" w:cstheme="minorHAnsi"/>
          <w:lang w:eastAsia="es-CO"/>
        </w:rPr>
        <w:t>En Colombia, toda persona natural o jurídica que cumpla con los topes de patrimonio, ingresos o consumos definidos anualmente por la Dirección de Impuestos y Aduanas Nacionales (DIAN) está obligada a presentar la declaración de renta. Para los contribuyentes que manejan inventarios comerciantes, productores o prestadores de servicios con mercancía asociada, la correcta valoración de estos activos es un componente determinante del patrimonio y del costo de ventas reportado.</w:t>
      </w:r>
    </w:p>
    <w:p w14:paraId="7CD02D45" w14:textId="5C3BBCF8" w:rsidR="00701CE9" w:rsidRPr="005861C8" w:rsidRDefault="00701CE9" w:rsidP="00701CE9">
      <w:pPr>
        <w:spacing w:line="300" w:lineRule="auto"/>
        <w:rPr>
          <w:rFonts w:eastAsia="Times New Roman" w:cstheme="minorHAnsi"/>
          <w:lang w:eastAsia="es-CO"/>
        </w:rPr>
      </w:pPr>
      <w:r w:rsidRPr="00701CE9">
        <w:rPr>
          <w:rFonts w:eastAsia="Times New Roman" w:cstheme="minorHAnsi"/>
          <w:lang w:eastAsia="es-CO"/>
        </w:rPr>
        <w:t>El presente documento identifica la documentación inicial que debe reunirse antes de iniciar el desarrollo de una aplicación de software orientada a la gestión de inventarios con fines de declaración de renta. Se abordan tres frentes complementarios: el marco normativo que la aplicación debe respetar, los documentos fuente que alimentan los datos del sistema, y los requerimientos técnicos necesarios para estructurar el proyecto de desarrollo.</w:t>
      </w:r>
    </w:p>
    <w:p w14:paraId="7ACD668F" w14:textId="34E46E71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3A6DAD82" w14:textId="1CA62082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2C39CB42" w14:textId="40376703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2877B53C" w14:textId="13707BCB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5D49C8AD" w14:textId="72A47BF2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2B33F0B8" w14:textId="02A69BCA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4CB338CC" w14:textId="1296CE98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3E805797" w14:textId="5CAD0270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74436092" w14:textId="57DCB1BB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489B33F7" w14:textId="05256D31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07DA97D8" w14:textId="67FFDEEE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5E1849C5" w14:textId="64D2E753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0A01566A" w14:textId="705CCC43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3315298A" w14:textId="4DE76F12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429CDA82" w14:textId="16778652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0268AA25" w14:textId="04540352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261004E9" w14:textId="4F9917E1" w:rsidR="00751F52" w:rsidRDefault="00751F52" w:rsidP="00701CE9">
      <w:pPr>
        <w:spacing w:line="300" w:lineRule="auto"/>
        <w:rPr>
          <w:rFonts w:ascii="Arial" w:eastAsia="Times New Roman" w:hAnsi="Arial" w:cs="Arial"/>
          <w:lang w:eastAsia="es-CO"/>
        </w:rPr>
      </w:pPr>
    </w:p>
    <w:p w14:paraId="3F35FB00" w14:textId="5428E272" w:rsidR="00751F52" w:rsidRDefault="00751F52" w:rsidP="00751F52">
      <w:pPr>
        <w:pStyle w:val="Ttulo1"/>
        <w:numPr>
          <w:ilvl w:val="0"/>
          <w:numId w:val="3"/>
        </w:numPr>
        <w:rPr>
          <w:rFonts w:eastAsia="Times New Roman"/>
          <w:lang w:eastAsia="es-CO"/>
        </w:rPr>
      </w:pPr>
      <w:bookmarkStart w:id="1" w:name="_Toc237950627"/>
      <w:r>
        <w:rPr>
          <w:rFonts w:eastAsia="Times New Roman"/>
          <w:lang w:eastAsia="es-CO"/>
        </w:rPr>
        <w:lastRenderedPageBreak/>
        <w:t>OBJETIVOS</w:t>
      </w:r>
      <w:bookmarkEnd w:id="1"/>
      <w:r>
        <w:rPr>
          <w:rFonts w:eastAsia="Times New Roman"/>
          <w:lang w:eastAsia="es-CO"/>
        </w:rPr>
        <w:t xml:space="preserve"> </w:t>
      </w:r>
    </w:p>
    <w:p w14:paraId="3F841BC3" w14:textId="4A29D457" w:rsidR="00751F52" w:rsidRDefault="00751F52" w:rsidP="00751F52">
      <w:pPr>
        <w:rPr>
          <w:lang w:eastAsia="es-CO"/>
        </w:rPr>
      </w:pPr>
    </w:p>
    <w:p w14:paraId="41C3F8E7" w14:textId="2327C4EF" w:rsidR="00751F52" w:rsidRDefault="00751F52" w:rsidP="00751F52">
      <w:pPr>
        <w:pStyle w:val="Subttulo"/>
        <w:rPr>
          <w:lang w:eastAsia="es-CO"/>
        </w:rPr>
      </w:pPr>
      <w:r>
        <w:rPr>
          <w:lang w:eastAsia="es-CO"/>
        </w:rPr>
        <w:t>OBJETIVO GENERAL</w:t>
      </w:r>
    </w:p>
    <w:p w14:paraId="47BACD21" w14:textId="6F437A57" w:rsidR="00751F52" w:rsidRDefault="00751F52" w:rsidP="00751F52">
      <w:pPr>
        <w:rPr>
          <w:lang w:eastAsia="es-CO"/>
        </w:rPr>
      </w:pPr>
      <w:r w:rsidRPr="00751F52">
        <w:rPr>
          <w:lang w:eastAsia="es-CO"/>
        </w:rPr>
        <w:t>Identificar y organizar la documentación inicial necesaria para el desarrollo de una aplicación de inventarios que apoye el proceso de declaración de renta en Colombia.</w:t>
      </w:r>
    </w:p>
    <w:p w14:paraId="0AB9501F" w14:textId="77777777" w:rsidR="00751F52" w:rsidRDefault="00751F52" w:rsidP="00751F52">
      <w:pPr>
        <w:rPr>
          <w:lang w:eastAsia="es-CO"/>
        </w:rPr>
      </w:pPr>
    </w:p>
    <w:p w14:paraId="39C62BAE" w14:textId="02437A20" w:rsidR="00751F52" w:rsidRDefault="00751F52" w:rsidP="00751F52">
      <w:pPr>
        <w:pStyle w:val="Subttulo"/>
        <w:rPr>
          <w:lang w:eastAsia="es-CO"/>
        </w:rPr>
      </w:pPr>
      <w:r>
        <w:rPr>
          <w:lang w:eastAsia="es-CO"/>
        </w:rPr>
        <w:t>OBJETIVOS ESPECIFICOS</w:t>
      </w:r>
    </w:p>
    <w:p w14:paraId="09F4AC67" w14:textId="250DE1B9" w:rsidR="00751F52" w:rsidRDefault="00751F52" w:rsidP="00751F52">
      <w:pPr>
        <w:rPr>
          <w:lang w:eastAsia="es-CO"/>
        </w:rPr>
      </w:pPr>
      <w:r>
        <w:rPr>
          <w:lang w:eastAsia="es-CO"/>
        </w:rPr>
        <w:t>• Reconocer el marco normativo tributario aplicable a la valoración de inventarios.</w:t>
      </w:r>
    </w:p>
    <w:p w14:paraId="0A86A03F" w14:textId="3483EF53" w:rsidR="00751F52" w:rsidRDefault="00751F52" w:rsidP="00751F52">
      <w:pPr>
        <w:rPr>
          <w:lang w:eastAsia="es-CO"/>
        </w:rPr>
      </w:pPr>
      <w:r>
        <w:rPr>
          <w:lang w:eastAsia="es-CO"/>
        </w:rPr>
        <w:t>• Determinar los documentos soporte que deben capturarse dentro del sistema.</w:t>
      </w:r>
    </w:p>
    <w:p w14:paraId="71B0CE53" w14:textId="289E09CF" w:rsidR="00751F52" w:rsidRPr="00751F52" w:rsidRDefault="00751F52" w:rsidP="00751F52">
      <w:pPr>
        <w:rPr>
          <w:lang w:eastAsia="es-CO"/>
        </w:rPr>
      </w:pPr>
      <w:r>
        <w:rPr>
          <w:lang w:eastAsia="es-CO"/>
        </w:rPr>
        <w:t>• Establecer los requerimientos técnicos y funcionales iniciales del proyecto de software.</w:t>
      </w:r>
    </w:p>
    <w:p w14:paraId="5B28500B" w14:textId="7D189986" w:rsidR="00701CE9" w:rsidRDefault="00701CE9" w:rsidP="00701CE9">
      <w:pPr>
        <w:rPr>
          <w:rStyle w:val="Textoennegrita"/>
        </w:rPr>
      </w:pPr>
    </w:p>
    <w:p w14:paraId="33C697D3" w14:textId="64BB5417" w:rsidR="005861C8" w:rsidRDefault="005861C8" w:rsidP="00701CE9">
      <w:pPr>
        <w:rPr>
          <w:rStyle w:val="Textoennegrita"/>
        </w:rPr>
      </w:pPr>
    </w:p>
    <w:p w14:paraId="0195D96A" w14:textId="6C53F3B0" w:rsidR="005861C8" w:rsidRDefault="005861C8" w:rsidP="005861C8">
      <w:pPr>
        <w:pStyle w:val="Ttulo1"/>
        <w:numPr>
          <w:ilvl w:val="0"/>
          <w:numId w:val="3"/>
        </w:numPr>
        <w:rPr>
          <w:rStyle w:val="Textoennegrita"/>
          <w:b w:val="0"/>
          <w:bCs w:val="0"/>
        </w:rPr>
      </w:pPr>
      <w:bookmarkStart w:id="2" w:name="_Toc237950628"/>
      <w:r w:rsidRPr="005861C8">
        <w:rPr>
          <w:rStyle w:val="Textoennegrita"/>
          <w:b w:val="0"/>
          <w:bCs w:val="0"/>
        </w:rPr>
        <w:t>JUSTIFICACION</w:t>
      </w:r>
      <w:bookmarkEnd w:id="2"/>
      <w:r w:rsidRPr="005861C8">
        <w:rPr>
          <w:rStyle w:val="Textoennegrita"/>
          <w:b w:val="0"/>
          <w:bCs w:val="0"/>
        </w:rPr>
        <w:t xml:space="preserve"> </w:t>
      </w:r>
    </w:p>
    <w:p w14:paraId="6BB89DC5" w14:textId="24899211" w:rsidR="005861C8" w:rsidRDefault="005861C8" w:rsidP="005861C8"/>
    <w:p w14:paraId="6C2A2042" w14:textId="1AF5E93B" w:rsidR="005861C8" w:rsidRDefault="005861C8" w:rsidP="005861C8">
      <w:pPr>
        <w:spacing w:line="300" w:lineRule="auto"/>
      </w:pPr>
      <w:r>
        <w:t>Contar con esta documentación desde el inicio del proyecto permite reducir errores de diseño, asegurar que la aplicación cumpla con la normatividad vigente y facilitar la trazabilidad de la información frente a posibles requerimientos de la DIAN. Además, sienta las bases para que el equipo de desarrollo trabaje sobre un modelo de datos alineado con la realidad contable y fiscal del contribuyente.</w:t>
      </w:r>
    </w:p>
    <w:p w14:paraId="67013467" w14:textId="59C851EE" w:rsidR="005861C8" w:rsidRDefault="005861C8" w:rsidP="005861C8">
      <w:pPr>
        <w:spacing w:line="300" w:lineRule="auto"/>
      </w:pPr>
    </w:p>
    <w:p w14:paraId="74FC023B" w14:textId="02EE8B6C" w:rsidR="005861C8" w:rsidRDefault="005861C8" w:rsidP="005861C8">
      <w:pPr>
        <w:spacing w:line="300" w:lineRule="auto"/>
      </w:pPr>
    </w:p>
    <w:p w14:paraId="146756A0" w14:textId="5B72E7EE" w:rsidR="005861C8" w:rsidRDefault="005861C8" w:rsidP="005861C8">
      <w:pPr>
        <w:spacing w:line="300" w:lineRule="auto"/>
      </w:pPr>
    </w:p>
    <w:p w14:paraId="623881F5" w14:textId="2CDE6E72" w:rsidR="005861C8" w:rsidRDefault="005861C8" w:rsidP="005861C8">
      <w:pPr>
        <w:spacing w:line="300" w:lineRule="auto"/>
      </w:pPr>
    </w:p>
    <w:p w14:paraId="6C3FC81B" w14:textId="65EC9297" w:rsidR="005861C8" w:rsidRDefault="005861C8" w:rsidP="005861C8">
      <w:pPr>
        <w:spacing w:line="300" w:lineRule="auto"/>
      </w:pPr>
    </w:p>
    <w:p w14:paraId="3FC0A284" w14:textId="5C277EDD" w:rsidR="005861C8" w:rsidRDefault="005861C8" w:rsidP="005861C8">
      <w:pPr>
        <w:spacing w:line="300" w:lineRule="auto"/>
      </w:pPr>
    </w:p>
    <w:p w14:paraId="723AC71D" w14:textId="53F593C7" w:rsidR="005861C8" w:rsidRDefault="005861C8" w:rsidP="005861C8">
      <w:pPr>
        <w:spacing w:line="300" w:lineRule="auto"/>
      </w:pPr>
    </w:p>
    <w:p w14:paraId="0F331708" w14:textId="36074A4D" w:rsidR="005861C8" w:rsidRDefault="005861C8" w:rsidP="005861C8">
      <w:pPr>
        <w:spacing w:line="300" w:lineRule="auto"/>
      </w:pPr>
    </w:p>
    <w:p w14:paraId="50BA2EE2" w14:textId="77777777" w:rsidR="005861C8" w:rsidRDefault="005861C8" w:rsidP="005861C8">
      <w:pPr>
        <w:spacing w:line="300" w:lineRule="auto"/>
      </w:pPr>
    </w:p>
    <w:p w14:paraId="3A7A0141" w14:textId="4B1E006B" w:rsidR="005861C8" w:rsidRDefault="005861C8" w:rsidP="005861C8">
      <w:pPr>
        <w:pStyle w:val="Ttulo1"/>
        <w:numPr>
          <w:ilvl w:val="0"/>
          <w:numId w:val="3"/>
        </w:numPr>
      </w:pPr>
      <w:bookmarkStart w:id="3" w:name="_Toc237950629"/>
      <w:r>
        <w:lastRenderedPageBreak/>
        <w:t>MARCO NORMATIVO Y TRIBUTARIO</w:t>
      </w:r>
      <w:bookmarkEnd w:id="3"/>
      <w:r>
        <w:t xml:space="preserve"> </w:t>
      </w:r>
    </w:p>
    <w:p w14:paraId="5902E52E" w14:textId="5F1F0D85" w:rsidR="005861C8" w:rsidRDefault="005861C8" w:rsidP="005861C8"/>
    <w:p w14:paraId="3121D101" w14:textId="77777777" w:rsidR="005861C8" w:rsidRDefault="005861C8" w:rsidP="005861C8">
      <w:r>
        <w:t>Corresponde a la información que la aplicación debe reflejar en su lógica de cálculo y en los reportes que genera.</w:t>
      </w:r>
    </w:p>
    <w:p w14:paraId="795BE1BC" w14:textId="13A55AA5" w:rsidR="005861C8" w:rsidRDefault="005861C8" w:rsidP="005861C8">
      <w:r>
        <w:t>• Estatuto Tributario, artículos 62 a 66: métodos de valuación de inventarios aceptados fiscalmente (PEPS y costo promedio ponderado).</w:t>
      </w:r>
    </w:p>
    <w:p w14:paraId="54EFE959" w14:textId="303C8E99" w:rsidR="005861C8" w:rsidRDefault="005861C8" w:rsidP="005861C8">
      <w:r>
        <w:t>• Identificación del régimen del contribuyente: persona natural obligada o no a llevar contabilidad, o persona jurídica, ya que esto determina los formularios y anexos aplicables.</w:t>
      </w:r>
    </w:p>
    <w:p w14:paraId="12D7E582" w14:textId="4CFF2A4B" w:rsidR="005861C8" w:rsidRDefault="005861C8" w:rsidP="005861C8">
      <w:r>
        <w:t>• Formato 2517 de conciliación fiscal, exigido a quienes llevan contabilidad.</w:t>
      </w:r>
    </w:p>
    <w:p w14:paraId="7F8C6E76" w14:textId="345D7E1A" w:rsidR="005861C8" w:rsidRDefault="005861C8" w:rsidP="005861C8">
      <w:r>
        <w:t>• Registro Único Tributario (RUT) actualizado del contribuyente.</w:t>
      </w:r>
    </w:p>
    <w:p w14:paraId="49769496" w14:textId="1170D925" w:rsidR="005861C8" w:rsidRDefault="005861C8" w:rsidP="005861C8">
      <w:r>
        <w:t>• Información exógena publicada anualmente por la DIAN, utilizada como referencia cruzada de los datos declarados.</w:t>
      </w:r>
    </w:p>
    <w:p w14:paraId="4556922A" w14:textId="7538439E" w:rsidR="005861C8" w:rsidRDefault="005861C8" w:rsidP="005861C8">
      <w:r>
        <w:t>• Calendario tributario vigente y topes de patrimonio e ingresos que determinan la obligación de declarar.</w:t>
      </w:r>
    </w:p>
    <w:p w14:paraId="0A86EC54" w14:textId="75250397" w:rsidR="005861C8" w:rsidRDefault="005861C8" w:rsidP="005861C8"/>
    <w:p w14:paraId="2807B716" w14:textId="49AC696A" w:rsidR="005861C8" w:rsidRDefault="0007629C" w:rsidP="0007629C">
      <w:pPr>
        <w:pStyle w:val="Ttulo1"/>
        <w:numPr>
          <w:ilvl w:val="0"/>
          <w:numId w:val="3"/>
        </w:numPr>
      </w:pPr>
      <w:bookmarkStart w:id="4" w:name="_Toc237950630"/>
      <w:r>
        <w:t>DOCUMENTACION FUENTE</w:t>
      </w:r>
      <w:r w:rsidR="001B735A">
        <w:t xml:space="preserve"> PARA VALORAR EL INVENTARIO</w:t>
      </w:r>
      <w:bookmarkEnd w:id="4"/>
    </w:p>
    <w:p w14:paraId="7654DD86" w14:textId="30C34B9A" w:rsidR="001B735A" w:rsidRDefault="001B735A" w:rsidP="001B735A"/>
    <w:p w14:paraId="4F381867" w14:textId="0B6ADF0B" w:rsidR="001B735A" w:rsidRDefault="001B735A" w:rsidP="001B735A">
      <w:r w:rsidRPr="001B735A">
        <w:t>Son los soportes físicos o digitales que deben poder cargarse o registrarse dentro de la aplicación para sustentar el valor del inventario declarado</w:t>
      </w:r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B735A" w14:paraId="020F2FEA" w14:textId="77777777" w:rsidTr="001B735A">
        <w:tc>
          <w:tcPr>
            <w:tcW w:w="2942" w:type="dxa"/>
            <w:shd w:val="clear" w:color="auto" w:fill="D5DCE4" w:themeFill="text2" w:themeFillTint="33"/>
          </w:tcPr>
          <w:p w14:paraId="42908816" w14:textId="6FA7DA39" w:rsidR="001B735A" w:rsidRPr="001B735A" w:rsidRDefault="001B735A" w:rsidP="001B735A">
            <w:r w:rsidRPr="001B735A">
              <w:t xml:space="preserve">DOCUMENTO </w:t>
            </w:r>
          </w:p>
        </w:tc>
        <w:tc>
          <w:tcPr>
            <w:tcW w:w="2943" w:type="dxa"/>
            <w:shd w:val="clear" w:color="auto" w:fill="D5DCE4" w:themeFill="text2" w:themeFillTint="33"/>
          </w:tcPr>
          <w:p w14:paraId="3DC19374" w14:textId="5B4F9C77" w:rsidR="001B735A" w:rsidRPr="001B735A" w:rsidRDefault="001B735A" w:rsidP="001B735A">
            <w:r w:rsidRPr="001B735A">
              <w:t xml:space="preserve">DESCRIPCION </w:t>
            </w:r>
          </w:p>
        </w:tc>
        <w:tc>
          <w:tcPr>
            <w:tcW w:w="2943" w:type="dxa"/>
            <w:shd w:val="clear" w:color="auto" w:fill="D5DCE4" w:themeFill="text2" w:themeFillTint="33"/>
          </w:tcPr>
          <w:p w14:paraId="46428C5A" w14:textId="0EDE0F43" w:rsidR="001B735A" w:rsidRPr="001B735A" w:rsidRDefault="001B735A" w:rsidP="001B735A">
            <w:r w:rsidRPr="001B735A">
              <w:t>USO EN LA APP</w:t>
            </w:r>
          </w:p>
        </w:tc>
      </w:tr>
      <w:tr w:rsidR="001B735A" w14:paraId="7526B5ED" w14:textId="77777777" w:rsidTr="001B735A">
        <w:tc>
          <w:tcPr>
            <w:tcW w:w="2942" w:type="dxa"/>
          </w:tcPr>
          <w:p w14:paraId="1BADE7F8" w14:textId="4402F725" w:rsidR="001B735A" w:rsidRDefault="001B735A" w:rsidP="001B735A">
            <w:r>
              <w:t xml:space="preserve">Facturas de compras </w:t>
            </w:r>
          </w:p>
        </w:tc>
        <w:tc>
          <w:tcPr>
            <w:tcW w:w="2943" w:type="dxa"/>
          </w:tcPr>
          <w:p w14:paraId="79A8E544" w14:textId="25465FE5" w:rsidR="001B735A" w:rsidRDefault="001B735A" w:rsidP="001B735A">
            <w:r w:rsidRPr="001B735A">
              <w:t>Registran fecha, cantidad, valor unitario y proveedor de la mercancía adquirida.</w:t>
            </w:r>
          </w:p>
        </w:tc>
        <w:tc>
          <w:tcPr>
            <w:tcW w:w="2943" w:type="dxa"/>
          </w:tcPr>
          <w:p w14:paraId="5F70602E" w14:textId="60016964" w:rsidR="001B735A" w:rsidRDefault="001B735A" w:rsidP="001B735A">
            <w:r w:rsidRPr="001B735A">
              <w:t>Base para el costo de adquisición del inventario.</w:t>
            </w:r>
          </w:p>
        </w:tc>
      </w:tr>
      <w:tr w:rsidR="001B735A" w14:paraId="0F59C9B9" w14:textId="77777777" w:rsidTr="001B735A">
        <w:tc>
          <w:tcPr>
            <w:tcW w:w="2942" w:type="dxa"/>
          </w:tcPr>
          <w:p w14:paraId="691E308B" w14:textId="295098EF" w:rsidR="001B735A" w:rsidRDefault="001B735A" w:rsidP="001B735A">
            <w:r>
              <w:t xml:space="preserve">Kardex o registro de movimientos </w:t>
            </w:r>
          </w:p>
        </w:tc>
        <w:tc>
          <w:tcPr>
            <w:tcW w:w="2943" w:type="dxa"/>
          </w:tcPr>
          <w:p w14:paraId="4639309E" w14:textId="3CA290F7" w:rsidR="001B735A" w:rsidRDefault="001B735A" w:rsidP="001B735A">
            <w:r w:rsidRPr="001B735A">
              <w:t>Historial de entradas y salidas por referencia o SKU.</w:t>
            </w:r>
          </w:p>
        </w:tc>
        <w:tc>
          <w:tcPr>
            <w:tcW w:w="2943" w:type="dxa"/>
          </w:tcPr>
          <w:p w14:paraId="1B0AFB5C" w14:textId="558D92DC" w:rsidR="001B735A" w:rsidRDefault="001B735A" w:rsidP="001B735A">
            <w:r w:rsidRPr="001B735A">
              <w:t>Cálculo de saldos y costo de ventas.</w:t>
            </w:r>
          </w:p>
        </w:tc>
      </w:tr>
      <w:tr w:rsidR="001B735A" w14:paraId="0A821B57" w14:textId="77777777" w:rsidTr="001B735A">
        <w:tc>
          <w:tcPr>
            <w:tcW w:w="2942" w:type="dxa"/>
          </w:tcPr>
          <w:p w14:paraId="029C74C2" w14:textId="44679AF3" w:rsidR="001B735A" w:rsidRDefault="001B735A" w:rsidP="001B735A">
            <w:r>
              <w:t xml:space="preserve">Actas de inventario físico </w:t>
            </w:r>
          </w:p>
        </w:tc>
        <w:tc>
          <w:tcPr>
            <w:tcW w:w="2943" w:type="dxa"/>
          </w:tcPr>
          <w:p w14:paraId="4737F2F2" w14:textId="7BE6602D" w:rsidR="001B735A" w:rsidRDefault="001B735A" w:rsidP="001B735A">
            <w:r w:rsidRPr="001B735A">
              <w:t>Conteo del inventario, normalmente al cierre del 31 de diciembre.</w:t>
            </w:r>
          </w:p>
        </w:tc>
        <w:tc>
          <w:tcPr>
            <w:tcW w:w="2943" w:type="dxa"/>
          </w:tcPr>
          <w:p w14:paraId="486FF7CC" w14:textId="423426BD" w:rsidR="001B735A" w:rsidRDefault="001B735A" w:rsidP="001B735A">
            <w:r w:rsidRPr="001B735A">
              <w:t>Validación del saldo final reportado</w:t>
            </w:r>
            <w:r>
              <w:t>.</w:t>
            </w:r>
          </w:p>
        </w:tc>
      </w:tr>
      <w:tr w:rsidR="001B735A" w14:paraId="2EBF79E4" w14:textId="77777777" w:rsidTr="001B735A">
        <w:tc>
          <w:tcPr>
            <w:tcW w:w="2942" w:type="dxa"/>
          </w:tcPr>
          <w:p w14:paraId="3C5F7DFF" w14:textId="6E51D06D" w:rsidR="001B735A" w:rsidRDefault="001B735A" w:rsidP="001B735A">
            <w:r>
              <w:t xml:space="preserve">Notas de crédito y debito </w:t>
            </w:r>
          </w:p>
        </w:tc>
        <w:tc>
          <w:tcPr>
            <w:tcW w:w="2943" w:type="dxa"/>
          </w:tcPr>
          <w:p w14:paraId="36716B9D" w14:textId="4B60E2B6" w:rsidR="001B735A" w:rsidRDefault="001B735A" w:rsidP="001B735A">
            <w:r w:rsidRPr="001B735A">
              <w:t>Ajustes por devoluciones o correcciones.</w:t>
            </w:r>
          </w:p>
        </w:tc>
        <w:tc>
          <w:tcPr>
            <w:tcW w:w="2943" w:type="dxa"/>
          </w:tcPr>
          <w:p w14:paraId="383A46EB" w14:textId="3582943F" w:rsidR="001B735A" w:rsidRDefault="001B735A" w:rsidP="001B735A">
            <w:r w:rsidRPr="001B735A">
              <w:t>Actualización de saldos y valores.</w:t>
            </w:r>
          </w:p>
        </w:tc>
      </w:tr>
      <w:tr w:rsidR="001B735A" w14:paraId="11FE3F97" w14:textId="77777777" w:rsidTr="001B735A">
        <w:tc>
          <w:tcPr>
            <w:tcW w:w="2942" w:type="dxa"/>
          </w:tcPr>
          <w:p w14:paraId="02B3F57A" w14:textId="6E147AD5" w:rsidR="001B735A" w:rsidRDefault="001B735A" w:rsidP="001B735A">
            <w:r>
              <w:t xml:space="preserve">Documentos de costos asociados </w:t>
            </w:r>
          </w:p>
        </w:tc>
        <w:tc>
          <w:tcPr>
            <w:tcW w:w="2943" w:type="dxa"/>
          </w:tcPr>
          <w:p w14:paraId="4CDCEE09" w14:textId="3F2471C0" w:rsidR="001B735A" w:rsidRDefault="001B735A" w:rsidP="001B735A">
            <w:r w:rsidRPr="001B735A">
              <w:t>Fletes, seguros y aranceles capitalizables al costo.</w:t>
            </w:r>
          </w:p>
        </w:tc>
        <w:tc>
          <w:tcPr>
            <w:tcW w:w="2943" w:type="dxa"/>
          </w:tcPr>
          <w:p w14:paraId="52A4A943" w14:textId="260252ED" w:rsidR="001B735A" w:rsidRDefault="001B735A" w:rsidP="001B735A">
            <w:r w:rsidRPr="001B735A">
              <w:t>Ajuste del costo unitario del inventario.</w:t>
            </w:r>
          </w:p>
        </w:tc>
      </w:tr>
    </w:tbl>
    <w:p w14:paraId="1DFB6F5B" w14:textId="36F6B998" w:rsidR="001B735A" w:rsidRDefault="001B735A" w:rsidP="001B735A"/>
    <w:p w14:paraId="323AC6EC" w14:textId="13EE293F" w:rsidR="001B735A" w:rsidRDefault="001B735A" w:rsidP="001B735A"/>
    <w:p w14:paraId="32B123BD" w14:textId="77777777" w:rsidR="001B735A" w:rsidRPr="001B735A" w:rsidRDefault="001B735A" w:rsidP="001B735A"/>
    <w:p w14:paraId="39B97634" w14:textId="32B6DA24" w:rsidR="0007629C" w:rsidRDefault="001B735A" w:rsidP="001B735A">
      <w:pPr>
        <w:pStyle w:val="Ttulo1"/>
        <w:numPr>
          <w:ilvl w:val="0"/>
          <w:numId w:val="3"/>
        </w:numPr>
      </w:pPr>
      <w:bookmarkStart w:id="5" w:name="_Toc237950631"/>
      <w:r>
        <w:lastRenderedPageBreak/>
        <w:t>DOCUMENTACION DE PROCESO Y DE NEGOCIO</w:t>
      </w:r>
      <w:bookmarkEnd w:id="5"/>
    </w:p>
    <w:p w14:paraId="2BDB6501" w14:textId="1ABEAD9C" w:rsidR="001B735A" w:rsidRDefault="001B735A" w:rsidP="001B735A"/>
    <w:p w14:paraId="2A5A6F22" w14:textId="44F32968" w:rsidR="001B735A" w:rsidRDefault="001B735A" w:rsidP="001B735A">
      <w:r>
        <w:t>• Definición del tipo de negocio: comercial (reventa), manufactura (materia prima, producto en proceso, producto terminado) o servicios con inventario asociado.</w:t>
      </w:r>
    </w:p>
    <w:p w14:paraId="6A663CCC" w14:textId="6CE98082" w:rsidR="001B735A" w:rsidRDefault="001B735A" w:rsidP="001B735A">
      <w:r>
        <w:t>• Catálogo de productos con su clasificación fiscal (gravado, exento o excluido de IVA).</w:t>
      </w:r>
    </w:p>
    <w:p w14:paraId="2016EFC6" w14:textId="6D6D29B5" w:rsidR="001B735A" w:rsidRDefault="001B735A" w:rsidP="001B735A">
      <w:r>
        <w:t>• Política contable de la empresa, especialmente el método de costeo utilizado, ya que debe ser configurable dentro del sistema y no un valor fijo.</w:t>
      </w:r>
    </w:p>
    <w:p w14:paraId="0FE5EC88" w14:textId="02AFE6EA" w:rsidR="001B735A" w:rsidRDefault="001B735A" w:rsidP="001B735A"/>
    <w:p w14:paraId="313A59C1" w14:textId="425BADF0" w:rsidR="001B735A" w:rsidRDefault="001B735A" w:rsidP="001B735A">
      <w:pPr>
        <w:pStyle w:val="Ttulo1"/>
        <w:numPr>
          <w:ilvl w:val="0"/>
          <w:numId w:val="3"/>
        </w:numPr>
      </w:pPr>
      <w:bookmarkStart w:id="6" w:name="_Toc237950632"/>
      <w:r>
        <w:t>DOCUMENTACION TECNICO DEL PROYECTO</w:t>
      </w:r>
      <w:bookmarkEnd w:id="6"/>
      <w:r>
        <w:t xml:space="preserve"> </w:t>
      </w:r>
    </w:p>
    <w:p w14:paraId="522CB15E" w14:textId="179D538B" w:rsidR="001B735A" w:rsidRDefault="001B735A" w:rsidP="001B735A"/>
    <w:p w14:paraId="4DD11D80" w14:textId="57C79585" w:rsidR="001B735A" w:rsidRDefault="001B735A" w:rsidP="001B735A">
      <w:r>
        <w:t>• Requisitos funcionales: reportes que la aplicación debe exportar, como kardex, saldo de inventario a corte de año, costo de ventas y formato 2517 cuando aplique.</w:t>
      </w:r>
    </w:p>
    <w:p w14:paraId="6A65844D" w14:textId="43ED4EDE" w:rsidR="001B735A" w:rsidRDefault="001B735A" w:rsidP="001B735A">
      <w:r>
        <w:t>• Modelo de datos: entidades principales como Producto, Movimiento, Proveedor, Método de costeo y Periodo fiscal.</w:t>
      </w:r>
    </w:p>
    <w:p w14:paraId="53915EC7" w14:textId="0BA76352" w:rsidR="001B735A" w:rsidRDefault="001B735A" w:rsidP="001B735A">
      <w:r>
        <w:t>• Requisitos de trazabilidad y auditoría: cada movimiento debe quedar vinculado a su documento soporte.</w:t>
      </w:r>
    </w:p>
    <w:p w14:paraId="099AC0A9" w14:textId="11C603CD" w:rsidR="001B735A" w:rsidRDefault="001B735A" w:rsidP="001B735A">
      <w:r>
        <w:t>• Formatos de exportación esperados por el usuario, como Excel y PDF.</w:t>
      </w:r>
    </w:p>
    <w:p w14:paraId="748C7B9A" w14:textId="4C6EC29F" w:rsidR="000F63C5" w:rsidRDefault="000F63C5" w:rsidP="001B735A"/>
    <w:p w14:paraId="502D3B62" w14:textId="392F79A1" w:rsidR="000F63C5" w:rsidRDefault="000F63C5" w:rsidP="000F63C5">
      <w:pPr>
        <w:pStyle w:val="Ttulo1"/>
        <w:numPr>
          <w:ilvl w:val="0"/>
          <w:numId w:val="3"/>
        </w:numPr>
      </w:pPr>
      <w:bookmarkStart w:id="7" w:name="_Toc237950633"/>
      <w:r>
        <w:t>MODELO DE DESARROLLO DE SOFTWARE</w:t>
      </w:r>
      <w:bookmarkEnd w:id="7"/>
    </w:p>
    <w:p w14:paraId="6D59DED7" w14:textId="2BC6D7A4" w:rsidR="000F63C5" w:rsidRDefault="000F63C5" w:rsidP="000F63C5"/>
    <w:p w14:paraId="064B7A09" w14:textId="7070A38A" w:rsidR="000F63C5" w:rsidRDefault="000F63C5" w:rsidP="000F63C5">
      <w:r w:rsidRPr="000F63C5">
        <w:t>Antes de definir el modelo, se compararon las alternativas clásicas de la ingeniería de software frente a las características del proyecto: requisitos parcialmente definidos (dependen de normatividad tributaria que puede precisarse durante el desarrollo), alcance modular y tiempo limitado de un trabajo académico.</w:t>
      </w:r>
    </w:p>
    <w:p w14:paraId="2C3ECC03" w14:textId="002551B5" w:rsidR="000F63C5" w:rsidRDefault="000F63C5" w:rsidP="000F63C5"/>
    <w:p w14:paraId="32BC2C3A" w14:textId="77F96BA2" w:rsidR="000F63C5" w:rsidRDefault="000F63C5" w:rsidP="000F63C5"/>
    <w:p w14:paraId="36A327C7" w14:textId="2C39D5EF" w:rsidR="000F63C5" w:rsidRDefault="000F63C5" w:rsidP="000F63C5"/>
    <w:p w14:paraId="41D10718" w14:textId="0B09F252" w:rsidR="000F63C5" w:rsidRDefault="000F63C5" w:rsidP="000F63C5"/>
    <w:p w14:paraId="17A1FC06" w14:textId="3C4E298D" w:rsidR="000F63C5" w:rsidRDefault="000F63C5" w:rsidP="000F63C5"/>
    <w:p w14:paraId="1D9CE8FB" w14:textId="27A2A819" w:rsidR="000F63C5" w:rsidRDefault="000F63C5" w:rsidP="000F63C5"/>
    <w:p w14:paraId="2617826D" w14:textId="77777777" w:rsidR="000F63C5" w:rsidRDefault="000F63C5" w:rsidP="000F63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F63C5" w14:paraId="705B3E5B" w14:textId="77777777" w:rsidTr="000F63C5">
        <w:tc>
          <w:tcPr>
            <w:tcW w:w="2942" w:type="dxa"/>
            <w:shd w:val="clear" w:color="auto" w:fill="D5DCE4" w:themeFill="text2" w:themeFillTint="33"/>
          </w:tcPr>
          <w:p w14:paraId="5D227C60" w14:textId="0D2BFD17" w:rsidR="000F63C5" w:rsidRDefault="000F63C5" w:rsidP="000F63C5">
            <w:r>
              <w:lastRenderedPageBreak/>
              <w:t xml:space="preserve">MODELO </w:t>
            </w:r>
          </w:p>
        </w:tc>
        <w:tc>
          <w:tcPr>
            <w:tcW w:w="2943" w:type="dxa"/>
            <w:shd w:val="clear" w:color="auto" w:fill="D5DCE4" w:themeFill="text2" w:themeFillTint="33"/>
          </w:tcPr>
          <w:p w14:paraId="0F0A5322" w14:textId="3BBDD1A8" w:rsidR="000F63C5" w:rsidRDefault="000F63C5" w:rsidP="000F63C5">
            <w:r>
              <w:t xml:space="preserve">CARACTERISTICAS </w:t>
            </w:r>
          </w:p>
        </w:tc>
        <w:tc>
          <w:tcPr>
            <w:tcW w:w="2943" w:type="dxa"/>
            <w:shd w:val="clear" w:color="auto" w:fill="D5DCE4" w:themeFill="text2" w:themeFillTint="33"/>
          </w:tcPr>
          <w:p w14:paraId="1A23F42E" w14:textId="643B4CC7" w:rsidR="000F63C5" w:rsidRDefault="000F63C5" w:rsidP="000F63C5">
            <w:r>
              <w:t>PERTINENCIA PARA EL PROYECTO</w:t>
            </w:r>
          </w:p>
        </w:tc>
      </w:tr>
      <w:tr w:rsidR="000F63C5" w14:paraId="5C897159" w14:textId="77777777" w:rsidTr="000F63C5">
        <w:tc>
          <w:tcPr>
            <w:tcW w:w="2942" w:type="dxa"/>
          </w:tcPr>
          <w:p w14:paraId="77742B5B" w14:textId="68426334" w:rsidR="000F63C5" w:rsidRDefault="000F63C5" w:rsidP="000F63C5">
            <w:r>
              <w:t xml:space="preserve">Cascada </w:t>
            </w:r>
          </w:p>
        </w:tc>
        <w:tc>
          <w:tcPr>
            <w:tcW w:w="2943" w:type="dxa"/>
          </w:tcPr>
          <w:p w14:paraId="3EB03D77" w14:textId="4ADE48F5" w:rsidR="000F63C5" w:rsidRDefault="000F63C5" w:rsidP="000F63C5">
            <w:r w:rsidRPr="000F63C5">
              <w:t>Fases secuenciales: análisis, diseño, desarrollo, pruebas, despliegue. No se retrocede entre fases</w:t>
            </w:r>
            <w:r>
              <w:t>.</w:t>
            </w:r>
          </w:p>
        </w:tc>
        <w:tc>
          <w:tcPr>
            <w:tcW w:w="2943" w:type="dxa"/>
          </w:tcPr>
          <w:p w14:paraId="0A32DE5E" w14:textId="7E7DADCA" w:rsidR="000F63C5" w:rsidRDefault="000F63C5" w:rsidP="000F63C5">
            <w:r w:rsidRPr="000F63C5">
              <w:t>Baja. Exige requisitos 100% definidos desde el inicio, lo cual es riesgoso dado que la normatividad DIAN puede precisar detalles sobre la marcha.</w:t>
            </w:r>
          </w:p>
        </w:tc>
      </w:tr>
      <w:tr w:rsidR="000F63C5" w14:paraId="54E529CF" w14:textId="77777777" w:rsidTr="000F63C5">
        <w:tc>
          <w:tcPr>
            <w:tcW w:w="2942" w:type="dxa"/>
          </w:tcPr>
          <w:p w14:paraId="1FCE3BD3" w14:textId="3CF2EDAC" w:rsidR="000F63C5" w:rsidRDefault="000F63C5" w:rsidP="000F63C5">
            <w:r>
              <w:t xml:space="preserve">Espiral </w:t>
            </w:r>
          </w:p>
        </w:tc>
        <w:tc>
          <w:tcPr>
            <w:tcW w:w="2943" w:type="dxa"/>
          </w:tcPr>
          <w:p w14:paraId="45D9D4FC" w14:textId="21BB98E2" w:rsidR="000F63C5" w:rsidRDefault="000F63C5" w:rsidP="000F63C5">
            <w:r w:rsidRPr="000F63C5">
              <w:t>Ciclos repetidos de planeación, análisis de riesgo, desarrollo y evaluación.</w:t>
            </w:r>
          </w:p>
        </w:tc>
        <w:tc>
          <w:tcPr>
            <w:tcW w:w="2943" w:type="dxa"/>
          </w:tcPr>
          <w:p w14:paraId="50CC9E63" w14:textId="76E5721B" w:rsidR="000F63C5" w:rsidRDefault="000F63C5" w:rsidP="000F63C5">
            <w:r w:rsidRPr="000F63C5">
              <w:t>Baja. Pensado para proyectos grandes y de alto riesgo; su gestión es más pesada de lo que requiere un trabajo académico.</w:t>
            </w:r>
          </w:p>
        </w:tc>
      </w:tr>
      <w:tr w:rsidR="000F63C5" w14:paraId="75A19D79" w14:textId="77777777" w:rsidTr="000F63C5">
        <w:tc>
          <w:tcPr>
            <w:tcW w:w="2942" w:type="dxa"/>
          </w:tcPr>
          <w:p w14:paraId="7681CEFA" w14:textId="76CF8999" w:rsidR="000F63C5" w:rsidRDefault="000F63C5" w:rsidP="000F63C5">
            <w:r>
              <w:t xml:space="preserve">Incremental </w:t>
            </w:r>
          </w:p>
        </w:tc>
        <w:tc>
          <w:tcPr>
            <w:tcW w:w="2943" w:type="dxa"/>
          </w:tcPr>
          <w:p w14:paraId="6CEE326C" w14:textId="0E729BC8" w:rsidR="000F63C5" w:rsidRDefault="000F63C5" w:rsidP="000F63C5">
            <w:r w:rsidRPr="000F63C5">
              <w:t>El sistema se construye por módulos funcionales entregables, cada uno usable por sí mismo.</w:t>
            </w:r>
          </w:p>
        </w:tc>
        <w:tc>
          <w:tcPr>
            <w:tcW w:w="2943" w:type="dxa"/>
          </w:tcPr>
          <w:p w14:paraId="09113EC4" w14:textId="21E97223" w:rsidR="000F63C5" w:rsidRDefault="000F63C5" w:rsidP="000F63C5">
            <w:r w:rsidRPr="000F63C5">
              <w:t>Alta. Se ajusta al proyecto porque este puede dividirse en módulos claros: productos, movimientos, costeo y reportes.</w:t>
            </w:r>
          </w:p>
        </w:tc>
      </w:tr>
      <w:tr w:rsidR="000F63C5" w14:paraId="6F32A226" w14:textId="77777777" w:rsidTr="000F63C5">
        <w:tc>
          <w:tcPr>
            <w:tcW w:w="2942" w:type="dxa"/>
          </w:tcPr>
          <w:p w14:paraId="5423149B" w14:textId="2E84415F" w:rsidR="000F63C5" w:rsidRDefault="000F63C5" w:rsidP="000F63C5">
            <w:r>
              <w:t>Ágil (scrum)</w:t>
            </w:r>
          </w:p>
        </w:tc>
        <w:tc>
          <w:tcPr>
            <w:tcW w:w="2943" w:type="dxa"/>
          </w:tcPr>
          <w:p w14:paraId="60DA5CA4" w14:textId="5D548FC2" w:rsidR="000F63C5" w:rsidRDefault="000F63C5" w:rsidP="000F63C5">
            <w:r w:rsidRPr="000F63C5">
              <w:t>Iteraciones cortas (sprints) con entregas frecuentes y adaptación continua a cambios.</w:t>
            </w:r>
          </w:p>
        </w:tc>
        <w:tc>
          <w:tcPr>
            <w:tcW w:w="2943" w:type="dxa"/>
          </w:tcPr>
          <w:p w14:paraId="3420F3B8" w14:textId="321E1D03" w:rsidR="000F63C5" w:rsidRDefault="000F63C5" w:rsidP="000F63C5">
            <w:r w:rsidRPr="000F63C5">
              <w:t>Alta. Complementa bien al modelo incremental si se requiere mayor flexibilidad de tiempos.</w:t>
            </w:r>
          </w:p>
        </w:tc>
      </w:tr>
    </w:tbl>
    <w:p w14:paraId="6BF68052" w14:textId="77777777" w:rsidR="000F63C5" w:rsidRPr="000F63C5" w:rsidRDefault="000F63C5" w:rsidP="000F63C5"/>
    <w:p w14:paraId="474C792E" w14:textId="186971CB" w:rsidR="0007629C" w:rsidRDefault="000F63C5" w:rsidP="000F63C5">
      <w:pPr>
        <w:pStyle w:val="Subttulo"/>
      </w:pPr>
      <w:r>
        <w:t xml:space="preserve">MODELO SELECCIONADO: INCREMENTAL </w:t>
      </w:r>
    </w:p>
    <w:p w14:paraId="7BF818DA" w14:textId="77777777" w:rsidR="000F63C5" w:rsidRDefault="000F63C5" w:rsidP="000F63C5">
      <w:r>
        <w:t>Se selecciona el modelo incremental porque permite entregar el sistema por partes funcionales y evaluables, reduce el riesgo de cambios tardíos en los requisitos normativos, y facilita sustentar avances parciales dentro de los tiempos de la asignatura. Los incrementos propuestos son:</w:t>
      </w:r>
    </w:p>
    <w:p w14:paraId="77DE57B5" w14:textId="082D449B" w:rsidR="000F63C5" w:rsidRDefault="000F63C5" w:rsidP="000F63C5">
      <w:r>
        <w:t>• Incremento 1: gestión de productos y categorías.</w:t>
      </w:r>
    </w:p>
    <w:p w14:paraId="27D7A5FA" w14:textId="5EC871D4" w:rsidR="000F63C5" w:rsidRDefault="000F63C5" w:rsidP="000F63C5">
      <w:r>
        <w:t>• Incremento 2: registro de movimientos de inventario (entradas y salidas) con sus documentos soporte.</w:t>
      </w:r>
    </w:p>
    <w:p w14:paraId="17073EF7" w14:textId="52176609" w:rsidR="000F63C5" w:rsidRDefault="000F63C5" w:rsidP="000F63C5">
      <w:r>
        <w:t>• Incremento 3: cálculo del costo de ventas según el método de costeo configurado (PEPS o promedio ponderado).</w:t>
      </w:r>
    </w:p>
    <w:p w14:paraId="203F3EF5" w14:textId="7A101FEE" w:rsidR="000F63C5" w:rsidRDefault="000F63C5" w:rsidP="000F63C5">
      <w:r>
        <w:t>• Incremento 4: generación de reportes de cierre de periodo fiscal (kardex, saldo de inventario, insumos para el formato 2517).</w:t>
      </w:r>
    </w:p>
    <w:p w14:paraId="57A5DC5B" w14:textId="1103624F" w:rsidR="000F63C5" w:rsidRDefault="000F63C5" w:rsidP="000F63C5"/>
    <w:p w14:paraId="49DF1C9B" w14:textId="445DCD8A" w:rsidR="000F63C5" w:rsidRDefault="000F63C5" w:rsidP="000F63C5">
      <w:pPr>
        <w:pStyle w:val="Ttulo1"/>
        <w:numPr>
          <w:ilvl w:val="0"/>
          <w:numId w:val="3"/>
        </w:numPr>
      </w:pPr>
      <w:bookmarkStart w:id="8" w:name="_Toc237950634"/>
      <w:r>
        <w:t>MODELO DE CLASES Y RELACIONES DEL SISTEMA</w:t>
      </w:r>
      <w:bookmarkEnd w:id="8"/>
      <w:r>
        <w:t xml:space="preserve"> </w:t>
      </w:r>
    </w:p>
    <w:p w14:paraId="5DA2FB5A" w14:textId="77777777" w:rsidR="000F63C5" w:rsidRPr="000F63C5" w:rsidRDefault="000F63C5" w:rsidP="000F63C5"/>
    <w:p w14:paraId="150A0774" w14:textId="50918BD4" w:rsidR="000F63C5" w:rsidRDefault="000F63C5" w:rsidP="000F63C5">
      <w:r w:rsidRPr="000F63C5">
        <w:t>El siguiente diagrama de clases resume las entidades principales del sistema y sus relaciones, como base para el modelo de datos de la aplicación.</w:t>
      </w:r>
    </w:p>
    <w:p w14:paraId="0F66B3D0" w14:textId="77777777" w:rsidR="002D421C" w:rsidRDefault="002D421C" w:rsidP="000F63C5">
      <w:pPr>
        <w:pStyle w:val="Subttulo"/>
      </w:pPr>
    </w:p>
    <w:p w14:paraId="448FF199" w14:textId="5E374BBF" w:rsidR="002D421C" w:rsidRDefault="002D421C" w:rsidP="000F63C5">
      <w:pPr>
        <w:pStyle w:val="Subttulo"/>
      </w:pPr>
      <w:r>
        <w:rPr>
          <w:noProof/>
        </w:rPr>
        <w:lastRenderedPageBreak/>
        <w:drawing>
          <wp:inline distT="0" distB="0" distL="0" distR="0" wp14:anchorId="0683F81B" wp14:editId="23EFF269">
            <wp:extent cx="5554345" cy="8258810"/>
            <wp:effectExtent l="0" t="0" r="825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9F05" w14:textId="77777777" w:rsidR="002D421C" w:rsidRDefault="002D421C" w:rsidP="002D421C">
      <w:pPr>
        <w:spacing w:line="300" w:lineRule="auto"/>
      </w:pPr>
      <w:r>
        <w:lastRenderedPageBreak/>
        <w:t>El modelo tiene dos niveles: uno general (Contribuyente, FuenteIngreso, Activo), que aplica a cualquier usuario incluyendo los asalariados, y uno específico de inventario, que solo aplica cuando el contribuyente tiene negocio.</w:t>
      </w:r>
    </w:p>
    <w:p w14:paraId="5EA7C0BB" w14:textId="77777777" w:rsidR="002D421C" w:rsidRDefault="002D421C" w:rsidP="000F63C5">
      <w:pPr>
        <w:pStyle w:val="Subttulo"/>
      </w:pPr>
    </w:p>
    <w:p w14:paraId="2A4D3063" w14:textId="36F744A2" w:rsidR="000F63C5" w:rsidRDefault="000F63C5" w:rsidP="000F63C5">
      <w:pPr>
        <w:pStyle w:val="Subttulo"/>
      </w:pPr>
      <w:r>
        <w:t>DESCRIPCION DE LAS CLASES</w:t>
      </w:r>
      <w:r w:rsidR="002D421C">
        <w:t xml:space="preserve"> nivel general (todos los usuarios)</w:t>
      </w:r>
    </w:p>
    <w:p w14:paraId="5E19583C" w14:textId="26D81EA7" w:rsidR="002D421C" w:rsidRDefault="002D421C" w:rsidP="002D421C">
      <w:r>
        <w:t>• Contribuyente: representa a cualquier usuario de la app; define su tipo (asalariado, independiente o mixto) y su régimen tributario.</w:t>
      </w:r>
    </w:p>
    <w:p w14:paraId="0D5ADA47" w14:textId="05B36984" w:rsidR="002D421C" w:rsidRDefault="002D421C" w:rsidP="002D421C">
      <w:r>
        <w:t>• FuenteIngreso: registra cada ingreso del contribuyente (salario, honorarios, ventas, arriendos) con su respectiva retención en la fuente.</w:t>
      </w:r>
    </w:p>
    <w:p w14:paraId="50CFE151" w14:textId="0E49453B" w:rsidR="000F63C5" w:rsidRDefault="002D421C" w:rsidP="002D421C">
      <w:r>
        <w:t>• Activo: registra cada bien que compone el patrimonio del contribuyente (cuenta bancaria, vehículo, inmueble, inversión), independientemente de si tiene negocio o no.</w:t>
      </w:r>
    </w:p>
    <w:p w14:paraId="557F9E54" w14:textId="7FBF28E2" w:rsidR="000F63C5" w:rsidRDefault="002D421C" w:rsidP="002D421C">
      <w:pPr>
        <w:pStyle w:val="Subttulo"/>
      </w:pPr>
      <w:r>
        <w:t>DESCRIPCION DE LAS CLASES modulo de inventario (solo negocios)</w:t>
      </w:r>
    </w:p>
    <w:p w14:paraId="7936AFAD" w14:textId="6AD4E088" w:rsidR="002D421C" w:rsidRDefault="002D421C" w:rsidP="002D421C">
      <w:r>
        <w:t>• Categoría: agrupa los productos según su naturaleza (ej. materia prima, producto terminado).</w:t>
      </w:r>
    </w:p>
    <w:p w14:paraId="41FE7D0E" w14:textId="5629F0AD" w:rsidR="002D421C" w:rsidRDefault="002D421C" w:rsidP="002D421C">
      <w:r>
        <w:t>• Producto: unidad central del inventario; pertenece a un Contribuyente y define su clasificación fiscal y método de costeo aplicable.</w:t>
      </w:r>
    </w:p>
    <w:p w14:paraId="5B1049A4" w14:textId="70BE85CD" w:rsidR="002D421C" w:rsidRDefault="002D421C" w:rsidP="002D421C">
      <w:r>
        <w:t>• MetodoCosteo: enumeración con los métodos aceptados fiscalmente (PEPS, promedio ponderado).</w:t>
      </w:r>
    </w:p>
    <w:p w14:paraId="1AE60454" w14:textId="606220B1" w:rsidR="002D421C" w:rsidRDefault="002D421C" w:rsidP="002D421C">
      <w:r>
        <w:t>• Proveedor: tercero del cual se originan los movimientos de compra.</w:t>
      </w:r>
    </w:p>
    <w:p w14:paraId="0540C5A3" w14:textId="545B9C6C" w:rsidR="002D421C" w:rsidRDefault="002D421C" w:rsidP="002D421C">
      <w:r>
        <w:t>• Movimiento: registra cada entrada o salida de inventario, con cantidad, valor y fecha.</w:t>
      </w:r>
    </w:p>
    <w:p w14:paraId="20EABDC2" w14:textId="0927A7C1" w:rsidR="002D421C" w:rsidRDefault="002D421C" w:rsidP="002D421C">
      <w:r>
        <w:t>• DocumentoSoporte: representa la factura, acta o nota que respalda un movimiento, para efectos de trazabilidad y auditoría.</w:t>
      </w:r>
    </w:p>
    <w:p w14:paraId="63907224" w14:textId="03B6BD44" w:rsidR="002D421C" w:rsidRDefault="002D421C" w:rsidP="002D421C">
      <w:r>
        <w:t>• PeriodoFiscal: agrupa los movimientos correspondientes a un año gravable, necesario para el cierre y los reportes de renta.</w:t>
      </w:r>
    </w:p>
    <w:p w14:paraId="148796EC" w14:textId="62594F94" w:rsidR="002D421C" w:rsidRDefault="002D421C" w:rsidP="002D421C">
      <w:pPr>
        <w:pStyle w:val="Subttulo"/>
      </w:pPr>
      <w:r>
        <w:t>RELACIONES PRINCIPALES</w:t>
      </w:r>
      <w:r>
        <w:tab/>
      </w:r>
    </w:p>
    <w:p w14:paraId="7FAC80F3" w14:textId="051D7369" w:rsidR="002D421C" w:rsidRDefault="002D421C" w:rsidP="002D421C">
      <w:r>
        <w:t>• Un Contribuyente tiene muchas FuenteIngreso y muchos Activo (1 — * en ambos casos); esta relación aplica a todos los usuarios.</w:t>
      </w:r>
    </w:p>
    <w:p w14:paraId="17DBEE14" w14:textId="3B6F49A4" w:rsidR="002D421C" w:rsidRDefault="002D421C" w:rsidP="002D421C">
      <w:r>
        <w:t>• Un Contribuyente tiene muchos Producto (1 — *) solo si su tipoContribuyente es independiente o mixto; los asalariados no generan esta relación.</w:t>
      </w:r>
    </w:p>
    <w:p w14:paraId="6B493C38" w14:textId="50FD7AF9" w:rsidR="002D421C" w:rsidRDefault="002D421C" w:rsidP="002D421C">
      <w:r>
        <w:t>• Una Categoria puede tener muchos Productos (1 — *), y cada Producto usa un MetodoCosteo (* — 1).</w:t>
      </w:r>
    </w:p>
    <w:p w14:paraId="73983111" w14:textId="2EDDBEB2" w:rsidR="002D421C" w:rsidRDefault="002D421C" w:rsidP="002D421C">
      <w:r>
        <w:t>• Un Producto tiene muchos Movimientos asociados (1 — *); un Proveedor puede originar muchos Movimientos de compra (1 — *).</w:t>
      </w:r>
    </w:p>
    <w:p w14:paraId="174EC1BA" w14:textId="23A03020" w:rsidR="002D421C" w:rsidRDefault="002D421C" w:rsidP="002D421C">
      <w:r>
        <w:lastRenderedPageBreak/>
        <w:t>• Cada Movimiento está respaldado por un DocumentoSoporte (* — 1) y pertenece a un PeriodoFiscal (* — 1).</w:t>
      </w:r>
    </w:p>
    <w:p w14:paraId="5363117E" w14:textId="67F937CC" w:rsidR="002D421C" w:rsidRPr="002D421C" w:rsidRDefault="002D421C" w:rsidP="001C465A">
      <w:pPr>
        <w:pStyle w:val="Ttulo1"/>
        <w:numPr>
          <w:ilvl w:val="0"/>
          <w:numId w:val="3"/>
        </w:numPr>
      </w:pPr>
      <w:bookmarkStart w:id="9" w:name="_Toc237950635"/>
      <w:r>
        <w:t>FLUJO DE USO DE LA APLICACIÓN</w:t>
      </w:r>
      <w:bookmarkEnd w:id="9"/>
      <w:r>
        <w:t xml:space="preserve"> </w:t>
      </w:r>
    </w:p>
    <w:p w14:paraId="5CFA1FEC" w14:textId="02A77DE0" w:rsidR="000F63C5" w:rsidRDefault="000F63C5" w:rsidP="000F63C5"/>
    <w:p w14:paraId="6E94A562" w14:textId="65C6B199" w:rsidR="000F63C5" w:rsidRPr="000F63C5" w:rsidRDefault="001C465A" w:rsidP="000F63C5">
      <w:r w:rsidRPr="001C465A">
        <w:t>El flujo comienza igual para todos los usuarios y luego se ramifica según el tipo de contribuyente.</w:t>
      </w:r>
    </w:p>
    <w:p w14:paraId="132A66B7" w14:textId="72AB3EE3" w:rsidR="000F63C5" w:rsidRDefault="001C465A" w:rsidP="001C465A">
      <w:pPr>
        <w:pStyle w:val="Subttulo"/>
      </w:pPr>
      <w:r>
        <w:t>PASO COMUN A TODOS LOS USUARIOS</w:t>
      </w:r>
    </w:p>
    <w:p w14:paraId="7D2B4AE7" w14:textId="2BC0E816" w:rsidR="001C465A" w:rsidRDefault="001C465A" w:rsidP="001C465A">
      <w:r>
        <w:t>• 1. Registro del contribuyente: el usuario indica si es asalariado, independiente o mixto, y su régimen tributario.</w:t>
      </w:r>
    </w:p>
    <w:p w14:paraId="2E987264" w14:textId="0CF8E03D" w:rsidR="001C465A" w:rsidRDefault="001C465A" w:rsidP="001C465A">
      <w:r>
        <w:t>• 2. Registro de patrimonio general: el usuario carga sus Activo (cuentas, vehículo, inmueble, inversiones) y sus FuenteIngreso (salario, honorarios, arriendos).</w:t>
      </w:r>
    </w:p>
    <w:p w14:paraId="42BF3D68" w14:textId="4CA85236" w:rsidR="001C465A" w:rsidRDefault="001C465A" w:rsidP="001C465A">
      <w:pPr>
        <w:pStyle w:val="Subttulo"/>
      </w:pPr>
      <w:r>
        <w:t>RUTA A usuario asalariado (sin negocios)</w:t>
      </w:r>
    </w:p>
    <w:p w14:paraId="5B64C3B6" w14:textId="12B92DC4" w:rsidR="001C465A" w:rsidRDefault="001C465A" w:rsidP="001C465A">
      <w:r>
        <w:t>• 3A. Con la información de patrimonio e ingresos ya registrada, la aplicación calcula el patrimonio líquido y deja lista la información de soporte para la declaración.</w:t>
      </w:r>
    </w:p>
    <w:p w14:paraId="7066C68B" w14:textId="38285C4F" w:rsidR="001C465A" w:rsidRPr="001C465A" w:rsidRDefault="001C465A" w:rsidP="001C465A">
      <w:r>
        <w:t>• 4A. El usuario exporta un resumen de patrimonio e ingresos en Excel o PDF, como apoyo directo para diligenciar el formulario de renta.</w:t>
      </w:r>
    </w:p>
    <w:p w14:paraId="4CB5679F" w14:textId="50A2E767" w:rsidR="005861C8" w:rsidRDefault="001C465A" w:rsidP="001C465A">
      <w:pPr>
        <w:pStyle w:val="Subttulo"/>
      </w:pPr>
      <w:r>
        <w:t>RUTA B usuario con negocio (independiente o mixto)</w:t>
      </w:r>
    </w:p>
    <w:p w14:paraId="79791B96" w14:textId="471F921B" w:rsidR="001C465A" w:rsidRDefault="001C465A" w:rsidP="001C465A">
      <w:r>
        <w:t>• 3B. Registro de catálogo: se cargan las categorías y productos, con su clasificación fiscal (gravado, exento, excluido).</w:t>
      </w:r>
    </w:p>
    <w:p w14:paraId="36244427" w14:textId="06228D42" w:rsidR="001C465A" w:rsidRDefault="001C465A" w:rsidP="001C465A">
      <w:r>
        <w:t>• 4B. Registro de movimientos: cada compra o venta se registra como un movimiento, adjuntando el documento soporte correspondiente (factura, acta, nota).</w:t>
      </w:r>
    </w:p>
    <w:p w14:paraId="28574CFC" w14:textId="522D8CDD" w:rsidR="001C465A" w:rsidRDefault="001C465A" w:rsidP="001C465A">
      <w:r>
        <w:t>• 5B. Cálculo automático: la aplicación calcula el saldo de inventario y el costo de ventas según el método de costeo configurado.</w:t>
      </w:r>
    </w:p>
    <w:p w14:paraId="38311798" w14:textId="6A9EFFAB" w:rsidR="001C465A" w:rsidRDefault="001C465A" w:rsidP="001C465A">
      <w:r>
        <w:t>• 6B. Cierre de periodo fiscal: al finalizar el año gravable (31 de diciembre), el usuario ejecuta el cierre, que consolida los movimientos del periodo y suma el valor del inventario a su patrimonio (Activo tipo inventario).</w:t>
      </w:r>
    </w:p>
    <w:p w14:paraId="4E62F6F6" w14:textId="0E50D4F3" w:rsidR="001C465A" w:rsidRDefault="001C465A" w:rsidP="001C465A">
      <w:r>
        <w:t>• 7B. Generación de reportes: la aplicación exporta el kardex, el saldo final de inventario y los insumos necesarios para la conciliación fiscal (formato 2517), además del resumen de patrimonio e ingresos.</w:t>
      </w:r>
    </w:p>
    <w:p w14:paraId="149445B8" w14:textId="4E0618C3" w:rsidR="001C465A" w:rsidRDefault="001C465A" w:rsidP="001C465A">
      <w:r>
        <w:t>En ambas rutas, el resultado final es el mismo: un conjunto de reportes que el usuario utiliza como respaldo al momento de presentar la declaración de renta ante la DIAN.</w:t>
      </w:r>
    </w:p>
    <w:p w14:paraId="5AF0CA4E" w14:textId="628DE787" w:rsidR="001C465A" w:rsidRDefault="001C465A" w:rsidP="001C465A"/>
    <w:p w14:paraId="78F81409" w14:textId="60258FFC" w:rsidR="001C465A" w:rsidRDefault="001C465A" w:rsidP="001C465A"/>
    <w:p w14:paraId="1C1193FC" w14:textId="6966F16D" w:rsidR="001C465A" w:rsidRDefault="001C465A" w:rsidP="001C465A"/>
    <w:p w14:paraId="2D48DC5C" w14:textId="5C69BD6D" w:rsidR="001C465A" w:rsidRDefault="001C465A" w:rsidP="001C465A">
      <w:pPr>
        <w:pStyle w:val="Ttulo1"/>
        <w:numPr>
          <w:ilvl w:val="0"/>
          <w:numId w:val="4"/>
        </w:numPr>
      </w:pPr>
      <w:r>
        <w:lastRenderedPageBreak/>
        <w:t xml:space="preserve"> </w:t>
      </w:r>
      <w:bookmarkStart w:id="10" w:name="_Toc237950636"/>
      <w:r>
        <w:t>CONCLUSIONES</w:t>
      </w:r>
      <w:bookmarkEnd w:id="10"/>
      <w:r>
        <w:t xml:space="preserve"> </w:t>
      </w:r>
    </w:p>
    <w:p w14:paraId="5F94DD3B" w14:textId="77777777" w:rsidR="001C465A" w:rsidRPr="001C465A" w:rsidRDefault="001C465A" w:rsidP="001C465A"/>
    <w:p w14:paraId="0BC1F2CB" w14:textId="77777777" w:rsidR="001C465A" w:rsidRDefault="001C465A" w:rsidP="001C465A">
      <w:r>
        <w:t>La documentación inicial de un proyecto de esta naturaleza no se limita a los requerimientos técnicos de software; exige además comprender el marco tributario colombiano y los documentos contables que sustentan la información. Reunir esta documentación antes de iniciar el desarrollo permite construir una aplicación alineada con la normatividad vigente y con las necesidades reales del usuario final.</w:t>
      </w:r>
    </w:p>
    <w:p w14:paraId="1961B8F0" w14:textId="6CF80A14" w:rsidR="001C465A" w:rsidRDefault="001C465A" w:rsidP="001C465A">
      <w:r>
        <w:t>Se recomienda validar los aspectos fiscales específicos del proyecto con un contador público o asesor tributario, dado que la responsabilidad de la información declarada recae sobre el contribuyente.</w:t>
      </w:r>
    </w:p>
    <w:p w14:paraId="02A7A5D1" w14:textId="749102D6" w:rsidR="001C465A" w:rsidRDefault="001C465A" w:rsidP="001C465A"/>
    <w:p w14:paraId="7A26C99F" w14:textId="0CE4431F" w:rsidR="001C465A" w:rsidRDefault="001C465A" w:rsidP="001C465A">
      <w:pPr>
        <w:pStyle w:val="Ttulo1"/>
        <w:numPr>
          <w:ilvl w:val="0"/>
          <w:numId w:val="4"/>
        </w:numPr>
      </w:pPr>
      <w:r>
        <w:t xml:space="preserve"> </w:t>
      </w:r>
      <w:bookmarkStart w:id="11" w:name="_Toc237950637"/>
      <w:r>
        <w:t>REFERENCIAS</w:t>
      </w:r>
      <w:bookmarkEnd w:id="11"/>
      <w:r>
        <w:t xml:space="preserve"> </w:t>
      </w:r>
    </w:p>
    <w:p w14:paraId="1835FF55" w14:textId="77777777" w:rsidR="001C465A" w:rsidRDefault="001C465A" w:rsidP="001C465A">
      <w:r>
        <w:t>Dirección de Impuestos y Aduanas Nacionales (DIAN). Estatuto Tributario Nacional, artículos 62 a 66.</w:t>
      </w:r>
    </w:p>
    <w:p w14:paraId="6A912EED" w14:textId="77777777" w:rsidR="001C465A" w:rsidRDefault="001C465A" w:rsidP="001C465A">
      <w:r>
        <w:t>Dirección de Impuestos y Aduanas Nacionales (DIAN). Calendario tributario 2026.</w:t>
      </w:r>
    </w:p>
    <w:p w14:paraId="2BEFAB8B" w14:textId="5EC22C23" w:rsidR="001C465A" w:rsidRPr="001C465A" w:rsidRDefault="001C465A" w:rsidP="001C465A">
      <w:r>
        <w:t>Dirección de Impuestos y Aduanas Nacionales (DIAN). Formato 2517 – Conciliación fiscal.</w:t>
      </w:r>
    </w:p>
    <w:p w14:paraId="1FD04A93" w14:textId="77777777" w:rsidR="00701CE9" w:rsidRPr="00701CE9" w:rsidRDefault="00701CE9" w:rsidP="00701CE9">
      <w:pPr>
        <w:pStyle w:val="Prrafodelista"/>
        <w:rPr>
          <w:rStyle w:val="Textoennegrita"/>
          <w:lang w:val="es-ES"/>
        </w:rPr>
      </w:pPr>
    </w:p>
    <w:sectPr w:rsidR="00701CE9" w:rsidRPr="00701CE9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659E6" w14:textId="77777777" w:rsidR="00DE6089" w:rsidRDefault="00DE6089" w:rsidP="001C465A">
      <w:pPr>
        <w:spacing w:after="0" w:line="240" w:lineRule="auto"/>
      </w:pPr>
      <w:r>
        <w:separator/>
      </w:r>
    </w:p>
  </w:endnote>
  <w:endnote w:type="continuationSeparator" w:id="0">
    <w:p w14:paraId="41ACB11F" w14:textId="77777777" w:rsidR="00DE6089" w:rsidRDefault="00DE6089" w:rsidP="001C4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6747310"/>
      <w:docPartObj>
        <w:docPartGallery w:val="Page Numbers (Bottom of Page)"/>
        <w:docPartUnique/>
      </w:docPartObj>
    </w:sdtPr>
    <w:sdtContent>
      <w:p w14:paraId="1A55281E" w14:textId="1E7A2EAD" w:rsidR="001C465A" w:rsidRDefault="001C465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EBF78B4" w14:textId="77777777" w:rsidR="001C465A" w:rsidRDefault="001C46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18886" w14:textId="77777777" w:rsidR="00DE6089" w:rsidRDefault="00DE6089" w:rsidP="001C465A">
      <w:pPr>
        <w:spacing w:after="0" w:line="240" w:lineRule="auto"/>
      </w:pPr>
      <w:r>
        <w:separator/>
      </w:r>
    </w:p>
  </w:footnote>
  <w:footnote w:type="continuationSeparator" w:id="0">
    <w:p w14:paraId="6A1A9026" w14:textId="77777777" w:rsidR="00DE6089" w:rsidRDefault="00DE6089" w:rsidP="001C4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02BDF"/>
    <w:multiLevelType w:val="hybridMultilevel"/>
    <w:tmpl w:val="AACCD920"/>
    <w:lvl w:ilvl="0" w:tplc="FDC61D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D4657"/>
    <w:multiLevelType w:val="hybridMultilevel"/>
    <w:tmpl w:val="B3FC79FA"/>
    <w:lvl w:ilvl="0" w:tplc="FDD68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85C14"/>
    <w:multiLevelType w:val="hybridMultilevel"/>
    <w:tmpl w:val="C32C1AFA"/>
    <w:lvl w:ilvl="0" w:tplc="D6A4E2C2">
      <w:start w:val="1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70F95"/>
    <w:multiLevelType w:val="hybridMultilevel"/>
    <w:tmpl w:val="CB540A6A"/>
    <w:lvl w:ilvl="0" w:tplc="B16C25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61134">
    <w:abstractNumId w:val="3"/>
  </w:num>
  <w:num w:numId="2" w16cid:durableId="1005937073">
    <w:abstractNumId w:val="1"/>
  </w:num>
  <w:num w:numId="3" w16cid:durableId="1888180216">
    <w:abstractNumId w:val="0"/>
  </w:num>
  <w:num w:numId="4" w16cid:durableId="333537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61"/>
    <w:rsid w:val="0007629C"/>
    <w:rsid w:val="000F63C5"/>
    <w:rsid w:val="001B735A"/>
    <w:rsid w:val="001C465A"/>
    <w:rsid w:val="002D421C"/>
    <w:rsid w:val="002F44C1"/>
    <w:rsid w:val="004D59B6"/>
    <w:rsid w:val="005861C8"/>
    <w:rsid w:val="00701CE9"/>
    <w:rsid w:val="00751F52"/>
    <w:rsid w:val="009A6061"/>
    <w:rsid w:val="00A719B7"/>
    <w:rsid w:val="00DE6089"/>
    <w:rsid w:val="00E0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642E8"/>
  <w15:chartTrackingRefBased/>
  <w15:docId w15:val="{911D9ACA-5ECD-471A-BE10-74F054D4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62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01CE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01CE9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01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F5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51F52"/>
    <w:rPr>
      <w:rFonts w:eastAsiaTheme="minorEastAsia"/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0762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1B7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C46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465A"/>
  </w:style>
  <w:style w:type="paragraph" w:styleId="Piedepgina">
    <w:name w:val="footer"/>
    <w:basedOn w:val="Normal"/>
    <w:link w:val="PiedepginaCar"/>
    <w:uiPriority w:val="99"/>
    <w:unhideWhenUsed/>
    <w:rsid w:val="001C46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465A"/>
  </w:style>
  <w:style w:type="paragraph" w:styleId="TtuloTDC">
    <w:name w:val="TOC Heading"/>
    <w:basedOn w:val="Ttulo1"/>
    <w:next w:val="Normal"/>
    <w:uiPriority w:val="39"/>
    <w:unhideWhenUsed/>
    <w:qFormat/>
    <w:rsid w:val="002F44C1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2F44C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F44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B3E3C-0CB9-4346-A2A3-986617C9A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2004</Words>
  <Characters>11022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steeck naranjo</dc:creator>
  <cp:keywords/>
  <dc:description/>
  <cp:lastModifiedBy>jairo steeck naranjo</cp:lastModifiedBy>
  <cp:revision>2</cp:revision>
  <dcterms:created xsi:type="dcterms:W3CDTF">2026-08-21T04:56:00Z</dcterms:created>
  <dcterms:modified xsi:type="dcterms:W3CDTF">2026-08-21T04:56:00Z</dcterms:modified>
</cp:coreProperties>
</file>