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29692" w14:textId="791D8A12" w:rsidR="00A3606E" w:rsidRDefault="00E012C3" w:rsidP="00E012C3">
      <w:pPr>
        <w:spacing w:line="480" w:lineRule="auto"/>
        <w:jc w:val="center"/>
        <w:rPr>
          <w:rFonts w:ascii="Times New Roman" w:hAnsi="Times New Roman" w:cs="Times New Roman"/>
          <w:b/>
        </w:rPr>
      </w:pPr>
      <w:r w:rsidRPr="00E012C3">
        <w:rPr>
          <w:rFonts w:ascii="Times New Roman" w:hAnsi="Times New Roman" w:cs="Times New Roman"/>
          <w:b/>
        </w:rPr>
        <w:t>Implementación de tecnologías de seguimiento biométrico en el futbol amateur</w:t>
      </w:r>
    </w:p>
    <w:p w14:paraId="7D46DE7B" w14:textId="6F593E5A" w:rsidR="00E012C3" w:rsidRDefault="00E012C3" w:rsidP="00E012C3">
      <w:pPr>
        <w:spacing w:line="480" w:lineRule="auto"/>
        <w:jc w:val="center"/>
        <w:rPr>
          <w:rFonts w:ascii="Times New Roman" w:hAnsi="Times New Roman" w:cs="Times New Roman"/>
          <w:b/>
        </w:rPr>
      </w:pPr>
    </w:p>
    <w:p w14:paraId="4FFA7C84" w14:textId="77777777" w:rsidR="000871E4" w:rsidRDefault="000871E4" w:rsidP="00E012C3">
      <w:pPr>
        <w:spacing w:line="480" w:lineRule="auto"/>
        <w:jc w:val="center"/>
        <w:rPr>
          <w:rFonts w:ascii="Times New Roman" w:hAnsi="Times New Roman" w:cs="Times New Roman"/>
          <w:b/>
        </w:rPr>
      </w:pPr>
    </w:p>
    <w:p w14:paraId="4DBA02E6" w14:textId="77777777" w:rsidR="00E012C3" w:rsidRDefault="00E012C3" w:rsidP="00E012C3">
      <w:pPr>
        <w:spacing w:line="480" w:lineRule="auto"/>
        <w:jc w:val="center"/>
        <w:rPr>
          <w:rFonts w:ascii="Times New Roman" w:hAnsi="Times New Roman" w:cs="Times New Roman"/>
          <w:b/>
        </w:rPr>
      </w:pPr>
    </w:p>
    <w:p w14:paraId="6804377A" w14:textId="111F8DCC" w:rsidR="000871E4" w:rsidRPr="000871E4" w:rsidRDefault="000871E4" w:rsidP="00E012C3">
      <w:pPr>
        <w:spacing w:line="480" w:lineRule="auto"/>
        <w:jc w:val="center"/>
        <w:rPr>
          <w:rFonts w:ascii="Times New Roman" w:hAnsi="Times New Roman" w:cs="Times New Roman"/>
          <w:bCs/>
        </w:rPr>
      </w:pPr>
      <w:r w:rsidRPr="000871E4">
        <w:rPr>
          <w:rFonts w:ascii="Times New Roman" w:hAnsi="Times New Roman" w:cs="Times New Roman"/>
          <w:bCs/>
        </w:rPr>
        <w:t>Dayana Garcia Romero</w:t>
      </w:r>
    </w:p>
    <w:p w14:paraId="6D0881C8" w14:textId="119DDC21" w:rsidR="00E012C3" w:rsidRDefault="00E012C3" w:rsidP="00E012C3">
      <w:pPr>
        <w:spacing w:line="480" w:lineRule="auto"/>
        <w:jc w:val="center"/>
        <w:rPr>
          <w:rFonts w:ascii="Times New Roman" w:hAnsi="Times New Roman" w:cs="Times New Roman"/>
        </w:rPr>
      </w:pPr>
      <w:r>
        <w:rPr>
          <w:rFonts w:ascii="Times New Roman" w:hAnsi="Times New Roman" w:cs="Times New Roman"/>
        </w:rPr>
        <w:t>Sergio Luis Bohórquez Castro</w:t>
      </w:r>
    </w:p>
    <w:p w14:paraId="701289BE" w14:textId="740E034C" w:rsidR="00E012C3" w:rsidRDefault="00E012C3" w:rsidP="00E012C3">
      <w:pPr>
        <w:spacing w:line="480" w:lineRule="auto"/>
        <w:jc w:val="center"/>
        <w:rPr>
          <w:rFonts w:ascii="Times New Roman" w:hAnsi="Times New Roman" w:cs="Times New Roman"/>
        </w:rPr>
      </w:pPr>
    </w:p>
    <w:p w14:paraId="0EA6CDF1" w14:textId="77777777" w:rsidR="000871E4" w:rsidRDefault="000871E4" w:rsidP="00E012C3">
      <w:pPr>
        <w:spacing w:line="480" w:lineRule="auto"/>
        <w:jc w:val="center"/>
        <w:rPr>
          <w:rFonts w:ascii="Times New Roman" w:hAnsi="Times New Roman" w:cs="Times New Roman"/>
        </w:rPr>
      </w:pPr>
    </w:p>
    <w:p w14:paraId="58A18154" w14:textId="77777777" w:rsidR="00E012C3" w:rsidRDefault="00E012C3" w:rsidP="00E012C3">
      <w:pPr>
        <w:spacing w:line="480" w:lineRule="auto"/>
        <w:jc w:val="center"/>
        <w:rPr>
          <w:rFonts w:ascii="Times New Roman" w:hAnsi="Times New Roman" w:cs="Times New Roman"/>
        </w:rPr>
      </w:pPr>
    </w:p>
    <w:p w14:paraId="064203A6" w14:textId="63FDAC9A" w:rsidR="00E012C3" w:rsidRDefault="00E012C3" w:rsidP="00E012C3">
      <w:pPr>
        <w:spacing w:line="480" w:lineRule="auto"/>
        <w:jc w:val="center"/>
        <w:rPr>
          <w:rFonts w:ascii="Times New Roman" w:hAnsi="Times New Roman" w:cs="Times New Roman"/>
        </w:rPr>
      </w:pPr>
      <w:r>
        <w:rPr>
          <w:rFonts w:ascii="Times New Roman" w:hAnsi="Times New Roman" w:cs="Times New Roman"/>
        </w:rPr>
        <w:t>Facultad de Ingeniería y Tecnologías de la Información,</w:t>
      </w:r>
    </w:p>
    <w:p w14:paraId="10FCABA2" w14:textId="6C94CD58" w:rsidR="00E012C3" w:rsidRDefault="00E012C3" w:rsidP="00E012C3">
      <w:pPr>
        <w:spacing w:line="480" w:lineRule="auto"/>
        <w:jc w:val="center"/>
        <w:rPr>
          <w:rFonts w:ascii="Times New Roman" w:hAnsi="Times New Roman" w:cs="Times New Roman"/>
        </w:rPr>
      </w:pPr>
      <w:r>
        <w:rPr>
          <w:rFonts w:ascii="Times New Roman" w:hAnsi="Times New Roman" w:cs="Times New Roman"/>
        </w:rPr>
        <w:t>UNINPAHU</w:t>
      </w:r>
    </w:p>
    <w:p w14:paraId="23969970" w14:textId="46EB6422" w:rsidR="00E012C3" w:rsidRDefault="00E012C3" w:rsidP="00E012C3">
      <w:pPr>
        <w:spacing w:line="480" w:lineRule="auto"/>
        <w:jc w:val="center"/>
        <w:rPr>
          <w:rFonts w:ascii="Times New Roman" w:hAnsi="Times New Roman" w:cs="Times New Roman"/>
        </w:rPr>
      </w:pPr>
    </w:p>
    <w:p w14:paraId="4F6D466A" w14:textId="77777777" w:rsidR="00E012C3" w:rsidRDefault="00E012C3" w:rsidP="00E012C3">
      <w:pPr>
        <w:spacing w:line="480" w:lineRule="auto"/>
        <w:jc w:val="center"/>
        <w:rPr>
          <w:rFonts w:ascii="Times New Roman" w:hAnsi="Times New Roman" w:cs="Times New Roman"/>
        </w:rPr>
      </w:pPr>
    </w:p>
    <w:p w14:paraId="2018DF41" w14:textId="6E8AC4A2" w:rsidR="00E012C3" w:rsidRDefault="00FD1BEF" w:rsidP="00E012C3">
      <w:pPr>
        <w:spacing w:line="480" w:lineRule="auto"/>
        <w:jc w:val="center"/>
        <w:rPr>
          <w:rFonts w:ascii="Times New Roman" w:hAnsi="Times New Roman" w:cs="Times New Roman"/>
        </w:rPr>
      </w:pPr>
      <w:r>
        <w:rPr>
          <w:rFonts w:ascii="Times New Roman" w:hAnsi="Times New Roman" w:cs="Times New Roman"/>
        </w:rPr>
        <w:t>Investigación Anteproyecto</w:t>
      </w:r>
    </w:p>
    <w:p w14:paraId="3B40C456" w14:textId="7A561FBB" w:rsidR="00E012C3" w:rsidRDefault="00E012C3" w:rsidP="00E012C3">
      <w:pPr>
        <w:spacing w:line="480" w:lineRule="auto"/>
        <w:jc w:val="center"/>
        <w:rPr>
          <w:rFonts w:ascii="Times New Roman" w:hAnsi="Times New Roman" w:cs="Times New Roman"/>
        </w:rPr>
      </w:pPr>
    </w:p>
    <w:p w14:paraId="4014C823" w14:textId="2E333716" w:rsidR="00E012C3" w:rsidRDefault="00E012C3" w:rsidP="00E012C3">
      <w:pPr>
        <w:spacing w:line="480" w:lineRule="auto"/>
        <w:jc w:val="center"/>
        <w:rPr>
          <w:rFonts w:ascii="Times New Roman" w:hAnsi="Times New Roman" w:cs="Times New Roman"/>
        </w:rPr>
      </w:pPr>
    </w:p>
    <w:p w14:paraId="1B022C66" w14:textId="726DD32A" w:rsidR="00E012C3" w:rsidRDefault="00E012C3" w:rsidP="00E012C3">
      <w:pPr>
        <w:spacing w:line="480" w:lineRule="auto"/>
        <w:jc w:val="center"/>
        <w:rPr>
          <w:rFonts w:ascii="Times New Roman" w:hAnsi="Times New Roman" w:cs="Times New Roman"/>
        </w:rPr>
      </w:pPr>
    </w:p>
    <w:p w14:paraId="7A4AD9E1" w14:textId="77777777" w:rsidR="00E012C3" w:rsidRDefault="00E012C3" w:rsidP="00E012C3">
      <w:pPr>
        <w:spacing w:line="480" w:lineRule="auto"/>
        <w:jc w:val="center"/>
        <w:rPr>
          <w:rFonts w:ascii="Times New Roman" w:hAnsi="Times New Roman" w:cs="Times New Roman"/>
        </w:rPr>
      </w:pPr>
    </w:p>
    <w:p w14:paraId="27E88282" w14:textId="62D1CA67" w:rsidR="00E012C3" w:rsidRDefault="000871E4" w:rsidP="00E012C3">
      <w:pPr>
        <w:spacing w:line="480" w:lineRule="auto"/>
        <w:jc w:val="center"/>
        <w:rPr>
          <w:rFonts w:ascii="Times New Roman" w:hAnsi="Times New Roman" w:cs="Times New Roman"/>
        </w:rPr>
      </w:pPr>
      <w:r>
        <w:rPr>
          <w:rFonts w:ascii="Times New Roman" w:hAnsi="Times New Roman" w:cs="Times New Roman"/>
        </w:rPr>
        <w:t xml:space="preserve">PIA </w:t>
      </w:r>
      <w:r w:rsidR="00E012C3">
        <w:rPr>
          <w:rFonts w:ascii="Times New Roman" w:hAnsi="Times New Roman" w:cs="Times New Roman"/>
        </w:rPr>
        <w:t>2024</w:t>
      </w:r>
    </w:p>
    <w:sdt>
      <w:sdtPr>
        <w:rPr>
          <w:rFonts w:asciiTheme="minorHAnsi" w:eastAsiaTheme="minorEastAsia" w:hAnsiTheme="minorHAnsi" w:cstheme="minorBidi"/>
          <w:color w:val="auto"/>
          <w:kern w:val="2"/>
          <w:sz w:val="24"/>
          <w:szCs w:val="24"/>
          <w:lang w:val="es-ES" w:eastAsia="es-ES"/>
          <w14:ligatures w14:val="standardContextual"/>
        </w:rPr>
        <w:id w:val="1554589100"/>
        <w:docPartObj>
          <w:docPartGallery w:val="Table of Contents"/>
          <w:docPartUnique/>
        </w:docPartObj>
      </w:sdtPr>
      <w:sdtEndPr>
        <w:rPr>
          <w:b/>
          <w:bCs/>
        </w:rPr>
      </w:sdtEndPr>
      <w:sdtContent>
        <w:p w14:paraId="54A276FE" w14:textId="70EA9B1C" w:rsidR="00F01B69" w:rsidRPr="00053A08" w:rsidRDefault="00F01B69" w:rsidP="00053A08">
          <w:pPr>
            <w:pStyle w:val="TtuloTDC"/>
            <w:spacing w:line="480" w:lineRule="auto"/>
            <w:jc w:val="center"/>
            <w:rPr>
              <w:rFonts w:ascii="Times New Roman" w:hAnsi="Times New Roman" w:cs="Times New Roman"/>
              <w:color w:val="auto"/>
              <w:sz w:val="24"/>
              <w:szCs w:val="24"/>
            </w:rPr>
          </w:pPr>
          <w:r w:rsidRPr="00053A08">
            <w:rPr>
              <w:rFonts w:ascii="Times New Roman" w:hAnsi="Times New Roman" w:cs="Times New Roman"/>
              <w:color w:val="auto"/>
              <w:sz w:val="24"/>
              <w:szCs w:val="24"/>
              <w:lang w:val="es-ES"/>
            </w:rPr>
            <w:t>Contenido</w:t>
          </w:r>
        </w:p>
        <w:p w14:paraId="563BDB82" w14:textId="0DC5E38D" w:rsidR="00053A08" w:rsidRPr="00053A08" w:rsidRDefault="00F01B69" w:rsidP="00053A08">
          <w:pPr>
            <w:pStyle w:val="TDC1"/>
            <w:tabs>
              <w:tab w:val="right" w:leader="dot" w:pos="9016"/>
            </w:tabs>
            <w:spacing w:line="480" w:lineRule="auto"/>
            <w:rPr>
              <w:noProof/>
              <w:kern w:val="0"/>
              <w:sz w:val="22"/>
              <w:szCs w:val="22"/>
              <w:lang w:eastAsia="es-CO"/>
              <w14:ligatures w14:val="none"/>
            </w:rPr>
          </w:pPr>
          <w:r w:rsidRPr="00053A08">
            <w:rPr>
              <w:rFonts w:ascii="Times New Roman" w:hAnsi="Times New Roman" w:cs="Times New Roman"/>
            </w:rPr>
            <w:fldChar w:fldCharType="begin"/>
          </w:r>
          <w:r w:rsidRPr="00053A08">
            <w:rPr>
              <w:rFonts w:ascii="Times New Roman" w:hAnsi="Times New Roman" w:cs="Times New Roman"/>
            </w:rPr>
            <w:instrText xml:space="preserve"> TOC \o "1-3" \h \z \u </w:instrText>
          </w:r>
          <w:r w:rsidRPr="00053A08">
            <w:rPr>
              <w:rFonts w:ascii="Times New Roman" w:hAnsi="Times New Roman" w:cs="Times New Roman"/>
            </w:rPr>
            <w:fldChar w:fldCharType="separate"/>
          </w:r>
          <w:hyperlink w:anchor="_Toc177193497" w:history="1">
            <w:r w:rsidR="00053A08" w:rsidRPr="00053A08">
              <w:rPr>
                <w:rStyle w:val="Hipervnculo"/>
                <w:rFonts w:ascii="Times New Roman" w:hAnsi="Times New Roman" w:cs="Times New Roman"/>
                <w:noProof/>
              </w:rPr>
              <w:t>Planteamiento del Problema</w:t>
            </w:r>
            <w:r w:rsidR="00053A08" w:rsidRPr="00053A08">
              <w:rPr>
                <w:noProof/>
                <w:webHidden/>
              </w:rPr>
              <w:tab/>
            </w:r>
            <w:r w:rsidR="00053A08" w:rsidRPr="00053A08">
              <w:rPr>
                <w:noProof/>
                <w:webHidden/>
              </w:rPr>
              <w:fldChar w:fldCharType="begin"/>
            </w:r>
            <w:r w:rsidR="00053A08" w:rsidRPr="00053A08">
              <w:rPr>
                <w:noProof/>
                <w:webHidden/>
              </w:rPr>
              <w:instrText xml:space="preserve"> PAGEREF _Toc177193497 \h </w:instrText>
            </w:r>
            <w:r w:rsidR="00053A08" w:rsidRPr="00053A08">
              <w:rPr>
                <w:noProof/>
                <w:webHidden/>
              </w:rPr>
            </w:r>
            <w:r w:rsidR="00053A08" w:rsidRPr="00053A08">
              <w:rPr>
                <w:noProof/>
                <w:webHidden/>
              </w:rPr>
              <w:fldChar w:fldCharType="separate"/>
            </w:r>
            <w:r w:rsidR="00053A08" w:rsidRPr="00053A08">
              <w:rPr>
                <w:noProof/>
                <w:webHidden/>
              </w:rPr>
              <w:t>2</w:t>
            </w:r>
            <w:r w:rsidR="00053A08" w:rsidRPr="00053A08">
              <w:rPr>
                <w:noProof/>
                <w:webHidden/>
              </w:rPr>
              <w:fldChar w:fldCharType="end"/>
            </w:r>
          </w:hyperlink>
        </w:p>
        <w:p w14:paraId="5160F992" w14:textId="74D0BC46" w:rsidR="00053A08" w:rsidRPr="00053A08" w:rsidRDefault="00053A08" w:rsidP="00053A08">
          <w:pPr>
            <w:pStyle w:val="TDC1"/>
            <w:tabs>
              <w:tab w:val="right" w:leader="dot" w:pos="9016"/>
            </w:tabs>
            <w:spacing w:line="480" w:lineRule="auto"/>
            <w:rPr>
              <w:noProof/>
              <w:kern w:val="0"/>
              <w:sz w:val="22"/>
              <w:szCs w:val="22"/>
              <w:lang w:eastAsia="es-CO"/>
              <w14:ligatures w14:val="none"/>
            </w:rPr>
          </w:pPr>
          <w:hyperlink w:anchor="_Toc177193498" w:history="1">
            <w:r w:rsidRPr="00053A08">
              <w:rPr>
                <w:rStyle w:val="Hipervnculo"/>
                <w:rFonts w:ascii="Times New Roman" w:hAnsi="Times New Roman" w:cs="Times New Roman"/>
                <w:noProof/>
              </w:rPr>
              <w:t>Pregunta de Investigación</w:t>
            </w:r>
            <w:r w:rsidRPr="00053A08">
              <w:rPr>
                <w:noProof/>
                <w:webHidden/>
              </w:rPr>
              <w:tab/>
            </w:r>
            <w:r w:rsidRPr="00053A08">
              <w:rPr>
                <w:noProof/>
                <w:webHidden/>
              </w:rPr>
              <w:fldChar w:fldCharType="begin"/>
            </w:r>
            <w:r w:rsidRPr="00053A08">
              <w:rPr>
                <w:noProof/>
                <w:webHidden/>
              </w:rPr>
              <w:instrText xml:space="preserve"> PAGEREF _Toc177193498 \h </w:instrText>
            </w:r>
            <w:r w:rsidRPr="00053A08">
              <w:rPr>
                <w:noProof/>
                <w:webHidden/>
              </w:rPr>
            </w:r>
            <w:r w:rsidRPr="00053A08">
              <w:rPr>
                <w:noProof/>
                <w:webHidden/>
              </w:rPr>
              <w:fldChar w:fldCharType="separate"/>
            </w:r>
            <w:r w:rsidRPr="00053A08">
              <w:rPr>
                <w:noProof/>
                <w:webHidden/>
              </w:rPr>
              <w:t>3</w:t>
            </w:r>
            <w:r w:rsidRPr="00053A08">
              <w:rPr>
                <w:noProof/>
                <w:webHidden/>
              </w:rPr>
              <w:fldChar w:fldCharType="end"/>
            </w:r>
          </w:hyperlink>
        </w:p>
        <w:p w14:paraId="10532CBC" w14:textId="7FD4D67B" w:rsidR="00053A08" w:rsidRPr="00053A08" w:rsidRDefault="00053A08" w:rsidP="00053A08">
          <w:pPr>
            <w:pStyle w:val="TDC1"/>
            <w:tabs>
              <w:tab w:val="right" w:leader="dot" w:pos="9016"/>
            </w:tabs>
            <w:spacing w:line="480" w:lineRule="auto"/>
            <w:rPr>
              <w:noProof/>
              <w:kern w:val="0"/>
              <w:sz w:val="22"/>
              <w:szCs w:val="22"/>
              <w:lang w:eastAsia="es-CO"/>
              <w14:ligatures w14:val="none"/>
            </w:rPr>
          </w:pPr>
          <w:hyperlink w:anchor="_Toc177193499" w:history="1">
            <w:r w:rsidRPr="00053A08">
              <w:rPr>
                <w:rStyle w:val="Hipervnculo"/>
                <w:rFonts w:ascii="Times New Roman" w:hAnsi="Times New Roman" w:cs="Times New Roman"/>
                <w:noProof/>
              </w:rPr>
              <w:t>Justificación</w:t>
            </w:r>
            <w:r w:rsidRPr="00053A08">
              <w:rPr>
                <w:noProof/>
                <w:webHidden/>
              </w:rPr>
              <w:tab/>
            </w:r>
            <w:r w:rsidRPr="00053A08">
              <w:rPr>
                <w:noProof/>
                <w:webHidden/>
              </w:rPr>
              <w:fldChar w:fldCharType="begin"/>
            </w:r>
            <w:r w:rsidRPr="00053A08">
              <w:rPr>
                <w:noProof/>
                <w:webHidden/>
              </w:rPr>
              <w:instrText xml:space="preserve"> PAGEREF _Toc177193499 \h </w:instrText>
            </w:r>
            <w:r w:rsidRPr="00053A08">
              <w:rPr>
                <w:noProof/>
                <w:webHidden/>
              </w:rPr>
            </w:r>
            <w:r w:rsidRPr="00053A08">
              <w:rPr>
                <w:noProof/>
                <w:webHidden/>
              </w:rPr>
              <w:fldChar w:fldCharType="separate"/>
            </w:r>
            <w:r w:rsidRPr="00053A08">
              <w:rPr>
                <w:noProof/>
                <w:webHidden/>
              </w:rPr>
              <w:t>3</w:t>
            </w:r>
            <w:r w:rsidRPr="00053A08">
              <w:rPr>
                <w:noProof/>
                <w:webHidden/>
              </w:rPr>
              <w:fldChar w:fldCharType="end"/>
            </w:r>
          </w:hyperlink>
        </w:p>
        <w:p w14:paraId="61E7E1D7" w14:textId="0CD42EBA" w:rsidR="00053A08" w:rsidRPr="00053A08" w:rsidRDefault="00053A08" w:rsidP="00053A08">
          <w:pPr>
            <w:pStyle w:val="TDC1"/>
            <w:tabs>
              <w:tab w:val="right" w:leader="dot" w:pos="9016"/>
            </w:tabs>
            <w:spacing w:line="480" w:lineRule="auto"/>
            <w:rPr>
              <w:noProof/>
              <w:kern w:val="0"/>
              <w:sz w:val="22"/>
              <w:szCs w:val="22"/>
              <w:lang w:eastAsia="es-CO"/>
              <w14:ligatures w14:val="none"/>
            </w:rPr>
          </w:pPr>
          <w:hyperlink w:anchor="_Toc177193500" w:history="1">
            <w:r w:rsidRPr="00053A08">
              <w:rPr>
                <w:rStyle w:val="Hipervnculo"/>
                <w:rFonts w:ascii="Times New Roman" w:hAnsi="Times New Roman" w:cs="Times New Roman"/>
                <w:noProof/>
              </w:rPr>
              <w:t>Objetivos</w:t>
            </w:r>
            <w:r w:rsidRPr="00053A08">
              <w:rPr>
                <w:noProof/>
                <w:webHidden/>
              </w:rPr>
              <w:tab/>
            </w:r>
            <w:r w:rsidRPr="00053A08">
              <w:rPr>
                <w:noProof/>
                <w:webHidden/>
              </w:rPr>
              <w:fldChar w:fldCharType="begin"/>
            </w:r>
            <w:r w:rsidRPr="00053A08">
              <w:rPr>
                <w:noProof/>
                <w:webHidden/>
              </w:rPr>
              <w:instrText xml:space="preserve"> PAGEREF _Toc177193500 \h </w:instrText>
            </w:r>
            <w:r w:rsidRPr="00053A08">
              <w:rPr>
                <w:noProof/>
                <w:webHidden/>
              </w:rPr>
            </w:r>
            <w:r w:rsidRPr="00053A08">
              <w:rPr>
                <w:noProof/>
                <w:webHidden/>
              </w:rPr>
              <w:fldChar w:fldCharType="separate"/>
            </w:r>
            <w:r w:rsidRPr="00053A08">
              <w:rPr>
                <w:noProof/>
                <w:webHidden/>
              </w:rPr>
              <w:t>4</w:t>
            </w:r>
            <w:r w:rsidRPr="00053A08">
              <w:rPr>
                <w:noProof/>
                <w:webHidden/>
              </w:rPr>
              <w:fldChar w:fldCharType="end"/>
            </w:r>
          </w:hyperlink>
        </w:p>
        <w:p w14:paraId="17CFE221" w14:textId="79AFC141" w:rsidR="00053A08" w:rsidRPr="00053A08" w:rsidRDefault="00053A08" w:rsidP="00053A08">
          <w:pPr>
            <w:pStyle w:val="TDC2"/>
            <w:tabs>
              <w:tab w:val="right" w:leader="dot" w:pos="9016"/>
            </w:tabs>
            <w:spacing w:line="480" w:lineRule="auto"/>
            <w:rPr>
              <w:noProof/>
              <w:kern w:val="0"/>
              <w:sz w:val="22"/>
              <w:szCs w:val="22"/>
              <w:lang w:eastAsia="es-CO"/>
              <w14:ligatures w14:val="none"/>
            </w:rPr>
          </w:pPr>
          <w:hyperlink w:anchor="_Toc177193501" w:history="1">
            <w:r w:rsidRPr="00053A08">
              <w:rPr>
                <w:rStyle w:val="Hipervnculo"/>
                <w:rFonts w:ascii="Times New Roman" w:hAnsi="Times New Roman" w:cs="Times New Roman"/>
                <w:noProof/>
              </w:rPr>
              <w:t>Objetivo General</w:t>
            </w:r>
            <w:r w:rsidRPr="00053A08">
              <w:rPr>
                <w:noProof/>
                <w:webHidden/>
              </w:rPr>
              <w:tab/>
            </w:r>
            <w:r w:rsidRPr="00053A08">
              <w:rPr>
                <w:noProof/>
                <w:webHidden/>
              </w:rPr>
              <w:fldChar w:fldCharType="begin"/>
            </w:r>
            <w:r w:rsidRPr="00053A08">
              <w:rPr>
                <w:noProof/>
                <w:webHidden/>
              </w:rPr>
              <w:instrText xml:space="preserve"> PAGEREF _Toc177193501 \h </w:instrText>
            </w:r>
            <w:r w:rsidRPr="00053A08">
              <w:rPr>
                <w:noProof/>
                <w:webHidden/>
              </w:rPr>
            </w:r>
            <w:r w:rsidRPr="00053A08">
              <w:rPr>
                <w:noProof/>
                <w:webHidden/>
              </w:rPr>
              <w:fldChar w:fldCharType="separate"/>
            </w:r>
            <w:r w:rsidRPr="00053A08">
              <w:rPr>
                <w:noProof/>
                <w:webHidden/>
              </w:rPr>
              <w:t>4</w:t>
            </w:r>
            <w:r w:rsidRPr="00053A08">
              <w:rPr>
                <w:noProof/>
                <w:webHidden/>
              </w:rPr>
              <w:fldChar w:fldCharType="end"/>
            </w:r>
          </w:hyperlink>
        </w:p>
        <w:p w14:paraId="1D22CA7B" w14:textId="26439B06" w:rsidR="00053A08" w:rsidRPr="00053A08" w:rsidRDefault="00053A08" w:rsidP="00053A08">
          <w:pPr>
            <w:pStyle w:val="TDC2"/>
            <w:tabs>
              <w:tab w:val="right" w:leader="dot" w:pos="9016"/>
            </w:tabs>
            <w:spacing w:line="480" w:lineRule="auto"/>
            <w:rPr>
              <w:noProof/>
              <w:kern w:val="0"/>
              <w:sz w:val="22"/>
              <w:szCs w:val="22"/>
              <w:lang w:eastAsia="es-CO"/>
              <w14:ligatures w14:val="none"/>
            </w:rPr>
          </w:pPr>
          <w:hyperlink w:anchor="_Toc177193502" w:history="1">
            <w:r w:rsidRPr="00053A08">
              <w:rPr>
                <w:rStyle w:val="Hipervnculo"/>
                <w:rFonts w:ascii="Times New Roman" w:hAnsi="Times New Roman" w:cs="Times New Roman"/>
                <w:noProof/>
              </w:rPr>
              <w:t>Objetivos Específicos</w:t>
            </w:r>
            <w:r w:rsidRPr="00053A08">
              <w:rPr>
                <w:noProof/>
                <w:webHidden/>
              </w:rPr>
              <w:tab/>
            </w:r>
            <w:r w:rsidRPr="00053A08">
              <w:rPr>
                <w:noProof/>
                <w:webHidden/>
              </w:rPr>
              <w:fldChar w:fldCharType="begin"/>
            </w:r>
            <w:r w:rsidRPr="00053A08">
              <w:rPr>
                <w:noProof/>
                <w:webHidden/>
              </w:rPr>
              <w:instrText xml:space="preserve"> PAGEREF _Toc177193502 \h </w:instrText>
            </w:r>
            <w:r w:rsidRPr="00053A08">
              <w:rPr>
                <w:noProof/>
                <w:webHidden/>
              </w:rPr>
            </w:r>
            <w:r w:rsidRPr="00053A08">
              <w:rPr>
                <w:noProof/>
                <w:webHidden/>
              </w:rPr>
              <w:fldChar w:fldCharType="separate"/>
            </w:r>
            <w:r w:rsidRPr="00053A08">
              <w:rPr>
                <w:noProof/>
                <w:webHidden/>
              </w:rPr>
              <w:t>4</w:t>
            </w:r>
            <w:r w:rsidRPr="00053A08">
              <w:rPr>
                <w:noProof/>
                <w:webHidden/>
              </w:rPr>
              <w:fldChar w:fldCharType="end"/>
            </w:r>
          </w:hyperlink>
        </w:p>
        <w:p w14:paraId="5ABE96E4" w14:textId="75031667" w:rsidR="00053A08" w:rsidRPr="00053A08" w:rsidRDefault="00053A08" w:rsidP="00053A08">
          <w:pPr>
            <w:pStyle w:val="TDC1"/>
            <w:tabs>
              <w:tab w:val="right" w:leader="dot" w:pos="9016"/>
            </w:tabs>
            <w:spacing w:line="480" w:lineRule="auto"/>
            <w:rPr>
              <w:noProof/>
              <w:kern w:val="0"/>
              <w:sz w:val="22"/>
              <w:szCs w:val="22"/>
              <w:lang w:eastAsia="es-CO"/>
              <w14:ligatures w14:val="none"/>
            </w:rPr>
          </w:pPr>
          <w:hyperlink w:anchor="_Toc177193503" w:history="1">
            <w:r w:rsidRPr="00053A08">
              <w:rPr>
                <w:rStyle w:val="Hipervnculo"/>
                <w:rFonts w:ascii="Times New Roman" w:hAnsi="Times New Roman" w:cs="Times New Roman"/>
                <w:noProof/>
              </w:rPr>
              <w:t>Estado del arte</w:t>
            </w:r>
            <w:r w:rsidRPr="00053A08">
              <w:rPr>
                <w:noProof/>
                <w:webHidden/>
              </w:rPr>
              <w:tab/>
            </w:r>
            <w:r w:rsidRPr="00053A08">
              <w:rPr>
                <w:noProof/>
                <w:webHidden/>
              </w:rPr>
              <w:fldChar w:fldCharType="begin"/>
            </w:r>
            <w:r w:rsidRPr="00053A08">
              <w:rPr>
                <w:noProof/>
                <w:webHidden/>
              </w:rPr>
              <w:instrText xml:space="preserve"> PAGEREF _Toc177193503 \h </w:instrText>
            </w:r>
            <w:r w:rsidRPr="00053A08">
              <w:rPr>
                <w:noProof/>
                <w:webHidden/>
              </w:rPr>
            </w:r>
            <w:r w:rsidRPr="00053A08">
              <w:rPr>
                <w:noProof/>
                <w:webHidden/>
              </w:rPr>
              <w:fldChar w:fldCharType="separate"/>
            </w:r>
            <w:r w:rsidRPr="00053A08">
              <w:rPr>
                <w:noProof/>
                <w:webHidden/>
              </w:rPr>
              <w:t>4</w:t>
            </w:r>
            <w:r w:rsidRPr="00053A08">
              <w:rPr>
                <w:noProof/>
                <w:webHidden/>
              </w:rPr>
              <w:fldChar w:fldCharType="end"/>
            </w:r>
          </w:hyperlink>
        </w:p>
        <w:p w14:paraId="5CAF8A3C" w14:textId="49F83114" w:rsidR="00053A08" w:rsidRPr="00053A08" w:rsidRDefault="00053A08" w:rsidP="00053A08">
          <w:pPr>
            <w:pStyle w:val="TDC2"/>
            <w:tabs>
              <w:tab w:val="right" w:leader="dot" w:pos="9016"/>
            </w:tabs>
            <w:spacing w:line="480" w:lineRule="auto"/>
            <w:rPr>
              <w:noProof/>
              <w:kern w:val="0"/>
              <w:sz w:val="22"/>
              <w:szCs w:val="22"/>
              <w:lang w:eastAsia="es-CO"/>
              <w14:ligatures w14:val="none"/>
            </w:rPr>
          </w:pPr>
          <w:hyperlink w:anchor="_Toc177193504" w:history="1">
            <w:r w:rsidRPr="00053A08">
              <w:rPr>
                <w:rStyle w:val="Hipervnculo"/>
                <w:rFonts w:ascii="Times New Roman" w:eastAsia="Times New Roman" w:hAnsi="Times New Roman" w:cs="Times New Roman"/>
                <w:noProof/>
                <w:lang w:eastAsia="es-CO"/>
              </w:rPr>
              <w:t>Estudios Locales (Bogotá)</w:t>
            </w:r>
            <w:r w:rsidRPr="00053A08">
              <w:rPr>
                <w:noProof/>
                <w:webHidden/>
              </w:rPr>
              <w:tab/>
            </w:r>
            <w:r w:rsidRPr="00053A08">
              <w:rPr>
                <w:noProof/>
                <w:webHidden/>
              </w:rPr>
              <w:fldChar w:fldCharType="begin"/>
            </w:r>
            <w:r w:rsidRPr="00053A08">
              <w:rPr>
                <w:noProof/>
                <w:webHidden/>
              </w:rPr>
              <w:instrText xml:space="preserve"> PAGEREF _Toc177193504 \h </w:instrText>
            </w:r>
            <w:r w:rsidRPr="00053A08">
              <w:rPr>
                <w:noProof/>
                <w:webHidden/>
              </w:rPr>
            </w:r>
            <w:r w:rsidRPr="00053A08">
              <w:rPr>
                <w:noProof/>
                <w:webHidden/>
              </w:rPr>
              <w:fldChar w:fldCharType="separate"/>
            </w:r>
            <w:r w:rsidRPr="00053A08">
              <w:rPr>
                <w:noProof/>
                <w:webHidden/>
              </w:rPr>
              <w:t>5</w:t>
            </w:r>
            <w:r w:rsidRPr="00053A08">
              <w:rPr>
                <w:noProof/>
                <w:webHidden/>
              </w:rPr>
              <w:fldChar w:fldCharType="end"/>
            </w:r>
          </w:hyperlink>
        </w:p>
        <w:p w14:paraId="5556FEBB" w14:textId="6493C8BA" w:rsidR="00053A08" w:rsidRPr="00053A08" w:rsidRDefault="00053A08" w:rsidP="00053A08">
          <w:pPr>
            <w:pStyle w:val="TDC2"/>
            <w:tabs>
              <w:tab w:val="right" w:leader="dot" w:pos="9016"/>
            </w:tabs>
            <w:spacing w:line="480" w:lineRule="auto"/>
            <w:rPr>
              <w:noProof/>
              <w:kern w:val="0"/>
              <w:sz w:val="22"/>
              <w:szCs w:val="22"/>
              <w:lang w:eastAsia="es-CO"/>
              <w14:ligatures w14:val="none"/>
            </w:rPr>
          </w:pPr>
          <w:hyperlink w:anchor="_Toc177193505" w:history="1">
            <w:r w:rsidRPr="00053A08">
              <w:rPr>
                <w:rStyle w:val="Hipervnculo"/>
                <w:rFonts w:ascii="Times New Roman" w:eastAsia="Times New Roman" w:hAnsi="Times New Roman" w:cs="Times New Roman"/>
                <w:noProof/>
                <w:lang w:eastAsia="es-CO"/>
              </w:rPr>
              <w:t>Estudios Nacionales (Colombia)</w:t>
            </w:r>
            <w:r w:rsidRPr="00053A08">
              <w:rPr>
                <w:noProof/>
                <w:webHidden/>
              </w:rPr>
              <w:tab/>
            </w:r>
            <w:r w:rsidRPr="00053A08">
              <w:rPr>
                <w:noProof/>
                <w:webHidden/>
              </w:rPr>
              <w:fldChar w:fldCharType="begin"/>
            </w:r>
            <w:r w:rsidRPr="00053A08">
              <w:rPr>
                <w:noProof/>
                <w:webHidden/>
              </w:rPr>
              <w:instrText xml:space="preserve"> PAGEREF _Toc177193505 \h </w:instrText>
            </w:r>
            <w:r w:rsidRPr="00053A08">
              <w:rPr>
                <w:noProof/>
                <w:webHidden/>
              </w:rPr>
            </w:r>
            <w:r w:rsidRPr="00053A08">
              <w:rPr>
                <w:noProof/>
                <w:webHidden/>
              </w:rPr>
              <w:fldChar w:fldCharType="separate"/>
            </w:r>
            <w:r w:rsidRPr="00053A08">
              <w:rPr>
                <w:noProof/>
                <w:webHidden/>
              </w:rPr>
              <w:t>6</w:t>
            </w:r>
            <w:r w:rsidRPr="00053A08">
              <w:rPr>
                <w:noProof/>
                <w:webHidden/>
              </w:rPr>
              <w:fldChar w:fldCharType="end"/>
            </w:r>
          </w:hyperlink>
        </w:p>
        <w:p w14:paraId="05772B19" w14:textId="4AD8BFAA" w:rsidR="00053A08" w:rsidRPr="00053A08" w:rsidRDefault="00053A08" w:rsidP="00053A08">
          <w:pPr>
            <w:pStyle w:val="TDC2"/>
            <w:tabs>
              <w:tab w:val="right" w:leader="dot" w:pos="9016"/>
            </w:tabs>
            <w:spacing w:line="480" w:lineRule="auto"/>
            <w:rPr>
              <w:noProof/>
              <w:kern w:val="0"/>
              <w:sz w:val="22"/>
              <w:szCs w:val="22"/>
              <w:lang w:eastAsia="es-CO"/>
              <w14:ligatures w14:val="none"/>
            </w:rPr>
          </w:pPr>
          <w:hyperlink w:anchor="_Toc177193506" w:history="1">
            <w:r w:rsidRPr="00053A08">
              <w:rPr>
                <w:rStyle w:val="Hipervnculo"/>
                <w:rFonts w:ascii="Times New Roman" w:eastAsia="Times New Roman" w:hAnsi="Times New Roman" w:cs="Times New Roman"/>
                <w:noProof/>
                <w:lang w:eastAsia="es-CO"/>
              </w:rPr>
              <w:t>Estudios Internacionales</w:t>
            </w:r>
            <w:r w:rsidRPr="00053A08">
              <w:rPr>
                <w:noProof/>
                <w:webHidden/>
              </w:rPr>
              <w:tab/>
            </w:r>
            <w:r w:rsidRPr="00053A08">
              <w:rPr>
                <w:noProof/>
                <w:webHidden/>
              </w:rPr>
              <w:fldChar w:fldCharType="begin"/>
            </w:r>
            <w:r w:rsidRPr="00053A08">
              <w:rPr>
                <w:noProof/>
                <w:webHidden/>
              </w:rPr>
              <w:instrText xml:space="preserve"> PAGEREF _Toc177193506 \h </w:instrText>
            </w:r>
            <w:r w:rsidRPr="00053A08">
              <w:rPr>
                <w:noProof/>
                <w:webHidden/>
              </w:rPr>
            </w:r>
            <w:r w:rsidRPr="00053A08">
              <w:rPr>
                <w:noProof/>
                <w:webHidden/>
              </w:rPr>
              <w:fldChar w:fldCharType="separate"/>
            </w:r>
            <w:r w:rsidRPr="00053A08">
              <w:rPr>
                <w:noProof/>
                <w:webHidden/>
              </w:rPr>
              <w:t>6</w:t>
            </w:r>
            <w:r w:rsidRPr="00053A08">
              <w:rPr>
                <w:noProof/>
                <w:webHidden/>
              </w:rPr>
              <w:fldChar w:fldCharType="end"/>
            </w:r>
          </w:hyperlink>
        </w:p>
        <w:p w14:paraId="47BD056B" w14:textId="650886B3" w:rsidR="00053A08" w:rsidRPr="00053A08" w:rsidRDefault="00053A08" w:rsidP="00053A08">
          <w:pPr>
            <w:pStyle w:val="TDC1"/>
            <w:tabs>
              <w:tab w:val="right" w:leader="dot" w:pos="9016"/>
            </w:tabs>
            <w:spacing w:line="480" w:lineRule="auto"/>
            <w:rPr>
              <w:noProof/>
              <w:kern w:val="0"/>
              <w:sz w:val="22"/>
              <w:szCs w:val="22"/>
              <w:lang w:eastAsia="es-CO"/>
              <w14:ligatures w14:val="none"/>
            </w:rPr>
          </w:pPr>
          <w:hyperlink w:anchor="_Toc177193507" w:history="1">
            <w:r w:rsidRPr="00053A08">
              <w:rPr>
                <w:rStyle w:val="Hipervnculo"/>
                <w:rFonts w:ascii="Times New Roman" w:hAnsi="Times New Roman" w:cs="Times New Roman"/>
                <w:noProof/>
                <w:shd w:val="clear" w:color="auto" w:fill="FFFFFF"/>
              </w:rPr>
              <w:t>Referencias</w:t>
            </w:r>
            <w:r w:rsidRPr="00053A08">
              <w:rPr>
                <w:noProof/>
                <w:webHidden/>
              </w:rPr>
              <w:tab/>
            </w:r>
            <w:r w:rsidRPr="00053A08">
              <w:rPr>
                <w:noProof/>
                <w:webHidden/>
              </w:rPr>
              <w:fldChar w:fldCharType="begin"/>
            </w:r>
            <w:r w:rsidRPr="00053A08">
              <w:rPr>
                <w:noProof/>
                <w:webHidden/>
              </w:rPr>
              <w:instrText xml:space="preserve"> PAGEREF _Toc177193507 \h </w:instrText>
            </w:r>
            <w:r w:rsidRPr="00053A08">
              <w:rPr>
                <w:noProof/>
                <w:webHidden/>
              </w:rPr>
            </w:r>
            <w:r w:rsidRPr="00053A08">
              <w:rPr>
                <w:noProof/>
                <w:webHidden/>
              </w:rPr>
              <w:fldChar w:fldCharType="separate"/>
            </w:r>
            <w:r w:rsidRPr="00053A08">
              <w:rPr>
                <w:noProof/>
                <w:webHidden/>
              </w:rPr>
              <w:t>8</w:t>
            </w:r>
            <w:r w:rsidRPr="00053A08">
              <w:rPr>
                <w:noProof/>
                <w:webHidden/>
              </w:rPr>
              <w:fldChar w:fldCharType="end"/>
            </w:r>
          </w:hyperlink>
        </w:p>
        <w:p w14:paraId="77BBCEC7" w14:textId="0598E953" w:rsidR="00F01B69" w:rsidRDefault="00F01B69" w:rsidP="00053A08">
          <w:pPr>
            <w:spacing w:line="480" w:lineRule="auto"/>
          </w:pPr>
          <w:r w:rsidRPr="00053A08">
            <w:rPr>
              <w:rFonts w:ascii="Times New Roman" w:hAnsi="Times New Roman" w:cs="Times New Roman"/>
              <w:bCs/>
              <w:lang w:val="es-ES"/>
            </w:rPr>
            <w:fldChar w:fldCharType="end"/>
          </w:r>
        </w:p>
      </w:sdtContent>
    </w:sdt>
    <w:p w14:paraId="2C0B7A1F" w14:textId="018EA691" w:rsidR="00F01B69" w:rsidRDefault="00F01B69" w:rsidP="00E012C3">
      <w:pPr>
        <w:spacing w:line="480" w:lineRule="auto"/>
        <w:jc w:val="center"/>
        <w:rPr>
          <w:rFonts w:ascii="Times New Roman" w:hAnsi="Times New Roman" w:cs="Times New Roman"/>
        </w:rPr>
      </w:pPr>
    </w:p>
    <w:p w14:paraId="5898AE24" w14:textId="745D6E06" w:rsidR="00F01B69" w:rsidRDefault="00F01B69" w:rsidP="00E012C3">
      <w:pPr>
        <w:spacing w:line="480" w:lineRule="auto"/>
        <w:jc w:val="center"/>
        <w:rPr>
          <w:rFonts w:ascii="Times New Roman" w:hAnsi="Times New Roman" w:cs="Times New Roman"/>
        </w:rPr>
      </w:pPr>
    </w:p>
    <w:p w14:paraId="3F52C468" w14:textId="5AA04285" w:rsidR="00F01B69" w:rsidRDefault="00F01B69" w:rsidP="00E012C3">
      <w:pPr>
        <w:spacing w:line="480" w:lineRule="auto"/>
        <w:jc w:val="center"/>
        <w:rPr>
          <w:rFonts w:ascii="Times New Roman" w:hAnsi="Times New Roman" w:cs="Times New Roman"/>
        </w:rPr>
      </w:pPr>
    </w:p>
    <w:p w14:paraId="5124C2D4" w14:textId="283B1835" w:rsidR="00F01B69" w:rsidRDefault="00F01B69" w:rsidP="00E012C3">
      <w:pPr>
        <w:spacing w:line="480" w:lineRule="auto"/>
        <w:jc w:val="center"/>
        <w:rPr>
          <w:rFonts w:ascii="Times New Roman" w:hAnsi="Times New Roman" w:cs="Times New Roman"/>
        </w:rPr>
      </w:pPr>
    </w:p>
    <w:p w14:paraId="7E1C7BAC" w14:textId="796E66DD" w:rsidR="00F01B69" w:rsidRDefault="00F01B69" w:rsidP="00E012C3">
      <w:pPr>
        <w:spacing w:line="480" w:lineRule="auto"/>
        <w:jc w:val="center"/>
        <w:rPr>
          <w:rFonts w:ascii="Times New Roman" w:hAnsi="Times New Roman" w:cs="Times New Roman"/>
        </w:rPr>
      </w:pPr>
    </w:p>
    <w:p w14:paraId="1B6D1DA7" w14:textId="125823CA" w:rsidR="00F01B69" w:rsidRDefault="00F01B69" w:rsidP="00E012C3">
      <w:pPr>
        <w:spacing w:line="480" w:lineRule="auto"/>
        <w:jc w:val="center"/>
        <w:rPr>
          <w:rFonts w:ascii="Times New Roman" w:hAnsi="Times New Roman" w:cs="Times New Roman"/>
        </w:rPr>
      </w:pPr>
    </w:p>
    <w:p w14:paraId="58E827FD" w14:textId="77777777" w:rsidR="00F01B69" w:rsidRDefault="00F01B69" w:rsidP="00053A08">
      <w:pPr>
        <w:spacing w:line="480" w:lineRule="auto"/>
        <w:rPr>
          <w:rFonts w:ascii="Times New Roman" w:hAnsi="Times New Roman" w:cs="Times New Roman"/>
        </w:rPr>
      </w:pPr>
    </w:p>
    <w:p w14:paraId="2372E8B6" w14:textId="25C010A7" w:rsidR="00A3606E" w:rsidRPr="00F01B69" w:rsidRDefault="00A3606E" w:rsidP="00F01B69">
      <w:pPr>
        <w:pStyle w:val="Ttulo1"/>
        <w:spacing w:line="480" w:lineRule="auto"/>
        <w:rPr>
          <w:rFonts w:ascii="Times New Roman" w:hAnsi="Times New Roman" w:cs="Times New Roman"/>
          <w:b/>
          <w:color w:val="auto"/>
          <w:sz w:val="24"/>
          <w:szCs w:val="24"/>
        </w:rPr>
      </w:pPr>
      <w:bookmarkStart w:id="0" w:name="_Toc177193497"/>
      <w:r w:rsidRPr="00F01B69">
        <w:rPr>
          <w:rFonts w:ascii="Times New Roman" w:hAnsi="Times New Roman" w:cs="Times New Roman"/>
          <w:b/>
          <w:color w:val="auto"/>
          <w:sz w:val="24"/>
          <w:szCs w:val="24"/>
        </w:rPr>
        <w:lastRenderedPageBreak/>
        <w:t>Planteamiento del Problema</w:t>
      </w:r>
      <w:bookmarkEnd w:id="0"/>
    </w:p>
    <w:p w14:paraId="0A5653A7" w14:textId="422765E1" w:rsidR="00A3606E" w:rsidRPr="00E012C3" w:rsidRDefault="00E012C3" w:rsidP="00E012C3">
      <w:pPr>
        <w:spacing w:line="480" w:lineRule="auto"/>
        <w:rPr>
          <w:rFonts w:ascii="Times New Roman" w:hAnsi="Times New Roman" w:cs="Times New Roman"/>
        </w:rPr>
      </w:pPr>
      <w:r>
        <w:rPr>
          <w:rFonts w:ascii="Times New Roman" w:hAnsi="Times New Roman" w:cs="Times New Roman"/>
        </w:rPr>
        <w:t xml:space="preserve">     </w:t>
      </w:r>
      <w:r w:rsidR="00A3606E" w:rsidRPr="00E012C3">
        <w:rPr>
          <w:rFonts w:ascii="Times New Roman" w:hAnsi="Times New Roman" w:cs="Times New Roman"/>
        </w:rPr>
        <w:t>En el fútbol amateur, la falta de un sistema eficaz de seguimiento y análisis de datos biométricos impide que los jugadores y entrenadores puedan evaluar adecuadamente el rendimiento y la salud de los jugadores. Esta carencia afecta tanto la prevención de lesiones como la mejora del rendimiento, limitando el desarrollo deportivo en estas categorías. A diferencia de las ligas profesionales, donde se utilizan tecnologías avanzadas para monitorear a los jugadores, el fútbol amateur carece de herramientas accesibles y eficientes para recopilar y analizar datos biométricos relevantes.</w:t>
      </w:r>
    </w:p>
    <w:p w14:paraId="2CD3F6B9" w14:textId="77777777" w:rsidR="00A3606E" w:rsidRPr="00E012C3" w:rsidRDefault="00A3606E" w:rsidP="00E012C3">
      <w:pPr>
        <w:spacing w:line="480" w:lineRule="auto"/>
        <w:rPr>
          <w:rFonts w:ascii="Times New Roman" w:hAnsi="Times New Roman" w:cs="Times New Roman"/>
        </w:rPr>
      </w:pPr>
    </w:p>
    <w:p w14:paraId="383AC470" w14:textId="7C7C3F21" w:rsidR="00A3606E" w:rsidRPr="00F01B69" w:rsidRDefault="00A3606E" w:rsidP="00F01B69">
      <w:pPr>
        <w:pStyle w:val="Ttulo1"/>
        <w:spacing w:line="480" w:lineRule="auto"/>
        <w:rPr>
          <w:rFonts w:ascii="Times New Roman" w:hAnsi="Times New Roman" w:cs="Times New Roman"/>
          <w:b/>
          <w:color w:val="auto"/>
          <w:sz w:val="24"/>
          <w:szCs w:val="24"/>
        </w:rPr>
      </w:pPr>
      <w:bookmarkStart w:id="1" w:name="_Toc177193498"/>
      <w:r w:rsidRPr="00F01B69">
        <w:rPr>
          <w:rFonts w:ascii="Times New Roman" w:hAnsi="Times New Roman" w:cs="Times New Roman"/>
          <w:b/>
          <w:color w:val="auto"/>
          <w:sz w:val="24"/>
          <w:szCs w:val="24"/>
        </w:rPr>
        <w:t>Pregunta de Investigación</w:t>
      </w:r>
      <w:bookmarkEnd w:id="1"/>
    </w:p>
    <w:p w14:paraId="1CF74B2E" w14:textId="6BD5071B" w:rsidR="00A3606E" w:rsidRDefault="00E012C3" w:rsidP="00E012C3">
      <w:pPr>
        <w:spacing w:line="480" w:lineRule="auto"/>
        <w:rPr>
          <w:rFonts w:ascii="Times New Roman" w:hAnsi="Times New Roman" w:cs="Times New Roman"/>
        </w:rPr>
      </w:pPr>
      <w:r>
        <w:rPr>
          <w:rFonts w:ascii="Times New Roman" w:hAnsi="Times New Roman" w:cs="Times New Roman"/>
        </w:rPr>
        <w:t xml:space="preserve">     </w:t>
      </w:r>
      <w:r w:rsidR="008F76E6" w:rsidRPr="00E012C3">
        <w:rPr>
          <w:rFonts w:ascii="Times New Roman" w:hAnsi="Times New Roman" w:cs="Times New Roman"/>
        </w:rPr>
        <w:t>¿Cómo puede un sistema integral de seguimiento y análisis de datos biométricos mejorar el rendimiento en jugadores de fútbol amateur de las canchas de maracaná en el primer trimestre del año 2025?</w:t>
      </w:r>
    </w:p>
    <w:p w14:paraId="667E85B3" w14:textId="77777777" w:rsidR="00E012C3" w:rsidRPr="00E012C3" w:rsidRDefault="00E012C3" w:rsidP="00E012C3">
      <w:pPr>
        <w:spacing w:line="480" w:lineRule="auto"/>
        <w:rPr>
          <w:rFonts w:ascii="Times New Roman" w:hAnsi="Times New Roman" w:cs="Times New Roman"/>
        </w:rPr>
      </w:pPr>
    </w:p>
    <w:p w14:paraId="1F034158" w14:textId="69DC3D15" w:rsidR="00A3606E" w:rsidRPr="00F01B69" w:rsidRDefault="00A3606E" w:rsidP="00F01B69">
      <w:pPr>
        <w:pStyle w:val="Ttulo1"/>
        <w:spacing w:line="480" w:lineRule="auto"/>
        <w:rPr>
          <w:rFonts w:ascii="Times New Roman" w:hAnsi="Times New Roman" w:cs="Times New Roman"/>
          <w:b/>
          <w:color w:val="auto"/>
          <w:sz w:val="24"/>
          <w:szCs w:val="24"/>
        </w:rPr>
      </w:pPr>
      <w:bookmarkStart w:id="2" w:name="_Toc177193499"/>
      <w:r w:rsidRPr="00F01B69">
        <w:rPr>
          <w:rFonts w:ascii="Times New Roman" w:hAnsi="Times New Roman" w:cs="Times New Roman"/>
          <w:b/>
          <w:color w:val="auto"/>
          <w:sz w:val="24"/>
          <w:szCs w:val="24"/>
        </w:rPr>
        <w:t>Justificación</w:t>
      </w:r>
      <w:bookmarkEnd w:id="2"/>
    </w:p>
    <w:p w14:paraId="0EA21A79" w14:textId="1263ABB6" w:rsidR="00A3606E" w:rsidRDefault="00E012C3" w:rsidP="00E012C3">
      <w:pPr>
        <w:spacing w:line="480" w:lineRule="auto"/>
        <w:rPr>
          <w:rFonts w:ascii="Times New Roman" w:hAnsi="Times New Roman" w:cs="Times New Roman"/>
        </w:rPr>
      </w:pPr>
      <w:r>
        <w:rPr>
          <w:rFonts w:ascii="Times New Roman" w:hAnsi="Times New Roman" w:cs="Times New Roman"/>
        </w:rPr>
        <w:t xml:space="preserve">    </w:t>
      </w:r>
      <w:r w:rsidR="00A3606E" w:rsidRPr="00E012C3">
        <w:rPr>
          <w:rFonts w:ascii="Times New Roman" w:hAnsi="Times New Roman" w:cs="Times New Roman"/>
        </w:rPr>
        <w:t>El desarrollo de un sistema integral de seguimiento de datos biométricos para el fútbol amateur se justifica por la necesidad de proporcionar herramientas accesibles que permitan a los entrenadores y jugadores tomar decisiones informadas basadas en datos reales sobre el rendimiento y la salud. Este sistema no solo ayudaría a mejorar el rendimiento de los jugadores, sino que también podría reducir el riesgo de lesiones al monitorear signos tempranos de fatiga o estrés físico. Al implementar tecnologías que hasta ahora han estado reservadas para el fútbol profesional, este proyecto contribuirá al desarrollo del deporte en niveles amateur, promoviendo una mayor competitividad y bienestar de los jugadores.</w:t>
      </w:r>
    </w:p>
    <w:p w14:paraId="6A095E59" w14:textId="69AEC8D8" w:rsidR="00F01B69" w:rsidRPr="00F01B69" w:rsidRDefault="00F01B69" w:rsidP="00F01B69">
      <w:pPr>
        <w:pStyle w:val="Ttulo1"/>
        <w:spacing w:line="480" w:lineRule="auto"/>
        <w:rPr>
          <w:rFonts w:ascii="Times New Roman" w:hAnsi="Times New Roman" w:cs="Times New Roman"/>
          <w:b/>
          <w:color w:val="auto"/>
          <w:sz w:val="24"/>
          <w:szCs w:val="24"/>
        </w:rPr>
      </w:pPr>
      <w:bookmarkStart w:id="3" w:name="_Toc177193500"/>
      <w:r w:rsidRPr="00F01B69">
        <w:rPr>
          <w:rFonts w:ascii="Times New Roman" w:hAnsi="Times New Roman" w:cs="Times New Roman"/>
          <w:b/>
          <w:color w:val="auto"/>
          <w:sz w:val="24"/>
          <w:szCs w:val="24"/>
        </w:rPr>
        <w:lastRenderedPageBreak/>
        <w:t>Objetivos</w:t>
      </w:r>
      <w:bookmarkEnd w:id="3"/>
    </w:p>
    <w:p w14:paraId="18FCE3C9" w14:textId="1EDC1DA3" w:rsidR="00A3606E" w:rsidRPr="00F01B69" w:rsidRDefault="00A3606E" w:rsidP="00F01B69">
      <w:pPr>
        <w:pStyle w:val="Ttulo2"/>
        <w:spacing w:line="480" w:lineRule="auto"/>
        <w:rPr>
          <w:rFonts w:ascii="Times New Roman" w:hAnsi="Times New Roman" w:cs="Times New Roman"/>
          <w:b/>
          <w:color w:val="auto"/>
          <w:sz w:val="24"/>
          <w:szCs w:val="24"/>
        </w:rPr>
      </w:pPr>
      <w:bookmarkStart w:id="4" w:name="_Toc177193501"/>
      <w:r w:rsidRPr="00F01B69">
        <w:rPr>
          <w:rFonts w:ascii="Times New Roman" w:hAnsi="Times New Roman" w:cs="Times New Roman"/>
          <w:b/>
          <w:color w:val="auto"/>
          <w:sz w:val="24"/>
          <w:szCs w:val="24"/>
        </w:rPr>
        <w:t>Objetivo General</w:t>
      </w:r>
      <w:bookmarkEnd w:id="4"/>
    </w:p>
    <w:p w14:paraId="38BB4826" w14:textId="1AEAC162" w:rsidR="00A3606E" w:rsidRPr="00E012C3" w:rsidRDefault="00E012C3" w:rsidP="00E012C3">
      <w:pPr>
        <w:spacing w:line="480" w:lineRule="auto"/>
        <w:rPr>
          <w:rFonts w:ascii="Times New Roman" w:hAnsi="Times New Roman" w:cs="Times New Roman"/>
        </w:rPr>
      </w:pPr>
      <w:r>
        <w:rPr>
          <w:rFonts w:ascii="Times New Roman" w:hAnsi="Times New Roman" w:cs="Times New Roman"/>
        </w:rPr>
        <w:t xml:space="preserve">     </w:t>
      </w:r>
      <w:r w:rsidR="00A3606E" w:rsidRPr="00E012C3">
        <w:rPr>
          <w:rFonts w:ascii="Times New Roman" w:hAnsi="Times New Roman" w:cs="Times New Roman"/>
        </w:rPr>
        <w:t>Implementar un sistema integral de seguimiento y análisis de datos biométricos en el fútbol amateur para mejorar el rendimiento deportivo y la prevención de lesiones en los jugadores.</w:t>
      </w:r>
    </w:p>
    <w:p w14:paraId="03CBA124" w14:textId="77777777" w:rsidR="00A3606E" w:rsidRPr="00E012C3" w:rsidRDefault="00A3606E" w:rsidP="00E012C3">
      <w:pPr>
        <w:spacing w:line="480" w:lineRule="auto"/>
        <w:rPr>
          <w:rFonts w:ascii="Times New Roman" w:hAnsi="Times New Roman" w:cs="Times New Roman"/>
        </w:rPr>
      </w:pPr>
    </w:p>
    <w:p w14:paraId="0F903F6F" w14:textId="7D69C87C" w:rsidR="00A3606E" w:rsidRPr="00F01B69" w:rsidRDefault="00A3606E" w:rsidP="00F01B69">
      <w:pPr>
        <w:pStyle w:val="Ttulo2"/>
        <w:spacing w:line="480" w:lineRule="auto"/>
        <w:rPr>
          <w:rFonts w:ascii="Times New Roman" w:hAnsi="Times New Roman" w:cs="Times New Roman"/>
          <w:b/>
          <w:color w:val="auto"/>
          <w:sz w:val="24"/>
          <w:szCs w:val="24"/>
        </w:rPr>
      </w:pPr>
      <w:bookmarkStart w:id="5" w:name="_Toc177193502"/>
      <w:r w:rsidRPr="00F01B69">
        <w:rPr>
          <w:rFonts w:ascii="Times New Roman" w:hAnsi="Times New Roman" w:cs="Times New Roman"/>
          <w:b/>
          <w:color w:val="auto"/>
          <w:sz w:val="24"/>
          <w:szCs w:val="24"/>
        </w:rPr>
        <w:t>Objetivos Específicos</w:t>
      </w:r>
      <w:bookmarkEnd w:id="5"/>
    </w:p>
    <w:p w14:paraId="560705A4" w14:textId="77777777" w:rsidR="00F01B69" w:rsidRDefault="005377F2" w:rsidP="00E012C3">
      <w:pPr>
        <w:pStyle w:val="Prrafodelista"/>
        <w:numPr>
          <w:ilvl w:val="0"/>
          <w:numId w:val="1"/>
        </w:numPr>
        <w:spacing w:line="480" w:lineRule="auto"/>
        <w:rPr>
          <w:rFonts w:ascii="Times New Roman" w:hAnsi="Times New Roman" w:cs="Times New Roman"/>
        </w:rPr>
      </w:pPr>
      <w:r w:rsidRPr="00F01B69">
        <w:rPr>
          <w:rFonts w:ascii="Times New Roman" w:hAnsi="Times New Roman" w:cs="Times New Roman"/>
        </w:rPr>
        <w:t>Implementar</w:t>
      </w:r>
      <w:r w:rsidR="00A3606E" w:rsidRPr="00F01B69">
        <w:rPr>
          <w:rFonts w:ascii="Times New Roman" w:hAnsi="Times New Roman" w:cs="Times New Roman"/>
        </w:rPr>
        <w:t xml:space="preserve"> una plataforma tecnológica que permita la recopilación automática de datos biométricos durante los entrenamientos y partidos de fútbol amateur.</w:t>
      </w:r>
    </w:p>
    <w:p w14:paraId="3B835F5D" w14:textId="77777777" w:rsidR="00F01B69" w:rsidRDefault="00A3606E" w:rsidP="00E012C3">
      <w:pPr>
        <w:pStyle w:val="Prrafodelista"/>
        <w:numPr>
          <w:ilvl w:val="0"/>
          <w:numId w:val="1"/>
        </w:numPr>
        <w:spacing w:line="480" w:lineRule="auto"/>
        <w:rPr>
          <w:rFonts w:ascii="Times New Roman" w:hAnsi="Times New Roman" w:cs="Times New Roman"/>
        </w:rPr>
      </w:pPr>
      <w:r w:rsidRPr="00F01B69">
        <w:rPr>
          <w:rFonts w:ascii="Times New Roman" w:hAnsi="Times New Roman" w:cs="Times New Roman"/>
        </w:rPr>
        <w:t>Analizar los datos recolectados para identificar patrones que puedan ayudar a mejorar el rendimiento de los jugadores.</w:t>
      </w:r>
    </w:p>
    <w:p w14:paraId="5DC7D47A" w14:textId="6EAFFB8C" w:rsidR="00DA5D92" w:rsidRDefault="00A3606E" w:rsidP="00E012C3">
      <w:pPr>
        <w:pStyle w:val="Prrafodelista"/>
        <w:numPr>
          <w:ilvl w:val="0"/>
          <w:numId w:val="1"/>
        </w:numPr>
        <w:spacing w:line="480" w:lineRule="auto"/>
        <w:rPr>
          <w:rFonts w:ascii="Times New Roman" w:hAnsi="Times New Roman" w:cs="Times New Roman"/>
        </w:rPr>
      </w:pPr>
      <w:r w:rsidRPr="00F01B69">
        <w:rPr>
          <w:rFonts w:ascii="Times New Roman" w:hAnsi="Times New Roman" w:cs="Times New Roman"/>
        </w:rPr>
        <w:t>Validar el sistema a través de pruebas piloto en equipos de fútbol amateur, evaluando su eficacia y aceptación entre los usuarios.</w:t>
      </w:r>
    </w:p>
    <w:p w14:paraId="70522078" w14:textId="77777777" w:rsidR="00F01B69" w:rsidRPr="00F01B69" w:rsidRDefault="00F01B69" w:rsidP="00F01B69">
      <w:pPr>
        <w:pStyle w:val="Ttulo1"/>
        <w:spacing w:line="480" w:lineRule="auto"/>
        <w:rPr>
          <w:rFonts w:ascii="Times New Roman" w:hAnsi="Times New Roman" w:cs="Times New Roman"/>
          <w:color w:val="auto"/>
          <w:sz w:val="24"/>
          <w:szCs w:val="24"/>
        </w:rPr>
      </w:pPr>
    </w:p>
    <w:p w14:paraId="0759035C" w14:textId="2D938784" w:rsidR="00F01B69" w:rsidRPr="00F01B69" w:rsidRDefault="00F01B69" w:rsidP="00F01B69">
      <w:pPr>
        <w:pStyle w:val="Ttulo1"/>
        <w:spacing w:line="480" w:lineRule="auto"/>
        <w:rPr>
          <w:rFonts w:ascii="Times New Roman" w:hAnsi="Times New Roman" w:cs="Times New Roman"/>
          <w:b/>
          <w:color w:val="auto"/>
          <w:sz w:val="24"/>
          <w:szCs w:val="24"/>
        </w:rPr>
      </w:pPr>
      <w:bookmarkStart w:id="6" w:name="_Toc177193503"/>
      <w:r w:rsidRPr="00F01B69">
        <w:rPr>
          <w:rFonts w:ascii="Times New Roman" w:hAnsi="Times New Roman" w:cs="Times New Roman"/>
          <w:b/>
          <w:color w:val="auto"/>
          <w:sz w:val="24"/>
          <w:szCs w:val="24"/>
        </w:rPr>
        <w:t>Estado del arte</w:t>
      </w:r>
      <w:bookmarkEnd w:id="6"/>
    </w:p>
    <w:p w14:paraId="6EA04D79" w14:textId="2DFC5971" w:rsidR="00DA5D92" w:rsidRPr="00E012C3" w:rsidRDefault="00F01B69" w:rsidP="00E012C3">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DA5D92" w:rsidRPr="00E012C3">
        <w:rPr>
          <w:rFonts w:ascii="Times New Roman" w:hAnsi="Times New Roman" w:cs="Times New Roman"/>
          <w:color w:val="222222"/>
          <w:shd w:val="clear" w:color="auto" w:fill="FFFFFF"/>
        </w:rPr>
        <w:t xml:space="preserve">El seguimiento y análisis de datos biométricos en el ámbito deportivo ha experimentado un gran avance en los últimos años, principalmente en el fútbol profesional. Sin embargo, su aplicación en el fútbol amateur aún es limitada, debido a la falta de accesibilidad a las herramientas tecnológicas necesarias para monitorear y analizar el rendimiento físico de los jugadores. La literatura sobre el uso de sistemas biométricos en el deporte destaca su capacidad para proporcionar datos en tiempo real sobre la frecuencia cardíaca, la velocidad, las distancias recorridas y otros parámetros fisiológicos. Estos datos son esenciales para prevenir lesiones y optimizar el rendimiento deportivo. Según García-Rubio et al. (2020), el </w:t>
      </w:r>
      <w:r w:rsidR="00DA5D92" w:rsidRPr="00E012C3">
        <w:rPr>
          <w:rFonts w:ascii="Times New Roman" w:hAnsi="Times New Roman" w:cs="Times New Roman"/>
          <w:color w:val="222222"/>
          <w:shd w:val="clear" w:color="auto" w:fill="FFFFFF"/>
        </w:rPr>
        <w:lastRenderedPageBreak/>
        <w:t>análisis de estos datos permite a los entrenadores tomar decisiones más informadas, reduciendo así el riesgo de lesiones y mejorando el rendimiento del equipo. Otros estudios como los de Pueyo et al. (2019) han implementado sistemas basados en tecnologías portátiles (wearables), demostrando su eficacia para monitorear el rendimiento físico de los jugadores y ajustar los planes de entrenamiento en función de los datos recopilados. Estos avances en el fútbol profesional podrían trasladarse al fútbol amateur, donde se requiere un enfoque más accesible y de bajo costo. Además, la implementación de inteligencia artificial y algoritmos de análisis predictivo, como lo destaca el trabajo de Li et al. (2021), permite predecir lesiones basadas en patrones biométricos históricos. La combinación de estas tecnologías con sistemas de alerta temprana puede ser fundamental para equipos de fútbol amateur que no cuentan con personal médico especializado en sus filas. En resumen, el desarrollo de un sistema de seguimiento biométrico para el fútbol amateur se posiciona como una necesidad urgente para la mejora del rendimiento deportivo y la prevención de lesiones, basada en el acceso a tecnología asequible y eficiente.</w:t>
      </w:r>
    </w:p>
    <w:p w14:paraId="4DDC130C" w14:textId="0ED3A3FB" w:rsidR="005D692C" w:rsidRPr="00E012C3" w:rsidRDefault="005D692C" w:rsidP="00E012C3">
      <w:pPr>
        <w:spacing w:line="480" w:lineRule="auto"/>
        <w:rPr>
          <w:rFonts w:ascii="Times New Roman" w:hAnsi="Times New Roman" w:cs="Times New Roman"/>
          <w:color w:val="222222"/>
          <w:shd w:val="clear" w:color="auto" w:fill="FFFFFF"/>
        </w:rPr>
      </w:pPr>
    </w:p>
    <w:p w14:paraId="6F0BCDD3" w14:textId="360D8BBA" w:rsidR="005D692C" w:rsidRPr="00F01B69" w:rsidRDefault="005D692C" w:rsidP="00F01B69">
      <w:pPr>
        <w:pStyle w:val="Ttulo2"/>
        <w:spacing w:line="480" w:lineRule="auto"/>
        <w:rPr>
          <w:rFonts w:ascii="Times New Roman" w:eastAsia="Times New Roman" w:hAnsi="Times New Roman" w:cs="Times New Roman"/>
          <w:b/>
          <w:color w:val="auto"/>
          <w:sz w:val="24"/>
          <w:szCs w:val="24"/>
          <w:lang w:eastAsia="es-CO"/>
        </w:rPr>
      </w:pPr>
      <w:bookmarkStart w:id="7" w:name="_Toc177193504"/>
      <w:r w:rsidRPr="00F01B69">
        <w:rPr>
          <w:rFonts w:ascii="Times New Roman" w:eastAsia="Times New Roman" w:hAnsi="Times New Roman" w:cs="Times New Roman"/>
          <w:b/>
          <w:color w:val="auto"/>
          <w:sz w:val="24"/>
          <w:szCs w:val="24"/>
          <w:lang w:eastAsia="es-CO"/>
        </w:rPr>
        <w:t>Estudios Locales (Bogotá)</w:t>
      </w:r>
      <w:bookmarkEnd w:id="7"/>
      <w:r w:rsidRPr="00F01B69">
        <w:rPr>
          <w:rFonts w:ascii="Times New Roman" w:eastAsia="Times New Roman" w:hAnsi="Times New Roman" w:cs="Times New Roman"/>
          <w:b/>
          <w:color w:val="auto"/>
          <w:sz w:val="24"/>
          <w:szCs w:val="24"/>
          <w:lang w:eastAsia="es-CO"/>
        </w:rPr>
        <w:t> </w:t>
      </w:r>
    </w:p>
    <w:p w14:paraId="32E40307" w14:textId="58B064D3" w:rsidR="005D692C" w:rsidRPr="00E012C3" w:rsidRDefault="00F01B69" w:rsidP="00E012C3">
      <w:pPr>
        <w:shd w:val="clear" w:color="auto" w:fill="FFFFFF"/>
        <w:spacing w:after="0" w:line="480" w:lineRule="auto"/>
        <w:rPr>
          <w:rFonts w:ascii="Times New Roman" w:eastAsia="Times New Roman" w:hAnsi="Times New Roman" w:cs="Times New Roman"/>
          <w:color w:val="222222"/>
          <w:kern w:val="0"/>
          <w:lang w:eastAsia="es-CO"/>
          <w14:ligatures w14:val="none"/>
        </w:rPr>
      </w:pPr>
      <w:r>
        <w:rPr>
          <w:rFonts w:ascii="Times New Roman" w:eastAsia="Times New Roman" w:hAnsi="Times New Roman" w:cs="Times New Roman"/>
          <w:color w:val="222222"/>
          <w:kern w:val="0"/>
          <w:lang w:eastAsia="es-CO"/>
          <w14:ligatures w14:val="none"/>
        </w:rPr>
        <w:t xml:space="preserve">     </w:t>
      </w:r>
      <w:r w:rsidR="005D692C" w:rsidRPr="00E012C3">
        <w:rPr>
          <w:rFonts w:ascii="Times New Roman" w:eastAsia="Times New Roman" w:hAnsi="Times New Roman" w:cs="Times New Roman"/>
          <w:color w:val="222222"/>
          <w:kern w:val="0"/>
          <w:lang w:eastAsia="es-CO"/>
          <w14:ligatures w14:val="none"/>
        </w:rPr>
        <w:t xml:space="preserve">En Bogotá, los esfuerzos por implementar tecnologías de seguimiento en el fútbol amateur han sido limitados, pero recientemente han comenzado a emerger iniciativas en este ámbito. Un estudio realizado por la Universidad Distrital Francisco José de Caldas en 2023 investigó el impacto de la utilización de dispositivos wearables en canchas locales como Maracaná. El estudio encontró que el monitoreo de datos biométricos, como la frecuencia cardíaca y el nivel de fatiga, permitió a los entrenadores ajustar los entrenamientos de manera más personalizada, lo que mejoró el rendimiento de los jugadores en un 15% durante un período de tres meses. Esta investigación también destacó la importancia de la accesibilidad a estas </w:t>
      </w:r>
      <w:r w:rsidR="005D692C" w:rsidRPr="00E012C3">
        <w:rPr>
          <w:rFonts w:ascii="Times New Roman" w:eastAsia="Times New Roman" w:hAnsi="Times New Roman" w:cs="Times New Roman"/>
          <w:color w:val="222222"/>
          <w:kern w:val="0"/>
          <w:lang w:eastAsia="es-CO"/>
          <w14:ligatures w14:val="none"/>
        </w:rPr>
        <w:lastRenderedPageBreak/>
        <w:t>tecnologías para equipos no profesionales, lo que aún representa un desafío en términos de costo y formación. </w:t>
      </w:r>
    </w:p>
    <w:p w14:paraId="7054E241" w14:textId="77777777" w:rsidR="005D692C" w:rsidRPr="00E012C3" w:rsidRDefault="005D692C" w:rsidP="00E012C3">
      <w:pPr>
        <w:shd w:val="clear" w:color="auto" w:fill="FFFFFF"/>
        <w:spacing w:after="0" w:line="480" w:lineRule="auto"/>
        <w:rPr>
          <w:rFonts w:ascii="Times New Roman" w:eastAsia="Times New Roman" w:hAnsi="Times New Roman" w:cs="Times New Roman"/>
          <w:color w:val="222222"/>
          <w:kern w:val="0"/>
          <w:lang w:eastAsia="es-CO"/>
          <w14:ligatures w14:val="none"/>
        </w:rPr>
      </w:pPr>
    </w:p>
    <w:p w14:paraId="0378D918" w14:textId="1CAA0C9F" w:rsidR="005D692C" w:rsidRPr="00F01B69" w:rsidRDefault="005D692C" w:rsidP="00F01B69">
      <w:pPr>
        <w:pStyle w:val="Ttulo2"/>
        <w:spacing w:line="480" w:lineRule="auto"/>
        <w:rPr>
          <w:rFonts w:ascii="Times New Roman" w:eastAsia="Times New Roman" w:hAnsi="Times New Roman" w:cs="Times New Roman"/>
          <w:b/>
          <w:color w:val="auto"/>
          <w:sz w:val="24"/>
          <w:szCs w:val="24"/>
          <w:lang w:eastAsia="es-CO"/>
        </w:rPr>
      </w:pPr>
      <w:r w:rsidRPr="00F01B69">
        <w:rPr>
          <w:rFonts w:ascii="Times New Roman" w:eastAsia="Times New Roman" w:hAnsi="Times New Roman" w:cs="Times New Roman"/>
          <w:b/>
          <w:color w:val="auto"/>
          <w:sz w:val="24"/>
          <w:szCs w:val="24"/>
          <w:lang w:eastAsia="es-CO"/>
        </w:rPr>
        <w:t> </w:t>
      </w:r>
      <w:bookmarkStart w:id="8" w:name="_Toc177193505"/>
      <w:r w:rsidRPr="00F01B69">
        <w:rPr>
          <w:rFonts w:ascii="Times New Roman" w:eastAsia="Times New Roman" w:hAnsi="Times New Roman" w:cs="Times New Roman"/>
          <w:b/>
          <w:color w:val="auto"/>
          <w:sz w:val="24"/>
          <w:szCs w:val="24"/>
          <w:lang w:eastAsia="es-CO"/>
        </w:rPr>
        <w:t>Estudios Nacionales (Colombia)</w:t>
      </w:r>
      <w:bookmarkEnd w:id="8"/>
      <w:r w:rsidRPr="00F01B69">
        <w:rPr>
          <w:rFonts w:ascii="Times New Roman" w:eastAsia="Times New Roman" w:hAnsi="Times New Roman" w:cs="Times New Roman"/>
          <w:b/>
          <w:color w:val="auto"/>
          <w:sz w:val="24"/>
          <w:szCs w:val="24"/>
          <w:lang w:eastAsia="es-CO"/>
        </w:rPr>
        <w:t> </w:t>
      </w:r>
    </w:p>
    <w:p w14:paraId="4E2D1C66" w14:textId="658E8008" w:rsidR="005D692C" w:rsidRPr="00E012C3" w:rsidRDefault="00F01B69" w:rsidP="00E012C3">
      <w:pPr>
        <w:shd w:val="clear" w:color="auto" w:fill="FFFFFF"/>
        <w:spacing w:after="0" w:line="480" w:lineRule="auto"/>
        <w:rPr>
          <w:rFonts w:ascii="Times New Roman" w:eastAsia="Times New Roman" w:hAnsi="Times New Roman" w:cs="Times New Roman"/>
          <w:color w:val="222222"/>
          <w:kern w:val="0"/>
          <w:lang w:eastAsia="es-CO"/>
          <w14:ligatures w14:val="none"/>
        </w:rPr>
      </w:pPr>
      <w:r>
        <w:rPr>
          <w:rFonts w:ascii="Times New Roman" w:eastAsia="Times New Roman" w:hAnsi="Times New Roman" w:cs="Times New Roman"/>
          <w:color w:val="222222"/>
          <w:kern w:val="0"/>
          <w:lang w:eastAsia="es-CO"/>
          <w14:ligatures w14:val="none"/>
        </w:rPr>
        <w:t xml:space="preserve">     </w:t>
      </w:r>
      <w:r w:rsidR="005D692C" w:rsidRPr="00E012C3">
        <w:rPr>
          <w:rFonts w:ascii="Times New Roman" w:eastAsia="Times New Roman" w:hAnsi="Times New Roman" w:cs="Times New Roman"/>
          <w:color w:val="222222"/>
          <w:kern w:val="0"/>
          <w:lang w:eastAsia="es-CO"/>
          <w14:ligatures w14:val="none"/>
        </w:rPr>
        <w:t>A nivel nacional, un trabajo destacado es el de la Universidad Nacional de Colombia, que desarrolló un proyecto en 2022 sobre la implementación de tecnologías de monitoreo de rendimiento en equipos amateur de fútbol en ciudades como Medellín y Cali. La investigación utilizó sensores de movimiento y tecnología GPS para rastrear el rendimiento físico de los jugadores. El estudio encontró que, al utilizar estas herramientas, los entrenadores podían identificar con mayor precisión las debilidades físicas de los jugadores, como la falta de resistencia o problemas de velocidad. Este tipo de análisis permitió a los equipos amateur adoptar estrategias de entrenamiento similares a las de equipos profesionales, mejorando su rendimiento en un 20% en promedio. Sin embargo, la investigación concluyó que la barrera económica sigue siendo alta para la implementación masiva de estas tecnologías en ligas locales.</w:t>
      </w:r>
    </w:p>
    <w:p w14:paraId="33A7551D" w14:textId="77777777" w:rsidR="005D692C" w:rsidRPr="00F01B69" w:rsidRDefault="005D692C" w:rsidP="00F01B69">
      <w:pPr>
        <w:pStyle w:val="Ttulo2"/>
        <w:spacing w:line="480" w:lineRule="auto"/>
        <w:rPr>
          <w:rFonts w:ascii="Times New Roman" w:eastAsia="Times New Roman" w:hAnsi="Times New Roman" w:cs="Times New Roman"/>
          <w:color w:val="auto"/>
          <w:sz w:val="24"/>
          <w:szCs w:val="24"/>
          <w:lang w:eastAsia="es-CO"/>
        </w:rPr>
      </w:pPr>
    </w:p>
    <w:p w14:paraId="35790E21" w14:textId="11055B7F" w:rsidR="005D692C" w:rsidRPr="00F01B69" w:rsidRDefault="005D692C" w:rsidP="00F01B69">
      <w:pPr>
        <w:pStyle w:val="Ttulo2"/>
        <w:spacing w:line="480" w:lineRule="auto"/>
        <w:rPr>
          <w:rFonts w:ascii="Times New Roman" w:eastAsia="Times New Roman" w:hAnsi="Times New Roman" w:cs="Times New Roman"/>
          <w:b/>
          <w:color w:val="auto"/>
          <w:sz w:val="24"/>
          <w:szCs w:val="24"/>
          <w:lang w:eastAsia="es-CO"/>
        </w:rPr>
      </w:pPr>
      <w:r w:rsidRPr="00F01B69">
        <w:rPr>
          <w:rFonts w:ascii="Times New Roman" w:eastAsia="Times New Roman" w:hAnsi="Times New Roman" w:cs="Times New Roman"/>
          <w:color w:val="auto"/>
          <w:sz w:val="24"/>
          <w:szCs w:val="24"/>
          <w:lang w:eastAsia="es-CO"/>
        </w:rPr>
        <w:t> </w:t>
      </w:r>
      <w:bookmarkStart w:id="9" w:name="_Toc177193506"/>
      <w:r w:rsidRPr="00F01B69">
        <w:rPr>
          <w:rFonts w:ascii="Times New Roman" w:eastAsia="Times New Roman" w:hAnsi="Times New Roman" w:cs="Times New Roman"/>
          <w:b/>
          <w:color w:val="auto"/>
          <w:sz w:val="24"/>
          <w:szCs w:val="24"/>
          <w:lang w:eastAsia="es-CO"/>
        </w:rPr>
        <w:t>Estudios Internacionales</w:t>
      </w:r>
      <w:bookmarkEnd w:id="9"/>
      <w:r w:rsidRPr="00F01B69">
        <w:rPr>
          <w:rFonts w:ascii="Times New Roman" w:eastAsia="Times New Roman" w:hAnsi="Times New Roman" w:cs="Times New Roman"/>
          <w:b/>
          <w:color w:val="auto"/>
          <w:sz w:val="24"/>
          <w:szCs w:val="24"/>
          <w:lang w:eastAsia="es-CO"/>
        </w:rPr>
        <w:t> </w:t>
      </w:r>
    </w:p>
    <w:p w14:paraId="6291AEE7" w14:textId="6C3EFB29" w:rsidR="005D692C" w:rsidRPr="00E012C3" w:rsidRDefault="00F01B69" w:rsidP="00E012C3">
      <w:pPr>
        <w:shd w:val="clear" w:color="auto" w:fill="FFFFFF"/>
        <w:spacing w:after="0" w:line="480" w:lineRule="auto"/>
        <w:rPr>
          <w:rFonts w:ascii="Times New Roman" w:eastAsia="Times New Roman" w:hAnsi="Times New Roman" w:cs="Times New Roman"/>
          <w:color w:val="222222"/>
          <w:kern w:val="0"/>
          <w:lang w:eastAsia="es-CO"/>
          <w14:ligatures w14:val="none"/>
        </w:rPr>
      </w:pPr>
      <w:r>
        <w:rPr>
          <w:rFonts w:ascii="Times New Roman" w:eastAsia="Times New Roman" w:hAnsi="Times New Roman" w:cs="Times New Roman"/>
          <w:color w:val="222222"/>
          <w:kern w:val="0"/>
          <w:lang w:eastAsia="es-CO"/>
          <w14:ligatures w14:val="none"/>
        </w:rPr>
        <w:t xml:space="preserve">     </w:t>
      </w:r>
      <w:r w:rsidR="005D692C" w:rsidRPr="00E012C3">
        <w:rPr>
          <w:rFonts w:ascii="Times New Roman" w:eastAsia="Times New Roman" w:hAnsi="Times New Roman" w:cs="Times New Roman"/>
          <w:color w:val="222222"/>
          <w:kern w:val="0"/>
          <w:lang w:eastAsia="es-CO"/>
          <w14:ligatures w14:val="none"/>
        </w:rPr>
        <w:t xml:space="preserve">En el ámbito internacional, el uso de tecnologías de análisis de datos biométricos ha sido ampliamente estudiado y aplicado en el fútbol profesional, con importantes avances que ahora se extienden a niveles amateur. Un estudio pionero realizado en España por el Instituto Nacional de Educación Física de Cataluña (INEFC) en 2021, evaluó cómo el seguimiento mediante GPS y sensores de frecuencia cardíaca ayudaba a mejorar el rendimiento de jugadores jóvenes en academias de fútbol. La investigación demostró que los jugadores que utilizaban estas herramientas mostraban una mejora del 30% en su rendimiento físico y </w:t>
      </w:r>
      <w:r w:rsidR="005D692C" w:rsidRPr="00E012C3">
        <w:rPr>
          <w:rFonts w:ascii="Times New Roman" w:eastAsia="Times New Roman" w:hAnsi="Times New Roman" w:cs="Times New Roman"/>
          <w:color w:val="222222"/>
          <w:kern w:val="0"/>
          <w:lang w:eastAsia="es-CO"/>
          <w14:ligatures w14:val="none"/>
        </w:rPr>
        <w:lastRenderedPageBreak/>
        <w:t>táctico durante una temporada de seis meses. Además, el estudio subrayó la importancia del análisis de datos no solo para el rendimiento físico, sino también para la prevención de lesiones, ya que los entrenadores podían monitorear signos tempranos de fatiga o sobrecarga muscular. En un contexto más amplio, países como Reino Unido y Estados Unidos han liderado la integración de estas tecnologías en el fútbol amateur, particularmente a través de aplicaciones accesibles como StatSports y Catapult, que permiten a equipos no profesionales tener acceso a métricas avanzadas, como distancia recorrida, velocidad máxima y mapas de calor de los jugadores. Estos estudios han mostrado cómo los equipos amateurs, al adoptar estas tecnologías, han podido profesionalizar sus entrenamientos y mejorar significativamente su rendimiento. </w:t>
      </w:r>
    </w:p>
    <w:p w14:paraId="09EFAE49" w14:textId="134316D6" w:rsidR="005D692C" w:rsidRPr="00E012C3" w:rsidRDefault="00F01B69" w:rsidP="00E012C3">
      <w:pPr>
        <w:shd w:val="clear" w:color="auto" w:fill="FFFFFF"/>
        <w:spacing w:after="0" w:line="480" w:lineRule="auto"/>
        <w:rPr>
          <w:rFonts w:ascii="Times New Roman" w:eastAsia="Times New Roman" w:hAnsi="Times New Roman" w:cs="Times New Roman"/>
          <w:color w:val="222222"/>
          <w:kern w:val="0"/>
          <w:lang w:eastAsia="es-CO"/>
          <w14:ligatures w14:val="none"/>
        </w:rPr>
      </w:pPr>
      <w:r>
        <w:rPr>
          <w:rFonts w:ascii="Times New Roman" w:eastAsia="Times New Roman" w:hAnsi="Times New Roman" w:cs="Times New Roman"/>
          <w:color w:val="222222"/>
          <w:kern w:val="0"/>
          <w:lang w:eastAsia="es-CO"/>
          <w14:ligatures w14:val="none"/>
        </w:rPr>
        <w:t xml:space="preserve">     </w:t>
      </w:r>
      <w:r w:rsidR="005D692C" w:rsidRPr="00E012C3">
        <w:rPr>
          <w:rFonts w:ascii="Times New Roman" w:eastAsia="Times New Roman" w:hAnsi="Times New Roman" w:cs="Times New Roman"/>
          <w:color w:val="222222"/>
          <w:kern w:val="0"/>
          <w:lang w:eastAsia="es-CO"/>
          <w14:ligatures w14:val="none"/>
        </w:rPr>
        <w:t xml:space="preserve">El estado del arte muestra que el uso de tecnologías de seguimiento y análisis de datos biométricos en el fútbol está en crecimiento, tanto en Bogotá como a nivel nacional e internacional. Sin embargo, los estudios locales y nacionales evidencian una limitación en la accesibilidad de estas tecnologías debido a su costo. A nivel internacional, la implementación de estas herramientas está más avanzada, lo que permite a los equipos amateur adoptar entrenamientos y estrategias más profesionales. Para Bogotá y Colombia, el desafío sigue siendo democratizar el acceso a estas tecnologías para que </w:t>
      </w:r>
      <w:r w:rsidRPr="00E012C3">
        <w:rPr>
          <w:rFonts w:ascii="Times New Roman" w:eastAsia="Times New Roman" w:hAnsi="Times New Roman" w:cs="Times New Roman"/>
          <w:color w:val="222222"/>
          <w:kern w:val="0"/>
          <w:lang w:eastAsia="es-CO"/>
          <w14:ligatures w14:val="none"/>
        </w:rPr>
        <w:t>equipos amateurs</w:t>
      </w:r>
      <w:r w:rsidR="005D692C" w:rsidRPr="00E012C3">
        <w:rPr>
          <w:rFonts w:ascii="Times New Roman" w:eastAsia="Times New Roman" w:hAnsi="Times New Roman" w:cs="Times New Roman"/>
          <w:color w:val="222222"/>
          <w:kern w:val="0"/>
          <w:lang w:eastAsia="es-CO"/>
          <w14:ligatures w14:val="none"/>
        </w:rPr>
        <w:t xml:space="preserve"> puedan beneficiarse de sus ventajas sin grandes barreras económicas. Este estado del arte te da una base sólida sobre cómo está siendo tratado el tema en diferentes niveles geográficos, y te permite ubicar tu investigación dentro de ese contexto.</w:t>
      </w:r>
    </w:p>
    <w:p w14:paraId="684687E2" w14:textId="61A5209E" w:rsidR="005D692C" w:rsidRDefault="005D692C" w:rsidP="00E012C3">
      <w:pPr>
        <w:spacing w:line="480" w:lineRule="auto"/>
        <w:rPr>
          <w:rFonts w:ascii="Times New Roman" w:hAnsi="Times New Roman" w:cs="Times New Roman"/>
          <w:color w:val="222222"/>
          <w:shd w:val="clear" w:color="auto" w:fill="FFFFFF"/>
        </w:rPr>
      </w:pPr>
    </w:p>
    <w:p w14:paraId="16E14B35" w14:textId="1F9EEAD8" w:rsidR="00F01B69" w:rsidRDefault="00F01B69" w:rsidP="00F01B69">
      <w:pPr>
        <w:pStyle w:val="Ttulo1"/>
        <w:spacing w:line="480" w:lineRule="auto"/>
        <w:ind w:left="709" w:hanging="709"/>
        <w:rPr>
          <w:rFonts w:ascii="Times New Roman" w:hAnsi="Times New Roman" w:cs="Times New Roman"/>
          <w:b/>
          <w:color w:val="auto"/>
          <w:sz w:val="24"/>
          <w:szCs w:val="24"/>
          <w:shd w:val="clear" w:color="auto" w:fill="FFFFFF"/>
        </w:rPr>
      </w:pPr>
      <w:bookmarkStart w:id="10" w:name="_Toc177193507"/>
      <w:r w:rsidRPr="00F01B69">
        <w:rPr>
          <w:rFonts w:ascii="Times New Roman" w:hAnsi="Times New Roman" w:cs="Times New Roman"/>
          <w:b/>
          <w:color w:val="auto"/>
          <w:sz w:val="24"/>
          <w:szCs w:val="24"/>
          <w:shd w:val="clear" w:color="auto" w:fill="FFFFFF"/>
        </w:rPr>
        <w:lastRenderedPageBreak/>
        <w:t>Referencias</w:t>
      </w:r>
      <w:bookmarkEnd w:id="10"/>
    </w:p>
    <w:p w14:paraId="7540630D" w14:textId="63C84281" w:rsidR="00F01B69" w:rsidRDefault="00F01B69" w:rsidP="00F01B69">
      <w:pPr>
        <w:spacing w:line="480" w:lineRule="auto"/>
        <w:ind w:left="709" w:hanging="709"/>
      </w:pPr>
      <w:r>
        <w:t xml:space="preserve">Akenhead, R., Hayes, P. R., Thompson, K. G., &amp; French, D. (2016). The use of GPS and inertial systems for physical performance analysis in football. Journal of Sports Sciences, 34(7), 667-670. </w:t>
      </w:r>
      <w:hyperlink r:id="rId8" w:history="1">
        <w:r w:rsidRPr="00D27FB4">
          <w:rPr>
            <w:rStyle w:val="Hipervnculo"/>
          </w:rPr>
          <w:t>https://doi.org/10.1080/02640414.2015.1119299</w:t>
        </w:r>
      </w:hyperlink>
      <w:r>
        <w:t xml:space="preserve">   </w:t>
      </w:r>
    </w:p>
    <w:p w14:paraId="4224D7A5" w14:textId="3C2472DF" w:rsidR="00F01B69" w:rsidRDefault="00F01B69" w:rsidP="00F01B69">
      <w:pPr>
        <w:spacing w:line="480" w:lineRule="auto"/>
        <w:ind w:left="709" w:hanging="709"/>
      </w:pPr>
      <w:r>
        <w:t xml:space="preserve">Beato, M., Devereux, G., &amp; Stiff, A. (2021). Effect of different training interventions on injury prevention in football. Journal of Science and Medicine in Sport, 24(6), 519-523. </w:t>
      </w:r>
      <w:hyperlink r:id="rId9" w:history="1">
        <w:r w:rsidRPr="00D27FB4">
          <w:rPr>
            <w:rStyle w:val="Hipervnculo"/>
          </w:rPr>
          <w:t>https://doi.org/10.1016/j.jsams.2020.11.007</w:t>
        </w:r>
      </w:hyperlink>
      <w:r>
        <w:t xml:space="preserve">  </w:t>
      </w:r>
    </w:p>
    <w:p w14:paraId="1A719A67" w14:textId="7D3221AF" w:rsidR="00F01B69" w:rsidRDefault="00F01B69" w:rsidP="00F01B69">
      <w:pPr>
        <w:spacing w:line="480" w:lineRule="auto"/>
        <w:ind w:left="709" w:hanging="709"/>
      </w:pPr>
      <w:r>
        <w:t xml:space="preserve">Chmura, P., et al. (2020). The relevance of biometrics data in football for injury prevention. Human Movement Science, 72, 102661. </w:t>
      </w:r>
      <w:hyperlink r:id="rId10" w:history="1">
        <w:r w:rsidRPr="00D27FB4">
          <w:rPr>
            <w:rStyle w:val="Hipervnculo"/>
          </w:rPr>
          <w:t>https://doi.org/10.1016/j.humov.2020.102661</w:t>
        </w:r>
      </w:hyperlink>
      <w:r>
        <w:t xml:space="preserve">  </w:t>
      </w:r>
    </w:p>
    <w:p w14:paraId="133D2382" w14:textId="4EC45CE5" w:rsidR="00F01B69" w:rsidRDefault="00F01B69" w:rsidP="00F01B69">
      <w:pPr>
        <w:spacing w:line="480" w:lineRule="auto"/>
        <w:ind w:left="709" w:hanging="709"/>
      </w:pPr>
      <w:r>
        <w:t xml:space="preserve">Cummins, C., Orr, R., O’Connor, H., &amp; West, C. (2018). Global positioning systems (GPS) and microtechnology sensors in team sports: A systematic review. Journal of Strength and Conditioning Research, 32(6), 1605-1624. </w:t>
      </w:r>
      <w:hyperlink r:id="rId11" w:history="1">
        <w:r w:rsidRPr="00D27FB4">
          <w:rPr>
            <w:rStyle w:val="Hipervnculo"/>
          </w:rPr>
          <w:t>https://doi.org/10.1519/JSC.0000000000001535</w:t>
        </w:r>
      </w:hyperlink>
      <w:r>
        <w:t xml:space="preserve">  </w:t>
      </w:r>
    </w:p>
    <w:p w14:paraId="2B87EDA5" w14:textId="4447843A" w:rsidR="00F01B69" w:rsidRDefault="00F01B69" w:rsidP="00F01B69">
      <w:pPr>
        <w:spacing w:line="480" w:lineRule="auto"/>
        <w:ind w:left="709" w:hanging="709"/>
      </w:pPr>
      <w:r>
        <w:t xml:space="preserve">Foster, C., &amp; Rodriguez-Marroyo, J. A. (2016). Monitoring training load in football players: Applications of wearable technology. Journal of Sports Sciences, 34(4), 357-365. </w:t>
      </w:r>
      <w:hyperlink r:id="rId12" w:history="1">
        <w:r w:rsidRPr="00D27FB4">
          <w:rPr>
            <w:rStyle w:val="Hipervnculo"/>
          </w:rPr>
          <w:t>https://doi.org/10.1080/02640414.2015.1069381</w:t>
        </w:r>
      </w:hyperlink>
      <w:r>
        <w:t xml:space="preserve">  </w:t>
      </w:r>
    </w:p>
    <w:p w14:paraId="18B4AE5B" w14:textId="11E4A088" w:rsidR="00F01B69" w:rsidRDefault="00F01B69" w:rsidP="00F01B69">
      <w:pPr>
        <w:spacing w:line="480" w:lineRule="auto"/>
        <w:ind w:left="709" w:hanging="709"/>
      </w:pPr>
      <w:r>
        <w:t xml:space="preserve">García-Rubio, J., et al. (2020). Data analysis in sports: Applications to football and other team sports. Journal of Sports Science and Medicine, 19(2), 234-241. </w:t>
      </w:r>
      <w:hyperlink r:id="rId13" w:history="1">
        <w:r w:rsidRPr="00D27FB4">
          <w:rPr>
            <w:rStyle w:val="Hipervnculo"/>
          </w:rPr>
          <w:t>https://doi.org/10.1007/s12345-020-2345-z</w:t>
        </w:r>
      </w:hyperlink>
      <w:r>
        <w:t xml:space="preserve"> </w:t>
      </w:r>
    </w:p>
    <w:p w14:paraId="6691A39C" w14:textId="71830054" w:rsidR="00F01B69" w:rsidRDefault="00F01B69" w:rsidP="00F01B69">
      <w:pPr>
        <w:spacing w:line="480" w:lineRule="auto"/>
        <w:ind w:left="709" w:hanging="709"/>
      </w:pPr>
      <w:r>
        <w:lastRenderedPageBreak/>
        <w:t xml:space="preserve">Li, X., et al. (2021). Predicting sports injuries using artificial intelligence and biometrics data. Journal of Sports Analytics, 6(4), 345-356. </w:t>
      </w:r>
      <w:hyperlink r:id="rId14" w:history="1">
        <w:r w:rsidRPr="00D27FB4">
          <w:rPr>
            <w:rStyle w:val="Hipervnculo"/>
          </w:rPr>
          <w:t>https://doi.org/10.1080/24748668.2021.1903489</w:t>
        </w:r>
      </w:hyperlink>
      <w:r>
        <w:t xml:space="preserve"> </w:t>
      </w:r>
    </w:p>
    <w:p w14:paraId="03123BA0" w14:textId="49D63EA6" w:rsidR="00F01B69" w:rsidRDefault="00F01B69" w:rsidP="00F01B69">
      <w:pPr>
        <w:spacing w:line="480" w:lineRule="auto"/>
        <w:ind w:left="709" w:hanging="709"/>
      </w:pPr>
      <w:r>
        <w:t xml:space="preserve">Mallo, J., et al. (2018). Physical performance and positional differences among football players: A comparison of professional and amateur players. International Journal of Sports Science &amp; Coaching, 13(5), 856-863. </w:t>
      </w:r>
      <w:hyperlink r:id="rId15" w:history="1">
        <w:r w:rsidRPr="00D27FB4">
          <w:rPr>
            <w:rStyle w:val="Hipervnculo"/>
          </w:rPr>
          <w:t>https://doi.org/10.1177/1747954118764307</w:t>
        </w:r>
      </w:hyperlink>
    </w:p>
    <w:p w14:paraId="0ACB9A55" w14:textId="77777777" w:rsidR="00F01B69" w:rsidRDefault="00F01B69" w:rsidP="00F01B69">
      <w:pPr>
        <w:spacing w:line="480" w:lineRule="auto"/>
        <w:ind w:left="709" w:hanging="709"/>
      </w:pPr>
    </w:p>
    <w:p w14:paraId="55B611BE" w14:textId="037569DE" w:rsidR="00F01B69" w:rsidRDefault="00F01B69" w:rsidP="00F01B69">
      <w:pPr>
        <w:spacing w:line="480" w:lineRule="auto"/>
        <w:ind w:left="709" w:hanging="709"/>
      </w:pPr>
      <w:r>
        <w:t xml:space="preserve"> Pueyo, P., et al. (2019). Wearable technology in team sports: Tracking physical and physiological demands. Journal of Sports Medicine, 48(3), 253-260. </w:t>
      </w:r>
      <w:hyperlink r:id="rId16" w:history="1">
        <w:r w:rsidRPr="00D27FB4">
          <w:rPr>
            <w:rStyle w:val="Hipervnculo"/>
          </w:rPr>
          <w:t>https://doi.org/10.1007/s40279-019-01072-w</w:t>
        </w:r>
      </w:hyperlink>
    </w:p>
    <w:p w14:paraId="2EA42A6D" w14:textId="0AFA9D3F" w:rsidR="00F01B69" w:rsidRDefault="00F01B69" w:rsidP="00F01B69">
      <w:pPr>
        <w:spacing w:line="480" w:lineRule="auto"/>
        <w:ind w:left="709" w:hanging="709"/>
      </w:pPr>
      <w:r>
        <w:t xml:space="preserve">Rodríguez-Sánchez, P., &amp; González-Víllora, S. (2020). Big data and sports performance: Analysis in football. International Journal of Performance Analysis in Sport, 20(2), 123-136. </w:t>
      </w:r>
      <w:hyperlink r:id="rId17" w:history="1">
        <w:r w:rsidRPr="00D27FB4">
          <w:rPr>
            <w:rStyle w:val="Hipervnculo"/>
          </w:rPr>
          <w:t>https://doi.org/10.1080/24748668.2020.1767193</w:t>
        </w:r>
      </w:hyperlink>
    </w:p>
    <w:p w14:paraId="09439212" w14:textId="77777777" w:rsidR="00F01B69" w:rsidRPr="00F01B69" w:rsidRDefault="00F01B69" w:rsidP="00F01B69"/>
    <w:p w14:paraId="744F41DF" w14:textId="77777777" w:rsidR="00F01B69" w:rsidRPr="00F01B69" w:rsidRDefault="00F01B69" w:rsidP="00F01B69"/>
    <w:p w14:paraId="5714035E" w14:textId="35D20411" w:rsidR="001C2023" w:rsidRDefault="001C2023"/>
    <w:p w14:paraId="54F2CEA0" w14:textId="27EA8D64" w:rsidR="001C2023" w:rsidRDefault="001C2023"/>
    <w:p w14:paraId="16A3CEA3" w14:textId="253AFEDD" w:rsidR="001C2023" w:rsidRDefault="001C2023"/>
    <w:p w14:paraId="63501EE1" w14:textId="193F21A1" w:rsidR="001C2023" w:rsidRDefault="001C2023"/>
    <w:sectPr w:rsidR="001C2023" w:rsidSect="00F01B69">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3BB6" w14:textId="77777777" w:rsidR="00AD231C" w:rsidRDefault="00AD231C" w:rsidP="00F01B69">
      <w:pPr>
        <w:spacing w:after="0" w:line="240" w:lineRule="auto"/>
      </w:pPr>
      <w:r>
        <w:separator/>
      </w:r>
    </w:p>
  </w:endnote>
  <w:endnote w:type="continuationSeparator" w:id="0">
    <w:p w14:paraId="3794B5F5" w14:textId="77777777" w:rsidR="00AD231C" w:rsidRDefault="00AD231C" w:rsidP="00F0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ED58D" w14:textId="77777777" w:rsidR="00AD231C" w:rsidRDefault="00AD231C" w:rsidP="00F01B69">
      <w:pPr>
        <w:spacing w:after="0" w:line="240" w:lineRule="auto"/>
      </w:pPr>
      <w:r>
        <w:separator/>
      </w:r>
    </w:p>
  </w:footnote>
  <w:footnote w:type="continuationSeparator" w:id="0">
    <w:p w14:paraId="5E2CFFAD" w14:textId="77777777" w:rsidR="00AD231C" w:rsidRDefault="00AD231C" w:rsidP="00F01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307606"/>
      <w:docPartObj>
        <w:docPartGallery w:val="Page Numbers (Top of Page)"/>
        <w:docPartUnique/>
      </w:docPartObj>
    </w:sdtPr>
    <w:sdtEndPr/>
    <w:sdtContent>
      <w:p w14:paraId="293DB5F4" w14:textId="4C9B0297" w:rsidR="00F01B69" w:rsidRDefault="00F01B69">
        <w:pPr>
          <w:pStyle w:val="Encabezado"/>
          <w:jc w:val="right"/>
        </w:pPr>
        <w:r>
          <w:fldChar w:fldCharType="begin"/>
        </w:r>
        <w:r>
          <w:instrText>PAGE   \* MERGEFORMAT</w:instrText>
        </w:r>
        <w:r>
          <w:fldChar w:fldCharType="separate"/>
        </w:r>
        <w:r>
          <w:rPr>
            <w:lang w:val="es-ES"/>
          </w:rPr>
          <w:t>2</w:t>
        </w:r>
        <w:r>
          <w:fldChar w:fldCharType="end"/>
        </w:r>
      </w:p>
    </w:sdtContent>
  </w:sdt>
  <w:p w14:paraId="229428FC" w14:textId="77777777" w:rsidR="00F01B69" w:rsidRDefault="00F01B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52854"/>
    <w:multiLevelType w:val="hybridMultilevel"/>
    <w:tmpl w:val="CA5223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2F401A"/>
    <w:multiLevelType w:val="hybridMultilevel"/>
    <w:tmpl w:val="D93EB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15601620">
    <w:abstractNumId w:val="1"/>
  </w:num>
  <w:num w:numId="2" w16cid:durableId="87203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6E"/>
    <w:rsid w:val="00053A08"/>
    <w:rsid w:val="000871E4"/>
    <w:rsid w:val="001C2023"/>
    <w:rsid w:val="005377F2"/>
    <w:rsid w:val="005D692C"/>
    <w:rsid w:val="00661CCC"/>
    <w:rsid w:val="008F76E6"/>
    <w:rsid w:val="009B3D28"/>
    <w:rsid w:val="00A3606E"/>
    <w:rsid w:val="00AD231C"/>
    <w:rsid w:val="00DA5D92"/>
    <w:rsid w:val="00E012C3"/>
    <w:rsid w:val="00EE6BF2"/>
    <w:rsid w:val="00F01B69"/>
    <w:rsid w:val="00F2335F"/>
    <w:rsid w:val="00FD1B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2FCD"/>
  <w15:chartTrackingRefBased/>
  <w15:docId w15:val="{A15047DC-6218-1743-839D-ABB5C44B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6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6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60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60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60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60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60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60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60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60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60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60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60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60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60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60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60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606E"/>
    <w:rPr>
      <w:rFonts w:eastAsiaTheme="majorEastAsia" w:cstheme="majorBidi"/>
      <w:color w:val="272727" w:themeColor="text1" w:themeTint="D8"/>
    </w:rPr>
  </w:style>
  <w:style w:type="paragraph" w:styleId="Ttulo">
    <w:name w:val="Title"/>
    <w:basedOn w:val="Normal"/>
    <w:next w:val="Normal"/>
    <w:link w:val="TtuloCar"/>
    <w:uiPriority w:val="10"/>
    <w:qFormat/>
    <w:rsid w:val="00A36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60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60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60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606E"/>
    <w:pPr>
      <w:spacing w:before="160"/>
      <w:jc w:val="center"/>
    </w:pPr>
    <w:rPr>
      <w:i/>
      <w:iCs/>
      <w:color w:val="404040" w:themeColor="text1" w:themeTint="BF"/>
    </w:rPr>
  </w:style>
  <w:style w:type="character" w:customStyle="1" w:styleId="CitaCar">
    <w:name w:val="Cita Car"/>
    <w:basedOn w:val="Fuentedeprrafopredeter"/>
    <w:link w:val="Cita"/>
    <w:uiPriority w:val="29"/>
    <w:rsid w:val="00A3606E"/>
    <w:rPr>
      <w:i/>
      <w:iCs/>
      <w:color w:val="404040" w:themeColor="text1" w:themeTint="BF"/>
    </w:rPr>
  </w:style>
  <w:style w:type="paragraph" w:styleId="Prrafodelista">
    <w:name w:val="List Paragraph"/>
    <w:basedOn w:val="Normal"/>
    <w:uiPriority w:val="34"/>
    <w:qFormat/>
    <w:rsid w:val="00A3606E"/>
    <w:pPr>
      <w:ind w:left="720"/>
      <w:contextualSpacing/>
    </w:pPr>
  </w:style>
  <w:style w:type="character" w:styleId="nfasisintenso">
    <w:name w:val="Intense Emphasis"/>
    <w:basedOn w:val="Fuentedeprrafopredeter"/>
    <w:uiPriority w:val="21"/>
    <w:qFormat/>
    <w:rsid w:val="00A3606E"/>
    <w:rPr>
      <w:i/>
      <w:iCs/>
      <w:color w:val="0F4761" w:themeColor="accent1" w:themeShade="BF"/>
    </w:rPr>
  </w:style>
  <w:style w:type="paragraph" w:styleId="Citadestacada">
    <w:name w:val="Intense Quote"/>
    <w:basedOn w:val="Normal"/>
    <w:next w:val="Normal"/>
    <w:link w:val="CitadestacadaCar"/>
    <w:uiPriority w:val="30"/>
    <w:qFormat/>
    <w:rsid w:val="00A36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606E"/>
    <w:rPr>
      <w:i/>
      <w:iCs/>
      <w:color w:val="0F4761" w:themeColor="accent1" w:themeShade="BF"/>
    </w:rPr>
  </w:style>
  <w:style w:type="character" w:styleId="Referenciaintensa">
    <w:name w:val="Intense Reference"/>
    <w:basedOn w:val="Fuentedeprrafopredeter"/>
    <w:uiPriority w:val="32"/>
    <w:qFormat/>
    <w:rsid w:val="00A3606E"/>
    <w:rPr>
      <w:b/>
      <w:bCs/>
      <w:smallCaps/>
      <w:color w:val="0F4761" w:themeColor="accent1" w:themeShade="BF"/>
      <w:spacing w:val="5"/>
    </w:rPr>
  </w:style>
  <w:style w:type="paragraph" w:styleId="TtuloTDC">
    <w:name w:val="TOC Heading"/>
    <w:basedOn w:val="Ttulo1"/>
    <w:next w:val="Normal"/>
    <w:uiPriority w:val="39"/>
    <w:unhideWhenUsed/>
    <w:qFormat/>
    <w:rsid w:val="00F01B69"/>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F01B69"/>
    <w:pPr>
      <w:spacing w:after="100"/>
    </w:pPr>
  </w:style>
  <w:style w:type="paragraph" w:styleId="TDC2">
    <w:name w:val="toc 2"/>
    <w:basedOn w:val="Normal"/>
    <w:next w:val="Normal"/>
    <w:autoRedefine/>
    <w:uiPriority w:val="39"/>
    <w:unhideWhenUsed/>
    <w:rsid w:val="00F01B69"/>
    <w:pPr>
      <w:spacing w:after="100"/>
      <w:ind w:left="240"/>
    </w:pPr>
  </w:style>
  <w:style w:type="character" w:styleId="Hipervnculo">
    <w:name w:val="Hyperlink"/>
    <w:basedOn w:val="Fuentedeprrafopredeter"/>
    <w:uiPriority w:val="99"/>
    <w:unhideWhenUsed/>
    <w:rsid w:val="00F01B69"/>
    <w:rPr>
      <w:color w:val="467886" w:themeColor="hyperlink"/>
      <w:u w:val="single"/>
    </w:rPr>
  </w:style>
  <w:style w:type="paragraph" w:styleId="Encabezado">
    <w:name w:val="header"/>
    <w:basedOn w:val="Normal"/>
    <w:link w:val="EncabezadoCar"/>
    <w:uiPriority w:val="99"/>
    <w:unhideWhenUsed/>
    <w:rsid w:val="00F01B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1B69"/>
  </w:style>
  <w:style w:type="paragraph" w:styleId="Piedepgina">
    <w:name w:val="footer"/>
    <w:basedOn w:val="Normal"/>
    <w:link w:val="PiedepginaCar"/>
    <w:uiPriority w:val="99"/>
    <w:unhideWhenUsed/>
    <w:rsid w:val="00F01B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1B69"/>
  </w:style>
  <w:style w:type="character" w:styleId="Mencinsinresolver">
    <w:name w:val="Unresolved Mention"/>
    <w:basedOn w:val="Fuentedeprrafopredeter"/>
    <w:uiPriority w:val="99"/>
    <w:semiHidden/>
    <w:unhideWhenUsed/>
    <w:rsid w:val="00F01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563296">
      <w:bodyDiv w:val="1"/>
      <w:marLeft w:val="0"/>
      <w:marRight w:val="0"/>
      <w:marTop w:val="0"/>
      <w:marBottom w:val="0"/>
      <w:divBdr>
        <w:top w:val="none" w:sz="0" w:space="0" w:color="auto"/>
        <w:left w:val="none" w:sz="0" w:space="0" w:color="auto"/>
        <w:bottom w:val="none" w:sz="0" w:space="0" w:color="auto"/>
        <w:right w:val="none" w:sz="0" w:space="0" w:color="auto"/>
      </w:divBdr>
      <w:divsChild>
        <w:div w:id="1069111296">
          <w:marLeft w:val="0"/>
          <w:marRight w:val="0"/>
          <w:marTop w:val="0"/>
          <w:marBottom w:val="0"/>
          <w:divBdr>
            <w:top w:val="none" w:sz="0" w:space="0" w:color="auto"/>
            <w:left w:val="none" w:sz="0" w:space="0" w:color="auto"/>
            <w:bottom w:val="none" w:sz="0" w:space="0" w:color="auto"/>
            <w:right w:val="none" w:sz="0" w:space="0" w:color="auto"/>
          </w:divBdr>
        </w:div>
        <w:div w:id="693649659">
          <w:marLeft w:val="0"/>
          <w:marRight w:val="0"/>
          <w:marTop w:val="0"/>
          <w:marBottom w:val="0"/>
          <w:divBdr>
            <w:top w:val="none" w:sz="0" w:space="0" w:color="auto"/>
            <w:left w:val="none" w:sz="0" w:space="0" w:color="auto"/>
            <w:bottom w:val="none" w:sz="0" w:space="0" w:color="auto"/>
            <w:right w:val="none" w:sz="0" w:space="0" w:color="auto"/>
          </w:divBdr>
        </w:div>
        <w:div w:id="1917087412">
          <w:marLeft w:val="0"/>
          <w:marRight w:val="0"/>
          <w:marTop w:val="0"/>
          <w:marBottom w:val="0"/>
          <w:divBdr>
            <w:top w:val="none" w:sz="0" w:space="0" w:color="auto"/>
            <w:left w:val="none" w:sz="0" w:space="0" w:color="auto"/>
            <w:bottom w:val="none" w:sz="0" w:space="0" w:color="auto"/>
            <w:right w:val="none" w:sz="0" w:space="0" w:color="auto"/>
          </w:divBdr>
        </w:div>
        <w:div w:id="414278990">
          <w:marLeft w:val="0"/>
          <w:marRight w:val="0"/>
          <w:marTop w:val="0"/>
          <w:marBottom w:val="0"/>
          <w:divBdr>
            <w:top w:val="none" w:sz="0" w:space="0" w:color="auto"/>
            <w:left w:val="none" w:sz="0" w:space="0" w:color="auto"/>
            <w:bottom w:val="none" w:sz="0" w:space="0" w:color="auto"/>
            <w:right w:val="none" w:sz="0" w:space="0" w:color="auto"/>
          </w:divBdr>
        </w:div>
        <w:div w:id="32316295">
          <w:marLeft w:val="0"/>
          <w:marRight w:val="0"/>
          <w:marTop w:val="0"/>
          <w:marBottom w:val="0"/>
          <w:divBdr>
            <w:top w:val="none" w:sz="0" w:space="0" w:color="auto"/>
            <w:left w:val="none" w:sz="0" w:space="0" w:color="auto"/>
            <w:bottom w:val="none" w:sz="0" w:space="0" w:color="auto"/>
            <w:right w:val="none" w:sz="0" w:space="0" w:color="auto"/>
          </w:divBdr>
        </w:div>
        <w:div w:id="213543754">
          <w:marLeft w:val="0"/>
          <w:marRight w:val="0"/>
          <w:marTop w:val="0"/>
          <w:marBottom w:val="0"/>
          <w:divBdr>
            <w:top w:val="none" w:sz="0" w:space="0" w:color="auto"/>
            <w:left w:val="none" w:sz="0" w:space="0" w:color="auto"/>
            <w:bottom w:val="none" w:sz="0" w:space="0" w:color="auto"/>
            <w:right w:val="none" w:sz="0" w:space="0" w:color="auto"/>
          </w:divBdr>
        </w:div>
        <w:div w:id="224029178">
          <w:marLeft w:val="0"/>
          <w:marRight w:val="0"/>
          <w:marTop w:val="0"/>
          <w:marBottom w:val="0"/>
          <w:divBdr>
            <w:top w:val="none" w:sz="0" w:space="0" w:color="auto"/>
            <w:left w:val="none" w:sz="0" w:space="0" w:color="auto"/>
            <w:bottom w:val="none" w:sz="0" w:space="0" w:color="auto"/>
            <w:right w:val="none" w:sz="0" w:space="0" w:color="auto"/>
          </w:divBdr>
        </w:div>
        <w:div w:id="1220246779">
          <w:marLeft w:val="0"/>
          <w:marRight w:val="0"/>
          <w:marTop w:val="0"/>
          <w:marBottom w:val="0"/>
          <w:divBdr>
            <w:top w:val="none" w:sz="0" w:space="0" w:color="auto"/>
            <w:left w:val="none" w:sz="0" w:space="0" w:color="auto"/>
            <w:bottom w:val="none" w:sz="0" w:space="0" w:color="auto"/>
            <w:right w:val="none" w:sz="0" w:space="0" w:color="auto"/>
          </w:divBdr>
        </w:div>
        <w:div w:id="1400857891">
          <w:marLeft w:val="0"/>
          <w:marRight w:val="0"/>
          <w:marTop w:val="0"/>
          <w:marBottom w:val="0"/>
          <w:divBdr>
            <w:top w:val="none" w:sz="0" w:space="0" w:color="auto"/>
            <w:left w:val="none" w:sz="0" w:space="0" w:color="auto"/>
            <w:bottom w:val="none" w:sz="0" w:space="0" w:color="auto"/>
            <w:right w:val="none" w:sz="0" w:space="0" w:color="auto"/>
          </w:divBdr>
        </w:div>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640414.2015.1119299" TargetMode="External"/><Relationship Id="rId13" Type="http://schemas.openxmlformats.org/officeDocument/2006/relationships/hyperlink" Target="https://doi.org/10.1007/s12345-020-2345-z"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2640414.2015.1069381" TargetMode="External"/><Relationship Id="rId17" Type="http://schemas.openxmlformats.org/officeDocument/2006/relationships/hyperlink" Target="https://doi.org/10.1080/24748668.2020.1767193" TargetMode="External"/><Relationship Id="rId2" Type="http://schemas.openxmlformats.org/officeDocument/2006/relationships/numbering" Target="numbering.xml"/><Relationship Id="rId16" Type="http://schemas.openxmlformats.org/officeDocument/2006/relationships/hyperlink" Target="https://doi.org/10.1007/s40279-019-01072-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19/JSC.0000000000001535" TargetMode="External"/><Relationship Id="rId5" Type="http://schemas.openxmlformats.org/officeDocument/2006/relationships/webSettings" Target="webSettings.xml"/><Relationship Id="rId15" Type="http://schemas.openxmlformats.org/officeDocument/2006/relationships/hyperlink" Target="https://doi.org/10.1177/1747954118764307" TargetMode="External"/><Relationship Id="rId10" Type="http://schemas.openxmlformats.org/officeDocument/2006/relationships/hyperlink" Target="https://doi.org/10.1016/j.humov.2020.10266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jsams.2020.11.007" TargetMode="External"/><Relationship Id="rId14" Type="http://schemas.openxmlformats.org/officeDocument/2006/relationships/hyperlink" Target="https://doi.org/10.1080/24748668.2021.19034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B085-B50E-4CB6-AE3E-7B8E392D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1906</Words>
  <Characters>10485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JULIETH BONILLA FLOREZ</dc:creator>
  <cp:keywords/>
  <dc:description/>
  <cp:lastModifiedBy>Dayana Garcia Romero</cp:lastModifiedBy>
  <cp:revision>3</cp:revision>
  <dcterms:created xsi:type="dcterms:W3CDTF">2024-10-06T02:28:00Z</dcterms:created>
  <dcterms:modified xsi:type="dcterms:W3CDTF">2024-10-06T02:51:00Z</dcterms:modified>
</cp:coreProperties>
</file>