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8C7B9" w14:textId="77777777" w:rsidR="005A068C" w:rsidRDefault="005A068C" w:rsidP="005A068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  <w:bookmarkStart w:id="0" w:name="_Hlk58010448"/>
      <w:bookmarkEnd w:id="0"/>
      <w:r>
        <w:rPr>
          <w:rFonts w:ascii="Calibri" w:hAnsi="Calibri" w:cs="Calibri"/>
          <w:sz w:val="48"/>
          <w:szCs w:val="48"/>
          <w:lang w:val="pt"/>
        </w:rPr>
        <w:t>Relatório de ASIST</w:t>
      </w:r>
    </w:p>
    <w:p w14:paraId="56B2DFEB" w14:textId="77777777" w:rsidR="005A068C" w:rsidRDefault="005A068C" w:rsidP="005A068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274520CD" w14:textId="77777777" w:rsidR="005A068C" w:rsidRDefault="005A068C" w:rsidP="005A068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22081790" w14:textId="77777777" w:rsidR="005A068C" w:rsidRDefault="005A068C" w:rsidP="005A068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2B7CC6E8" w14:textId="77777777" w:rsidR="005A068C" w:rsidRDefault="005A068C" w:rsidP="005A068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6CE772B8" w14:textId="77777777" w:rsidR="005A068C" w:rsidRDefault="005A068C" w:rsidP="005A068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</w:p>
    <w:p w14:paraId="0628DEC7" w14:textId="77777777" w:rsidR="005A068C" w:rsidRDefault="005A068C" w:rsidP="005A068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8"/>
          <w:szCs w:val="48"/>
          <w:lang w:val="pt"/>
        </w:rPr>
      </w:pPr>
      <w:r>
        <w:rPr>
          <w:rFonts w:ascii="Calibri" w:hAnsi="Calibri" w:cs="Calibri"/>
          <w:sz w:val="48"/>
          <w:szCs w:val="48"/>
          <w:lang w:val="pt"/>
        </w:rPr>
        <w:t>Grupo 25</w:t>
      </w:r>
    </w:p>
    <w:p w14:paraId="68F73B5A" w14:textId="77777777" w:rsidR="005A068C" w:rsidRDefault="005A068C" w:rsidP="005A068C">
      <w:pPr>
        <w:pStyle w:val="SemEspaamento"/>
        <w:jc w:val="center"/>
        <w:rPr>
          <w:lang w:val="pt"/>
        </w:rPr>
      </w:pPr>
      <w:r>
        <w:rPr>
          <w:lang w:val="pt"/>
        </w:rPr>
        <w:t>Turma 3DE</w:t>
      </w:r>
    </w:p>
    <w:p w14:paraId="6FACDB56" w14:textId="77777777" w:rsidR="005A068C" w:rsidRDefault="005A068C" w:rsidP="005A068C">
      <w:pPr>
        <w:pStyle w:val="SemEspaamento"/>
        <w:rPr>
          <w:lang w:val="pt"/>
        </w:rPr>
      </w:pPr>
    </w:p>
    <w:p w14:paraId="556764CE" w14:textId="77777777" w:rsidR="005A068C" w:rsidRDefault="005A068C" w:rsidP="005A068C">
      <w:pPr>
        <w:pStyle w:val="SemEspaamento"/>
        <w:rPr>
          <w:lang w:val="pt"/>
        </w:rPr>
      </w:pPr>
    </w:p>
    <w:p w14:paraId="7A9328B2" w14:textId="77777777" w:rsidR="005A068C" w:rsidRDefault="005A068C" w:rsidP="005A068C">
      <w:pPr>
        <w:pStyle w:val="SemEspaamento"/>
        <w:rPr>
          <w:lang w:val="pt"/>
        </w:rPr>
      </w:pPr>
    </w:p>
    <w:p w14:paraId="7A8D2A26" w14:textId="77777777" w:rsidR="005A068C" w:rsidRDefault="005A068C" w:rsidP="005A068C">
      <w:pPr>
        <w:pStyle w:val="SemEspaamento"/>
        <w:rPr>
          <w:lang w:val="pt"/>
        </w:rPr>
      </w:pPr>
    </w:p>
    <w:p w14:paraId="1496ECD1" w14:textId="77777777" w:rsidR="005A068C" w:rsidRDefault="005A068C" w:rsidP="005A068C">
      <w:pPr>
        <w:pStyle w:val="SemEspaamento"/>
        <w:rPr>
          <w:lang w:val="pt"/>
        </w:rPr>
      </w:pPr>
    </w:p>
    <w:p w14:paraId="7D07CEE3" w14:textId="77777777" w:rsidR="005A068C" w:rsidRDefault="005A068C" w:rsidP="005A068C">
      <w:pPr>
        <w:pStyle w:val="SemEspaamento"/>
        <w:rPr>
          <w:lang w:val="pt"/>
        </w:rPr>
      </w:pPr>
    </w:p>
    <w:p w14:paraId="2F98C6D0" w14:textId="77777777" w:rsidR="005A068C" w:rsidRDefault="005A068C" w:rsidP="005A068C">
      <w:pPr>
        <w:pStyle w:val="SemEspaamento"/>
        <w:rPr>
          <w:lang w:val="pt"/>
        </w:rPr>
      </w:pPr>
    </w:p>
    <w:p w14:paraId="130FE638" w14:textId="77777777" w:rsidR="005A068C" w:rsidRDefault="005A068C" w:rsidP="005A068C">
      <w:pPr>
        <w:pStyle w:val="SemEspaamento"/>
        <w:rPr>
          <w:lang w:val="pt"/>
        </w:rPr>
      </w:pPr>
    </w:p>
    <w:p w14:paraId="63FF9ED9" w14:textId="77777777" w:rsidR="005A068C" w:rsidRDefault="005A068C" w:rsidP="005A068C">
      <w:pPr>
        <w:pStyle w:val="SemEspaamento"/>
        <w:rPr>
          <w:lang w:val="pt"/>
        </w:rPr>
      </w:pPr>
    </w:p>
    <w:p w14:paraId="607DE6FD" w14:textId="77777777" w:rsidR="005A068C" w:rsidRDefault="005A068C" w:rsidP="005A068C">
      <w:pPr>
        <w:pStyle w:val="SemEspaamento"/>
        <w:rPr>
          <w:lang w:val="pt"/>
        </w:rPr>
      </w:pPr>
    </w:p>
    <w:p w14:paraId="591350EC" w14:textId="77777777" w:rsidR="005A068C" w:rsidRDefault="005A068C" w:rsidP="005A068C">
      <w:pPr>
        <w:pStyle w:val="SemEspaamento"/>
        <w:rPr>
          <w:lang w:val="pt"/>
        </w:rPr>
      </w:pPr>
    </w:p>
    <w:p w14:paraId="551465D8" w14:textId="77777777" w:rsidR="005A068C" w:rsidRDefault="005A068C" w:rsidP="005A068C">
      <w:pPr>
        <w:pStyle w:val="SemEspaamento"/>
        <w:rPr>
          <w:lang w:val="pt"/>
        </w:rPr>
      </w:pPr>
    </w:p>
    <w:p w14:paraId="0A93EFD5" w14:textId="77777777" w:rsidR="005A068C" w:rsidRDefault="005A068C" w:rsidP="005A068C">
      <w:pPr>
        <w:pStyle w:val="SemEspaamento"/>
        <w:rPr>
          <w:lang w:val="pt"/>
        </w:rPr>
      </w:pPr>
    </w:p>
    <w:p w14:paraId="6864621E" w14:textId="77777777" w:rsidR="005A068C" w:rsidRDefault="005A068C" w:rsidP="005A068C">
      <w:pPr>
        <w:pStyle w:val="SemEspaamento"/>
        <w:rPr>
          <w:lang w:val="pt"/>
        </w:rPr>
      </w:pPr>
    </w:p>
    <w:p w14:paraId="6E150B63" w14:textId="77777777" w:rsidR="005A068C" w:rsidRDefault="005A068C" w:rsidP="005A068C">
      <w:pPr>
        <w:pStyle w:val="SemEspaamento"/>
        <w:rPr>
          <w:lang w:val="pt"/>
        </w:rPr>
      </w:pPr>
    </w:p>
    <w:p w14:paraId="3862C3C9" w14:textId="77777777" w:rsidR="005A068C" w:rsidRDefault="005A068C" w:rsidP="005A068C">
      <w:pPr>
        <w:pStyle w:val="SemEspaamento"/>
        <w:rPr>
          <w:lang w:val="pt"/>
        </w:rPr>
      </w:pPr>
    </w:p>
    <w:p w14:paraId="3FFDC25F" w14:textId="77777777" w:rsidR="005A068C" w:rsidRDefault="005A068C" w:rsidP="005A068C">
      <w:pPr>
        <w:pStyle w:val="SemEspaamento"/>
        <w:rPr>
          <w:lang w:val="pt"/>
        </w:rPr>
      </w:pPr>
    </w:p>
    <w:p w14:paraId="051693E0" w14:textId="77777777" w:rsidR="005A068C" w:rsidRDefault="005A068C" w:rsidP="005A068C">
      <w:pPr>
        <w:pStyle w:val="SemEspaamento"/>
        <w:rPr>
          <w:lang w:val="pt"/>
        </w:rPr>
      </w:pPr>
    </w:p>
    <w:p w14:paraId="4E33B84A" w14:textId="77777777" w:rsidR="005A068C" w:rsidRDefault="005A068C" w:rsidP="005A068C">
      <w:pPr>
        <w:pStyle w:val="SemEspaamento"/>
        <w:rPr>
          <w:lang w:val="pt"/>
        </w:rPr>
      </w:pPr>
      <w:r>
        <w:rPr>
          <w:lang w:val="pt"/>
        </w:rPr>
        <w:t>Relatório realizado por:</w:t>
      </w:r>
    </w:p>
    <w:p w14:paraId="3131C666" w14:textId="77777777" w:rsidR="005A068C" w:rsidRDefault="005A068C" w:rsidP="005A068C">
      <w:pPr>
        <w:pStyle w:val="SemEspaamento"/>
        <w:numPr>
          <w:ilvl w:val="0"/>
          <w:numId w:val="1"/>
        </w:numPr>
        <w:rPr>
          <w:lang w:val="pt"/>
        </w:rPr>
      </w:pPr>
      <w:r>
        <w:rPr>
          <w:lang w:val="pt"/>
        </w:rPr>
        <w:t>Francisco Tavares nº1181844</w:t>
      </w:r>
    </w:p>
    <w:p w14:paraId="5D9516E3" w14:textId="77777777" w:rsidR="005A068C" w:rsidRDefault="005A068C" w:rsidP="005A068C">
      <w:pPr>
        <w:pStyle w:val="SemEspaamento"/>
        <w:numPr>
          <w:ilvl w:val="0"/>
          <w:numId w:val="1"/>
        </w:numPr>
        <w:rPr>
          <w:lang w:val="pt"/>
        </w:rPr>
      </w:pPr>
      <w:r>
        <w:rPr>
          <w:lang w:val="pt"/>
        </w:rPr>
        <w:t>José Cunha nº1181494</w:t>
      </w:r>
    </w:p>
    <w:p w14:paraId="3B9BE885" w14:textId="77777777" w:rsidR="005A068C" w:rsidRDefault="005A068C" w:rsidP="005A068C">
      <w:pPr>
        <w:pStyle w:val="SemEspaamento"/>
        <w:numPr>
          <w:ilvl w:val="0"/>
          <w:numId w:val="1"/>
        </w:numPr>
        <w:rPr>
          <w:lang w:val="pt"/>
        </w:rPr>
      </w:pPr>
      <w:r>
        <w:rPr>
          <w:lang w:val="pt"/>
        </w:rPr>
        <w:t>César Ferreira nº1180811</w:t>
      </w:r>
    </w:p>
    <w:p w14:paraId="6733F8ED" w14:textId="77777777" w:rsidR="005A068C" w:rsidRDefault="005A068C" w:rsidP="005A068C">
      <w:pPr>
        <w:pStyle w:val="SemEspaamento"/>
        <w:numPr>
          <w:ilvl w:val="0"/>
          <w:numId w:val="1"/>
        </w:numPr>
        <w:rPr>
          <w:lang w:val="pt"/>
        </w:rPr>
      </w:pPr>
      <w:r>
        <w:rPr>
          <w:lang w:val="pt"/>
        </w:rPr>
        <w:t>Sérgio Carreirinha nº1180800</w:t>
      </w:r>
    </w:p>
    <w:p w14:paraId="1E5F85EB" w14:textId="79367286" w:rsidR="005A068C" w:rsidRDefault="005A068C"/>
    <w:p w14:paraId="38D46841" w14:textId="77777777" w:rsidR="005A068C" w:rsidRDefault="005A068C">
      <w:r>
        <w:br w:type="page"/>
      </w:r>
    </w:p>
    <w:p w14:paraId="6F6DCC97" w14:textId="77777777" w:rsidR="005A068C" w:rsidRDefault="005A068C" w:rsidP="005A068C">
      <w:pPr>
        <w:pStyle w:val="Cabealhodondice"/>
      </w:pPr>
      <w:r>
        <w:lastRenderedPageBreak/>
        <w:t>Índice</w:t>
      </w:r>
    </w:p>
    <w:p w14:paraId="624EB2CA" w14:textId="77777777" w:rsidR="005A068C" w:rsidRDefault="005A068C" w:rsidP="005A068C">
      <w:pPr>
        <w:pStyle w:val="ndice1"/>
        <w:tabs>
          <w:tab w:val="right" w:leader="dot" w:pos="8828"/>
        </w:tabs>
        <w:rPr>
          <w:noProof/>
        </w:rPr>
      </w:pPr>
      <w:r>
        <w:t xml:space="preserve">  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002DEBFE" w14:textId="77777777" w:rsidR="005A068C" w:rsidRDefault="005A068C" w:rsidP="005A068C">
      <w:pPr>
        <w:pStyle w:val="ndice1"/>
        <w:tabs>
          <w:tab w:val="right" w:leader="dot" w:pos="8828"/>
        </w:tabs>
        <w:rPr>
          <w:noProof/>
        </w:rPr>
      </w:pPr>
      <w:hyperlink w:anchor="_Toc58158061" w:history="1">
        <w:r w:rsidRPr="006F39C5">
          <w:rPr>
            <w:rStyle w:val="Hiperligao"/>
            <w:noProof/>
            <w:lang w:val="pt"/>
          </w:rPr>
          <w:t>Caso de Uso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C3255E" w14:textId="77777777" w:rsidR="005A068C" w:rsidRDefault="005A068C" w:rsidP="005A068C">
      <w:pPr>
        <w:pStyle w:val="ndice2"/>
        <w:tabs>
          <w:tab w:val="right" w:leader="dot" w:pos="8828"/>
        </w:tabs>
        <w:rPr>
          <w:noProof/>
        </w:rPr>
      </w:pPr>
      <w:hyperlink w:anchor="_Toc58158062" w:history="1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7D8CE5" w14:textId="77777777" w:rsidR="005A068C" w:rsidRDefault="005A068C" w:rsidP="005A068C">
      <w:pPr>
        <w:pStyle w:val="ndice3"/>
        <w:tabs>
          <w:tab w:val="right" w:leader="dot" w:pos="8828"/>
        </w:tabs>
        <w:rPr>
          <w:noProof/>
        </w:rPr>
      </w:pPr>
      <w:hyperlink w:anchor="_Toc58158063" w:history="1">
        <w:r w:rsidRPr="006F39C5">
          <w:rPr>
            <w:rStyle w:val="Hiperligao"/>
            <w:noProof/>
            <w:lang w:val="pt"/>
          </w:rPr>
          <w:t>Resolução proposta: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931E43" w14:textId="77777777" w:rsidR="005A068C" w:rsidRDefault="005A068C" w:rsidP="005A068C">
      <w:pPr>
        <w:pStyle w:val="ndice2"/>
        <w:tabs>
          <w:tab w:val="right" w:leader="dot" w:pos="8828"/>
        </w:tabs>
        <w:rPr>
          <w:noProof/>
        </w:rPr>
      </w:pPr>
      <w:hyperlink w:anchor="_Toc58158064" w:history="1">
        <w:r w:rsidRPr="006F39C5">
          <w:rPr>
            <w:rStyle w:val="Hiperligao"/>
            <w:noProof/>
            <w:lang w:val="pt"/>
          </w:rPr>
          <w:t>Caso de Uso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FCA77C" w14:textId="77777777" w:rsidR="005A068C" w:rsidRDefault="005A068C" w:rsidP="005A068C">
      <w:pPr>
        <w:pStyle w:val="ndice2"/>
        <w:tabs>
          <w:tab w:val="right" w:leader="dot" w:pos="8828"/>
        </w:tabs>
        <w:rPr>
          <w:noProof/>
        </w:rPr>
      </w:pPr>
      <w:hyperlink w:anchor="_Toc58158065" w:history="1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B23443" w14:textId="77777777" w:rsidR="005A068C" w:rsidRDefault="005A068C" w:rsidP="005A068C">
      <w:pPr>
        <w:pStyle w:val="ndice3"/>
        <w:tabs>
          <w:tab w:val="right" w:leader="dot" w:pos="8828"/>
        </w:tabs>
        <w:rPr>
          <w:noProof/>
        </w:rPr>
      </w:pPr>
      <w:hyperlink w:anchor="_Toc58158066" w:history="1">
        <w:r w:rsidRPr="006F39C5">
          <w:rPr>
            <w:rStyle w:val="Hiperligao"/>
            <w:noProof/>
          </w:rPr>
          <w:t>Resolução proposta: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8BBD9D" w14:textId="77777777" w:rsidR="005A068C" w:rsidRDefault="005A068C" w:rsidP="005A068C">
      <w:pPr>
        <w:pStyle w:val="ndice2"/>
        <w:tabs>
          <w:tab w:val="right" w:leader="dot" w:pos="8828"/>
        </w:tabs>
        <w:rPr>
          <w:noProof/>
        </w:rPr>
      </w:pPr>
      <w:hyperlink w:anchor="_Toc58158067" w:history="1">
        <w:r w:rsidRPr="006F39C5">
          <w:rPr>
            <w:rStyle w:val="Hiperligao"/>
            <w:noProof/>
            <w:lang w:val="pt"/>
          </w:rPr>
          <w:t>Caso de Uso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F6109E" w14:textId="77777777" w:rsidR="005A068C" w:rsidRDefault="005A068C" w:rsidP="005A068C">
      <w:pPr>
        <w:pStyle w:val="ndice2"/>
        <w:tabs>
          <w:tab w:val="right" w:leader="dot" w:pos="8828"/>
        </w:tabs>
        <w:rPr>
          <w:noProof/>
        </w:rPr>
      </w:pPr>
      <w:hyperlink w:anchor="_Toc58158068" w:history="1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E85C7B" w14:textId="77777777" w:rsidR="005A068C" w:rsidRDefault="005A068C" w:rsidP="005A068C">
      <w:pPr>
        <w:pStyle w:val="ndice3"/>
        <w:tabs>
          <w:tab w:val="right" w:leader="dot" w:pos="8828"/>
        </w:tabs>
        <w:rPr>
          <w:noProof/>
        </w:rPr>
      </w:pPr>
      <w:hyperlink w:anchor="_Toc58158069" w:history="1">
        <w:r w:rsidRPr="006F39C5">
          <w:rPr>
            <w:rStyle w:val="Hiperligao"/>
            <w:noProof/>
            <w:lang w:val="pt"/>
          </w:rPr>
          <w:t>Resolução proposta: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30C7C7" w14:textId="77777777" w:rsidR="005A068C" w:rsidRDefault="005A068C" w:rsidP="005A068C">
      <w:pPr>
        <w:pStyle w:val="ndice2"/>
        <w:tabs>
          <w:tab w:val="right" w:leader="dot" w:pos="8828"/>
        </w:tabs>
        <w:rPr>
          <w:noProof/>
        </w:rPr>
      </w:pPr>
      <w:hyperlink w:anchor="_Toc58158070" w:history="1">
        <w:r w:rsidRPr="006F39C5">
          <w:rPr>
            <w:rStyle w:val="Hiperligao"/>
            <w:noProof/>
            <w:lang w:val="pt"/>
          </w:rPr>
          <w:t>Caso de Uso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6D091E" w14:textId="77777777" w:rsidR="005A068C" w:rsidRDefault="005A068C" w:rsidP="005A068C">
      <w:pPr>
        <w:pStyle w:val="ndice3"/>
        <w:tabs>
          <w:tab w:val="right" w:leader="dot" w:pos="8828"/>
        </w:tabs>
        <w:rPr>
          <w:noProof/>
        </w:rPr>
      </w:pPr>
      <w:hyperlink w:anchor="_Toc58158071" w:history="1">
        <w:r w:rsidRPr="006F39C5">
          <w:rPr>
            <w:rStyle w:val="Hiperligao"/>
            <w:noProof/>
            <w:lang w:val="pt"/>
          </w:rPr>
          <w:t>Problemática em causa: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03860F" w14:textId="77777777" w:rsidR="005A068C" w:rsidRDefault="005A068C" w:rsidP="005A068C">
      <w:pPr>
        <w:pStyle w:val="ndice3"/>
        <w:tabs>
          <w:tab w:val="right" w:leader="dot" w:pos="8828"/>
        </w:tabs>
        <w:rPr>
          <w:noProof/>
        </w:rPr>
      </w:pPr>
      <w:hyperlink w:anchor="_Toc58158072" w:history="1">
        <w:r w:rsidRPr="006F39C5">
          <w:rPr>
            <w:rStyle w:val="Hiperligao"/>
            <w:noProof/>
            <w:lang w:val="pt"/>
          </w:rPr>
          <w:t>Proposta de Resolução: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_Toc58158072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B06C45" w14:textId="7C298642" w:rsidR="005A068C" w:rsidRDefault="005A068C" w:rsidP="005A068C">
      <w:pPr>
        <w:rPr>
          <w:b/>
          <w:bCs/>
        </w:rPr>
      </w:pPr>
      <w:r>
        <w:rPr>
          <w:b/>
          <w:bCs/>
        </w:rPr>
        <w:fldChar w:fldCharType="end"/>
      </w:r>
    </w:p>
    <w:p w14:paraId="6010799A" w14:textId="77777777" w:rsidR="005A068C" w:rsidRDefault="005A068C">
      <w:pPr>
        <w:rPr>
          <w:b/>
          <w:bCs/>
        </w:rPr>
      </w:pPr>
      <w:r>
        <w:rPr>
          <w:b/>
          <w:bCs/>
        </w:rPr>
        <w:br w:type="page"/>
      </w:r>
    </w:p>
    <w:p w14:paraId="44B691AC" w14:textId="411A687D" w:rsidR="005A068C" w:rsidRPr="003E4436" w:rsidRDefault="005A068C" w:rsidP="005A068C">
      <w:pPr>
        <w:pStyle w:val="Ttulo1"/>
        <w:rPr>
          <w:rFonts w:ascii="Calibri" w:hAnsi="Calibri" w:cs="Calibri"/>
          <w:sz w:val="48"/>
          <w:szCs w:val="48"/>
          <w:lang w:val="pt"/>
        </w:rPr>
      </w:pPr>
      <w:bookmarkStart w:id="1" w:name="_Toc58158061"/>
      <w:r>
        <w:rPr>
          <w:lang w:val="pt"/>
        </w:rPr>
        <w:lastRenderedPageBreak/>
        <w:t xml:space="preserve">Caso de Uso </w:t>
      </w:r>
      <w:bookmarkEnd w:id="1"/>
      <w:r>
        <w:rPr>
          <w:lang w:val="pt"/>
        </w:rPr>
        <w:t>4</w:t>
      </w:r>
    </w:p>
    <w:p w14:paraId="2AFF5E55" w14:textId="77777777" w:rsidR="005A068C" w:rsidRDefault="005A068C" w:rsidP="005A068C">
      <w:pPr>
        <w:rPr>
          <w:lang w:val="pt"/>
        </w:rPr>
      </w:pPr>
    </w:p>
    <w:p w14:paraId="21D2BD78" w14:textId="77777777" w:rsidR="005A068C" w:rsidRDefault="005A068C" w:rsidP="005A068C">
      <w:pPr>
        <w:pStyle w:val="Ttulo2"/>
        <w:rPr>
          <w:lang w:val="pt"/>
        </w:rPr>
      </w:pPr>
      <w:bookmarkStart w:id="2" w:name="_Toc58158062"/>
      <w:r>
        <w:rPr>
          <w:lang w:val="pt"/>
        </w:rPr>
        <w:t>Problemática em causa:</w:t>
      </w:r>
      <w:bookmarkEnd w:id="2"/>
      <w:r>
        <w:rPr>
          <w:lang w:val="pt"/>
        </w:rPr>
        <w:t xml:space="preserve"> </w:t>
      </w:r>
    </w:p>
    <w:p w14:paraId="2DA6B440" w14:textId="014FAC9C" w:rsidR="005A068C" w:rsidRDefault="005A068C" w:rsidP="005A068C">
      <w:pPr>
        <w:rPr>
          <w:rFonts w:cstheme="minorHAnsi"/>
          <w:sz w:val="24"/>
          <w:szCs w:val="24"/>
          <w:lang w:val="pt"/>
        </w:rPr>
      </w:pPr>
      <w:r>
        <w:rPr>
          <w:rFonts w:cstheme="minorHAnsi"/>
          <w:sz w:val="24"/>
          <w:szCs w:val="24"/>
          <w:lang w:val="pt"/>
        </w:rPr>
        <w:tab/>
      </w:r>
      <w:r w:rsidRPr="005A068C">
        <w:rPr>
          <w:rFonts w:cstheme="minorHAnsi"/>
          <w:sz w:val="24"/>
          <w:szCs w:val="24"/>
          <w:lang w:val="pt"/>
        </w:rPr>
        <w:t>Como administrador da infraestrutura quero que todos os utilizadores registados no DC Windows tenham a sessão bloqueada ao fim de 3 minuto de inatividade</w:t>
      </w:r>
    </w:p>
    <w:p w14:paraId="6F5DCD38" w14:textId="77777777" w:rsidR="005A068C" w:rsidRDefault="005A068C" w:rsidP="005A068C">
      <w:pPr>
        <w:pStyle w:val="Ttulo3"/>
        <w:rPr>
          <w:lang w:val="pt"/>
        </w:rPr>
      </w:pPr>
      <w:bookmarkStart w:id="3" w:name="_Toc58158063"/>
      <w:r>
        <w:rPr>
          <w:lang w:val="pt"/>
        </w:rPr>
        <w:t>Resolução proposta:</w:t>
      </w:r>
      <w:bookmarkEnd w:id="3"/>
    </w:p>
    <w:p w14:paraId="616A899F" w14:textId="790C40F9" w:rsidR="005A068C" w:rsidRDefault="005A068C" w:rsidP="005A068C">
      <w:r>
        <w:tab/>
        <w:t>Primeiramente abrimos o gestor de servidor, selecionamos Ferramentas e de seguida Gestão de Políticas de Grupo.</w:t>
      </w:r>
    </w:p>
    <w:p w14:paraId="66257DC7" w14:textId="121ED3D3" w:rsidR="005A068C" w:rsidRDefault="005A068C" w:rsidP="005A068C">
      <w:r>
        <w:tab/>
      </w:r>
      <w:r>
        <w:rPr>
          <w:noProof/>
        </w:rPr>
        <w:drawing>
          <wp:inline distT="0" distB="0" distL="0" distR="0" wp14:anchorId="0236D848" wp14:editId="01DE03C0">
            <wp:extent cx="5402580" cy="2735580"/>
            <wp:effectExtent l="0" t="0" r="762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92"/>
                    <a:stretch/>
                  </pic:blipFill>
                  <pic:spPr bwMode="auto">
                    <a:xfrm>
                      <a:off x="0" y="0"/>
                      <a:ext cx="54025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0FCBA" w14:textId="0090C09B" w:rsidR="005A068C" w:rsidRDefault="005A068C" w:rsidP="005A068C">
      <w:r>
        <w:tab/>
        <w:t xml:space="preserve">Para que possamos bloquear a sessão depois de 3 minutos temos </w:t>
      </w:r>
      <w:proofErr w:type="gramStart"/>
      <w:r>
        <w:t>que</w:t>
      </w:r>
      <w:proofErr w:type="gramEnd"/>
      <w:r>
        <w:t xml:space="preserve"> criar um novo objeto de política de grupo à qual chamamos de “</w:t>
      </w:r>
      <w:proofErr w:type="spellStart"/>
      <w:r>
        <w:t>Lock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Screen</w:t>
      </w:r>
      <w:proofErr w:type="spellEnd"/>
      <w:r>
        <w:t>”.</w:t>
      </w:r>
    </w:p>
    <w:p w14:paraId="5CDAB4A1" w14:textId="77777777" w:rsidR="005A068C" w:rsidRDefault="005A068C" w:rsidP="005A068C">
      <w:pPr>
        <w:rPr>
          <w:noProof/>
        </w:rPr>
      </w:pPr>
      <w:r>
        <w:tab/>
      </w:r>
    </w:p>
    <w:p w14:paraId="27991E19" w14:textId="4C399894" w:rsidR="005A068C" w:rsidRDefault="005A068C" w:rsidP="005A068C">
      <w:r>
        <w:rPr>
          <w:noProof/>
        </w:rPr>
        <w:drawing>
          <wp:inline distT="0" distB="0" distL="0" distR="0" wp14:anchorId="49E46ABA" wp14:editId="2D274CFC">
            <wp:extent cx="5394960" cy="25374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9" b="30000"/>
                    <a:stretch/>
                  </pic:blipFill>
                  <pic:spPr bwMode="auto">
                    <a:xfrm>
                      <a:off x="0" y="0"/>
                      <a:ext cx="53949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4E4A" w14:textId="61952C54" w:rsidR="005A068C" w:rsidRDefault="005A068C" w:rsidP="005A068C"/>
    <w:p w14:paraId="03F5B6FC" w14:textId="0596E2E5" w:rsidR="0045046A" w:rsidRDefault="005A068C" w:rsidP="005A068C">
      <w:r>
        <w:lastRenderedPageBreak/>
        <w:tab/>
      </w:r>
      <w:r w:rsidR="0045046A">
        <w:t>Carregando com</w:t>
      </w:r>
      <w:r>
        <w:t xml:space="preserve"> o botão direito do </w:t>
      </w:r>
      <w:r w:rsidR="0045046A">
        <w:t xml:space="preserve">mouse em cima do Objeto de Política de Grupo criado selecionamos o “Editar” e seguimos o seguinte caminho: </w:t>
      </w:r>
    </w:p>
    <w:p w14:paraId="32D27067" w14:textId="66952D3F" w:rsidR="005A068C" w:rsidRDefault="0045046A" w:rsidP="005A068C">
      <w:r>
        <w:rPr>
          <w:noProof/>
        </w:rPr>
        <w:drawing>
          <wp:inline distT="0" distB="0" distL="0" distR="0" wp14:anchorId="58821B01" wp14:editId="6BFA0400">
            <wp:extent cx="5394960" cy="38481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6D0F" w14:textId="57FA92E4" w:rsidR="0045046A" w:rsidRDefault="0045046A" w:rsidP="005A068C"/>
    <w:p w14:paraId="772924AD" w14:textId="7E4F9885" w:rsidR="00EC3E87" w:rsidRDefault="0045046A" w:rsidP="005A068C">
      <w:proofErr w:type="gramStart"/>
      <w:r>
        <w:t>Dentro do personalização</w:t>
      </w:r>
      <w:proofErr w:type="gramEnd"/>
      <w:r>
        <w:t xml:space="preserve"> temos que ativar o: “ativar proteção de ecrã”, “Proteger a proteção de ecrã com palavra-passe”</w:t>
      </w:r>
      <w:r w:rsidR="00EC3E87">
        <w:t>, “Tempo limite de proteção de ecrã” onde colocamos o tempo que pretendemos que a sessão seja bloqueada após a inatividade (neste caso 180 segundos) e “Forçar proteção de ecrã com palavra-passe” onde colocamos o nome executável.</w:t>
      </w:r>
      <w:r w:rsidR="00EC3E87">
        <w:rPr>
          <w:noProof/>
        </w:rPr>
        <w:drawing>
          <wp:inline distT="0" distB="0" distL="0" distR="0" wp14:anchorId="19B8C55E" wp14:editId="4C5BA97F">
            <wp:extent cx="5219700" cy="3337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42"/>
                    <a:stretch/>
                  </pic:blipFill>
                  <pic:spPr bwMode="auto">
                    <a:xfrm>
                      <a:off x="0" y="0"/>
                      <a:ext cx="52197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3E87">
        <w:t>.</w:t>
      </w:r>
    </w:p>
    <w:p w14:paraId="6A2AD0FA" w14:textId="77777777" w:rsidR="00EC3E87" w:rsidRDefault="00EC3E87" w:rsidP="005A068C">
      <w:pPr>
        <w:rPr>
          <w:noProof/>
        </w:rPr>
      </w:pPr>
    </w:p>
    <w:p w14:paraId="4E9B31D5" w14:textId="07A0011B" w:rsidR="00EC3E87" w:rsidRDefault="00EC3E87" w:rsidP="005A068C">
      <w:r>
        <w:rPr>
          <w:noProof/>
        </w:rPr>
        <w:drawing>
          <wp:inline distT="0" distB="0" distL="0" distR="0" wp14:anchorId="3415ED7B" wp14:editId="48DB13DD">
            <wp:extent cx="5196840" cy="284226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28"/>
                    <a:stretch/>
                  </pic:blipFill>
                  <pic:spPr bwMode="auto">
                    <a:xfrm>
                      <a:off x="0" y="0"/>
                      <a:ext cx="5196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72D12" w14:textId="663037F3" w:rsidR="00EC3E87" w:rsidRDefault="00EC3E87" w:rsidP="005A068C"/>
    <w:p w14:paraId="0FBF5B73" w14:textId="77777777" w:rsidR="00EC3E87" w:rsidRDefault="00EC3E87" w:rsidP="005A068C">
      <w:pPr>
        <w:rPr>
          <w:noProof/>
        </w:rPr>
      </w:pPr>
      <w:r>
        <w:t>Seguidamente adicionamos ao domínio o GPO criado.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  <w:r>
        <w:tab/>
        <w:t xml:space="preserve">       </w:t>
      </w:r>
    </w:p>
    <w:p w14:paraId="62DF4BA1" w14:textId="64A61233" w:rsidR="00EC3E87" w:rsidRDefault="00EC3E87" w:rsidP="005A068C">
      <w:r>
        <w:rPr>
          <w:noProof/>
        </w:rPr>
        <w:tab/>
        <w:t xml:space="preserve">       </w:t>
      </w:r>
      <w:r>
        <w:rPr>
          <w:noProof/>
        </w:rPr>
        <w:drawing>
          <wp:inline distT="0" distB="0" distL="0" distR="0" wp14:anchorId="5937E9D8" wp14:editId="26AF37DD">
            <wp:extent cx="3398520" cy="21183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95"/>
                    <a:stretch/>
                  </pic:blipFill>
                  <pic:spPr bwMode="auto">
                    <a:xfrm>
                      <a:off x="0" y="0"/>
                      <a:ext cx="33985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D3DF3" w14:textId="521526F0" w:rsidR="00EC3E87" w:rsidRDefault="00EC3E87" w:rsidP="005A068C">
      <w:r>
        <w:t>Por fim podemos verificar as definições alteradas anteriormente no “</w:t>
      </w:r>
      <w:proofErr w:type="spellStart"/>
      <w:r>
        <w:t>Lock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Screen</w:t>
      </w:r>
      <w:proofErr w:type="spellEnd"/>
      <w:r>
        <w:t>” o qual nos diz que o bloqueio por inatividade do utilizador está ativo e que o tempo de inatividade máximo é de 180 segundos ou seja, 3 minutos.</w:t>
      </w:r>
    </w:p>
    <w:p w14:paraId="75165F0E" w14:textId="77777777" w:rsidR="00BF31CF" w:rsidRDefault="00BF31CF" w:rsidP="005A068C">
      <w:pPr>
        <w:rPr>
          <w:noProof/>
        </w:rPr>
      </w:pPr>
    </w:p>
    <w:p w14:paraId="10839B0F" w14:textId="40A65DE2" w:rsidR="00EC3E87" w:rsidRDefault="00BF31CF" w:rsidP="005A068C">
      <w:r>
        <w:tab/>
        <w:t xml:space="preserve">       </w:t>
      </w:r>
      <w:r w:rsidR="00EC3E87">
        <w:rPr>
          <w:noProof/>
        </w:rPr>
        <w:drawing>
          <wp:inline distT="0" distB="0" distL="0" distR="0" wp14:anchorId="3DD85DEE" wp14:editId="6EE57BED">
            <wp:extent cx="3528060" cy="1674333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2" b="9620"/>
                    <a:stretch/>
                  </pic:blipFill>
                  <pic:spPr bwMode="auto">
                    <a:xfrm>
                      <a:off x="0" y="0"/>
                      <a:ext cx="3578884" cy="169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3E87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2F1B74"/>
    <w:multiLevelType w:val="hybridMultilevel"/>
    <w:tmpl w:val="A3F44E88"/>
    <w:lvl w:ilvl="0" w:tplc="AA065A4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68C"/>
    <w:rsid w:val="0045046A"/>
    <w:rsid w:val="005A068C"/>
    <w:rsid w:val="00BF31CF"/>
    <w:rsid w:val="00E91CE1"/>
    <w:rsid w:val="00EC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205D2"/>
  <w15:chartTrackingRefBased/>
  <w15:docId w15:val="{C7EB77BA-BB12-4A0F-ADCB-99AA575F5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68C"/>
    <w:rPr>
      <w:rFonts w:eastAsiaTheme="minorEastAsia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5A06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A06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A06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5A068C"/>
    <w:pPr>
      <w:spacing w:after="0" w:line="240" w:lineRule="auto"/>
    </w:pPr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A068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5A068C"/>
    <w:pPr>
      <w:outlineLvl w:val="9"/>
    </w:pPr>
  </w:style>
  <w:style w:type="paragraph" w:styleId="ndice2">
    <w:name w:val="toc 2"/>
    <w:basedOn w:val="Normal"/>
    <w:next w:val="Normal"/>
    <w:autoRedefine/>
    <w:uiPriority w:val="39"/>
    <w:unhideWhenUsed/>
    <w:rsid w:val="005A068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A068C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5A068C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5A068C"/>
    <w:pPr>
      <w:spacing w:after="100"/>
      <w:ind w:left="440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5A068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A068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397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Carreirinha (1180800)</dc:creator>
  <cp:keywords/>
  <dc:description/>
  <cp:lastModifiedBy>Sergio Carreirinha (1180800)</cp:lastModifiedBy>
  <cp:revision>1</cp:revision>
  <dcterms:created xsi:type="dcterms:W3CDTF">2021-01-01T17:07:00Z</dcterms:created>
  <dcterms:modified xsi:type="dcterms:W3CDTF">2021-01-01T17:39:00Z</dcterms:modified>
</cp:coreProperties>
</file>