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87" w:type="dxa"/>
        <w:tblInd w:w="-142" w:type="dxa"/>
        <w:tblLook w:val="04A0" w:firstRow="1" w:lastRow="0" w:firstColumn="1" w:lastColumn="0" w:noHBand="0" w:noVBand="1"/>
      </w:tblPr>
      <w:tblGrid>
        <w:gridCol w:w="10087"/>
      </w:tblGrid>
      <w:tr w:rsidR="00BF5626" w:rsidRPr="00275D64" w:rsidTr="00E0753C">
        <w:trPr>
          <w:trHeight w:val="1810"/>
        </w:trPr>
        <w:tc>
          <w:tcPr>
            <w:tcW w:w="10087" w:type="dxa"/>
            <w:tcBorders>
              <w:bottom w:val="single" w:sz="4" w:space="0" w:color="auto"/>
            </w:tcBorders>
            <w:shd w:val="clear" w:color="auto" w:fill="auto"/>
          </w:tcPr>
          <w:p w:rsidR="00BF5626" w:rsidRPr="00275D64" w:rsidRDefault="00BF5626" w:rsidP="00EC3B9D">
            <w:pPr>
              <w:autoSpaceDE w:val="0"/>
              <w:ind w:left="30"/>
              <w:contextualSpacing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</w:rPr>
              <w:br w:type="page"/>
            </w:r>
            <w:r w:rsidRPr="00275D6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6A08CF" wp14:editId="4BE0B907">
                  <wp:extent cx="6200775" cy="1133475"/>
                  <wp:effectExtent l="0" t="0" r="9525" b="9525"/>
                  <wp:docPr id="43" name="Рисунок 43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титу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26" w:rsidRPr="00275D64" w:rsidTr="00E0753C">
        <w:trPr>
          <w:trHeight w:val="179"/>
        </w:trPr>
        <w:tc>
          <w:tcPr>
            <w:tcW w:w="10087" w:type="dxa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BF5626" w:rsidRPr="00275D64" w:rsidRDefault="00BF5626" w:rsidP="00EC3B9D">
            <w:pPr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115172, Москва, ул. Б.Каменщики, д. 7;тел., факс: (495) 134 1234; 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e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mail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: spo-54@edu.mos.ru</w:t>
            </w:r>
          </w:p>
        </w:tc>
      </w:tr>
    </w:tbl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МЕТОДИЧЕСКИЕ РЕКОМЕНДАЦИИ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№8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Обработчик событий. Структура модуля. Расчет суммы в документе.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по учебной дисциплине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МДК 01.01 Разработка программных модулей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Специальность</w:t>
      </w:r>
    </w:p>
    <w:p w:rsidR="00BF5626" w:rsidRPr="00275D64" w:rsidRDefault="00BF5626" w:rsidP="00BF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09.02.07 «Информационные системы и программирование»</w:t>
      </w:r>
    </w:p>
    <w:p w:rsidR="00BF5626" w:rsidRDefault="00BF5626" w:rsidP="00BF5626"/>
    <w:p w:rsidR="00BF5626" w:rsidRDefault="00BF5626" w:rsidP="00BF56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526244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5626" w:rsidRPr="000657A4" w:rsidRDefault="00BF5626" w:rsidP="00BF5626">
          <w:pPr>
            <w:pStyle w:val="a4"/>
            <w:rPr>
              <w:rFonts w:ascii="Times New Roman" w:hAnsi="Times New Roman" w:cs="Times New Roman"/>
              <w:b/>
              <w:color w:val="auto"/>
              <w:sz w:val="40"/>
              <w:szCs w:val="28"/>
            </w:rPr>
          </w:pPr>
          <w:r w:rsidRPr="000657A4">
            <w:rPr>
              <w:rFonts w:ascii="Times New Roman" w:hAnsi="Times New Roman" w:cs="Times New Roman"/>
              <w:b/>
              <w:color w:val="auto"/>
              <w:sz w:val="40"/>
              <w:szCs w:val="28"/>
            </w:rPr>
            <w:t>Оглавление</w:t>
          </w:r>
        </w:p>
        <w:p w:rsidR="00BF5626" w:rsidRPr="000657A4" w:rsidRDefault="00BF5626" w:rsidP="00BF5626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615707" w:rsidRPr="00615707" w:rsidRDefault="00BF56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570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1570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1570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363013" w:history="1"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_Toc148363013 \h </w:instrTex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5707" w:rsidRPr="00615707" w:rsidRDefault="008D03A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3014" w:history="1"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1.</w:t>
            </w:r>
            <w:r w:rsidR="00615707" w:rsidRPr="0061570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Программирование — обработчики событий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_Toc148363014 \h </w:instrTex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5707" w:rsidRPr="00615707" w:rsidRDefault="008D03A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3015" w:history="1"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615707" w:rsidRPr="0061570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Программирование - области (структура модуля)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_Toc148363015 \h </w:instrTex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5707" w:rsidRPr="00615707" w:rsidRDefault="008D03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3016" w:history="1"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Индивидуальное задание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_Toc148363016 \h </w:instrTex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5707" w:rsidRPr="00615707" w:rsidRDefault="008D03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3017" w:history="1">
            <w:r w:rsidR="00615707" w:rsidRPr="0061570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Контрольные вопросы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_Toc148363017 \h </w:instrTex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15707" w:rsidRPr="006157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626" w:rsidRDefault="00BF5626" w:rsidP="00BF5626">
          <w:r w:rsidRPr="0061570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F5626" w:rsidRDefault="00BF5626" w:rsidP="00BF5626"/>
    <w:p w:rsidR="00BF5626" w:rsidRDefault="00BF5626" w:rsidP="00BF56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626" w:rsidRPr="00275D64" w:rsidRDefault="00BF5626" w:rsidP="00BF5626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0" w:name="_Toc127804920"/>
      <w:bookmarkStart w:id="1" w:name="_Toc127877848"/>
      <w:bookmarkStart w:id="2" w:name="_Toc127887874"/>
      <w:bookmarkStart w:id="3" w:name="_Toc127967049"/>
      <w:bookmarkStart w:id="4" w:name="_Toc148174528"/>
      <w:bookmarkStart w:id="5" w:name="_Toc148363013"/>
      <w:r w:rsidRPr="00275D64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275D6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Знакомство с обработчиком событий. Изучение структуры модулей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Добавление автоматического расчета суммы в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документах..</w:t>
      </w:r>
      <w:proofErr w:type="gramEnd"/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Время выполнения</w:t>
      </w:r>
      <w:r w:rsidRPr="00275D64">
        <w:rPr>
          <w:rFonts w:ascii="Times New Roman" w:hAnsi="Times New Roman" w:cs="Times New Roman"/>
          <w:sz w:val="28"/>
          <w:szCs w:val="28"/>
        </w:rPr>
        <w:t>: 2 часа</w:t>
      </w:r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1. Законспектировать теоретические сведения, при наличии.</w:t>
      </w:r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2. Выполнить лабораторную работу.</w:t>
      </w:r>
    </w:p>
    <w:p w:rsidR="00BF5626" w:rsidRPr="00275D64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3. Выполнить индивидуальное задания, при наличии.</w:t>
      </w:r>
    </w:p>
    <w:p w:rsidR="00BF5626" w:rsidRDefault="00BF5626" w:rsidP="00BF5626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4. Защитить работу, ответив на контрольные вопросы устно.</w:t>
      </w:r>
    </w:p>
    <w:p w:rsidR="00BF5626" w:rsidRDefault="00BF5626">
      <w:pPr>
        <w:rPr>
          <w:noProof/>
          <w:lang w:eastAsia="ru-RU"/>
        </w:rPr>
      </w:pPr>
      <w:bookmarkStart w:id="6" w:name="_GoBack"/>
      <w:bookmarkEnd w:id="6"/>
    </w:p>
    <w:p w:rsidR="00BF5626" w:rsidRPr="0073730F" w:rsidRDefault="00BF5626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Особенностью обработки событий среде 1С:Предприятия 8 является то, что имя процедуры-обработчика в одних случаях должно совпадать с именем события, а в других случаях может от него отличаться.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Особенности структуры модуля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1.1. В программном модуле (общие модули, модули объектов, модули менеджеров объектов, модули форм, команд и т.п.) в общем случае могут присутствовать следу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ющие разделы в приведенной ниже </w:t>
      </w: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последовательности: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заголовок модуля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описания переменных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экспортные процедуры и функции модуля, составляющие его программный интерфейс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обработчики событий объекта (формы)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служебные процедуры и функции модуля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73730F" w:rsidRDefault="0073730F" w:rsidP="0041399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инициализации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1.2. Объемные разделы модулей рекомендуется разбивать на подразделы по функциональному признаку.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1.3. Разделы и подразделы оформляются в виде областей. При этом имена областей должны удовлетворять требованиям стандарта Правила образования имен переменных</w:t>
      </w:r>
    </w:p>
    <w:p w:rsidR="0041399E" w:rsidRPr="0041399E" w:rsidRDefault="0073730F" w:rsidP="0041399E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1.4. Шаблон 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разделов для общих модулей:</w:t>
      </w:r>
    </w:p>
    <w:p w:rsidR="0073730F" w:rsidRDefault="0073730F" w:rsidP="0041399E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«Программный интерфейс» содержит экспортные процедуры и функции, предназначенные для использования другими объектами конфигурации или другими программами (напр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имер, через внешнее соединение);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ПрограммныйИнтерфейс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«Служебный программный интерфейс»  предназначен для модулей, которые являются частью некоторой функциональной подсистемы. В нем должны быть размещены экспортные процедуры и функции, которые допустимо вызывать только из других функциональн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ых подсистем этой же библиотеки;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СлужебныйПрограммныйИнтерфейс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41399E" w:rsidRDefault="0073730F" w:rsidP="0041399E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«Служебные процедуры и функции» содержит процедуры и функции, составляющие внутреннюю реализацию общего модуля. В тех случаях, когда общий модуль является частью некоторой функциональной подсистемы, включающей в себя несколько объектов метаданных, в этом разделе также могут быть размещены служебные экспортные процедуры и функции, предназначенные только для вызова из других объектов данной подсистемы.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СлужебныеПроцедурыИФункции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41399E" w:rsidRPr="0041399E" w:rsidRDefault="0041399E" w:rsidP="0041399E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41399E" w:rsidRPr="0073730F" w:rsidRDefault="0073730F" w:rsidP="0065628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1.5. Шаблон оформления разделов для модулей объектов, менеджеров, наборов запи</w:t>
      </w:r>
      <w:r w:rsidR="0065628F">
        <w:rPr>
          <w:rFonts w:ascii="Times New Roman" w:hAnsi="Times New Roman" w:cs="Times New Roman"/>
          <w:noProof/>
          <w:sz w:val="28"/>
          <w:szCs w:val="28"/>
          <w:lang w:eastAsia="ru-RU"/>
        </w:rPr>
        <w:t>сей, обработок, отчетов и т.п.:</w:t>
      </w:r>
    </w:p>
    <w:p w:rsidR="0073730F" w:rsidRDefault="0073730F" w:rsidP="0041399E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Раздел «Программный интерфейс» содержит экспортные процедуры и функции, предназначенные для использования в других модулях конфигурации или другими программами (например, через внешнее соединение). Не следует в этот раздел помещать экспортные функции и процедуры, которые предназначены для вызова исключительно из модулей самого объекта, его форм и команд. 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ПрограммныйИнтерфейс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«Обработчики событий» содержит обработчики событий модуля объекта (ПриЗаписи, ПриПроведении и др.)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ОбработчикиСобытий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«Служебный программный интерфейс» имеет такое же предна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значение, как и в общих модулях;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СлужебныйПрограммныйИнтерфейс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«Служебные процедуры и функции» имеет такое же предназначение, как и в общих модулях.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СлужебныеПроцедурыИФункции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1.6. Шаблон оформления разделов для модулей форм:</w:t>
      </w:r>
    </w:p>
    <w:p w:rsidR="0073730F" w:rsidRDefault="0073730F" w:rsidP="0041399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«Обработчики событий формы» содержит процедуры-обработчики событий формы: ПриСозданииНаСервере, ПриОткрытии и т.п.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ОбработчикиСобытийФормы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spacing w:after="0" w:line="360" w:lineRule="auto"/>
        <w:ind w:left="106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«Обработчики событий элементов шапки формы» содержит процедуры-обработчики элементов, расположенных в основной части формы (все, что н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е связано с таблицами на форме);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ОбработчикиСобытийЭлементовШапкиФормы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В разделах «Обработчики событий элементов таблицы формы &lt;имя таблицы формы&gt;» размещаются процедуры-обработчики таблиц формы и элементов таблиц. Для процедур-обработчиков каждой таблицы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должен быть создан свой раздел;</w:t>
      </w:r>
    </w:p>
    <w:p w:rsidR="0065628F" w:rsidRPr="0065628F" w:rsidRDefault="0065628F" w:rsidP="0065628F">
      <w:pPr>
        <w:pStyle w:val="a3"/>
        <w:numPr>
          <w:ilvl w:val="0"/>
          <w:numId w:val="8"/>
        </w:numPr>
        <w:spacing w:after="0" w:line="360" w:lineRule="auto"/>
        <w:ind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ОбработчикиСобытийЭлементовТаблицыФормы &lt;ИмяТаблицыФормы&gt;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«Обработчики команд формы» содержит процедуры-обработчики команд формы (имена которых задаются в свойстве Действие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команд формы);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ОбработчикиКомандФормы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Раздел «Служебные процедуры и функции» имеет такое же предназначение, что и в общих модулях.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СлужебныеПроцедурыИФункции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Pr="0073730F" w:rsidRDefault="0073730F" w:rsidP="0041399E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1.7. Шаблон оформлен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ия разделов для модулей команд:</w:t>
      </w:r>
    </w:p>
    <w:p w:rsidR="0073730F" w:rsidRDefault="0073730F" w:rsidP="0041399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«Обработчики событий» содержит процедуру-обра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ботчик команды ОбработкаКоманды;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ОбработчикиСобытий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Default="0073730F" w:rsidP="0041399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 «Служебные процедуры и функции» имеет такое же предназначение, что и в общих модулях.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СлужебныеПроцедурыИФункции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// Код процедур и функций</w:t>
      </w:r>
    </w:p>
    <w:p w:rsidR="0065628F" w:rsidRPr="0065628F" w:rsidRDefault="0065628F" w:rsidP="0065628F">
      <w:pPr>
        <w:pStyle w:val="a3"/>
        <w:spacing w:after="0" w:line="360" w:lineRule="auto"/>
        <w:ind w:left="1429" w:firstLine="98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628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1.8. В модуле не должно быть пустых областей.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 Общие требования к разделам программных модулей.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2.1. Заголовок модуля представляет собой комментарий в самом начале модуля. В заголовке модуля приводится его краткое описание и условия применения.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Например: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////////////////////////////////////////////////////////////////////////////////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 Клиентские процедуры и функции общего назначения: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 - для работы со списками в формах;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 - для работы с журналом регистрации;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 - для обработки действий пользователя в процессе редактирования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   многострочного текста, например комментария в документах;</w:t>
      </w:r>
    </w:p>
    <w:p w:rsidR="0073730F" w:rsidRPr="0073730F" w:rsidRDefault="0041399E" w:rsidP="0041399E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// - прочее.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////////////////////////////////////////////////////////////////////////////////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модулей форм в заголовке рекомендуется размещать описание параметров формы.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2.2. Раздел описания переменных. Имена переменных назначаются согласно общим правилам образования имен переменных, а их использование описывается в статье Использование глобальных переменных в программных модулях.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Все переменные модуля должны быть снабжены комментарием, достаточным для понимания их назначения. Комментарий рекомендуется размещать в той же строке, где объявляется переменная.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Пример:</w:t>
      </w:r>
    </w:p>
    <w:p w:rsidR="0073730F" w:rsidRPr="0073730F" w:rsidRDefault="0041399E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3730F"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#Область ОписаниеПеременных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Перем ВалютаУчета;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Перем АдресПоддержки;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#КонецОбласти</w:t>
      </w:r>
    </w:p>
    <w:p w:rsidR="0073730F" w:rsidRPr="0073730F" w:rsidRDefault="0073730F" w:rsidP="0041399E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2.3. Программный интерфейс. Экспортные процедуры и функции, составляющие программный интерфейс модуля, размещаются сразу же после описания переменных. Такие процедуры и функции предназначены для использования другими объектами конфигурации или другими программами (например, через внешнее соединение), поэтому должны быть располож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ены в модуле на "видном месте".</w:t>
      </w:r>
    </w:p>
    <w:p w:rsidR="0073730F" w:rsidRPr="0073730F" w:rsidRDefault="0065628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2.4</w:t>
      </w:r>
      <w:r w:rsidR="0073730F"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. У каждого события должна быть назначена своя процедура-обработчик. Если одинаковые действия должны выполняться при возникновении событий в разных элементах формы следует:</w:t>
      </w:r>
    </w:p>
    <w:p w:rsidR="0073730F" w:rsidRPr="0041399E" w:rsidRDefault="0073730F" w:rsidP="0041399E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создать отдельную процедуру (функцию), выполняющую необходимые действия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41399E" w:rsidRDefault="0073730F" w:rsidP="0041399E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для каждого элемента формы создать отдельный обработчик с именем, назначаемым по умолчанию</w:t>
      </w:r>
      <w:r w:rsidR="0041399E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3730F" w:rsidRPr="0041399E" w:rsidRDefault="0073730F" w:rsidP="0041399E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399E">
        <w:rPr>
          <w:rFonts w:ascii="Times New Roman" w:hAnsi="Times New Roman" w:cs="Times New Roman"/>
          <w:noProof/>
          <w:sz w:val="28"/>
          <w:szCs w:val="28"/>
          <w:lang w:eastAsia="ru-RU"/>
        </w:rPr>
        <w:t>из каждого обработчика вызвать требуемую процедуру (функцию).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2.5. Обработчики событий модулей объекта и менеджера объекта размещаются после раздела с программным интерфейсом, но до служебных процедур и функций модуля.  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2.6. Служебные процедуры и функции модуля, которые не являются обработчиками событий, а составляют внутреннюю реализацию модуля, размещаются в модуле следом за обработчиками событий.</w:t>
      </w:r>
    </w:p>
    <w:p w:rsidR="0073730F" w:rsidRPr="0073730F" w:rsidRDefault="0073730F" w:rsidP="0073730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30F">
        <w:rPr>
          <w:rFonts w:ascii="Times New Roman" w:hAnsi="Times New Roman" w:cs="Times New Roman"/>
          <w:noProof/>
          <w:sz w:val="28"/>
          <w:szCs w:val="28"/>
          <w:lang w:eastAsia="ru-RU"/>
        </w:rPr>
        <w:t>2.7. Раздел инициализации содержит операторы, инициализирующие переменные модуля или объект (форму).</w:t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>Расчет суммы  в строке табличной части справочника или документа.</w:t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>В реальной работе прикладного решения часто возникает необходимость автоматизировать некоторые подсчеты согласно собственному алгоритму. Например, сделать так, чтобы сумма в строке табличной части документа автоматически вычислялась при изменении цены или количества в строке.</w:t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>Это небольшое вычисление производится в модуле формы в процедуре, выполняющейся на клиенте. Такой процедурой являются обработчики события ПриИзменении полей Цена и Количество табличной части документа.</w:t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>Итак, сначала нужно создать форму документа, чтобы в ней описать собственный алгоритм вычислений. Затем, открыв палитру свойств полей Цена и Количество табличной части документа, создать для них обработчики события ПриИзменении и внести в них следующий код:</w:t>
      </w:r>
    </w:p>
    <w:p w:rsidR="00954BEC" w:rsidRPr="00391324" w:rsidRDefault="00954BEC" w:rsidP="00391324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C4CA0" wp14:editId="7844458D">
            <wp:extent cx="5940425" cy="13373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выполнении этого кода в переменную СтрокаТабличнойЧасти помещается объект, содержащий данные текущей строки документа, которую требуется пересчитать. Получив этот объект, можно обратиться к </w:t>
      </w: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данным конкретной колонки табличной части, указав имя колонки в качестве свойства объекта. Таким образом, во второй строке процедуры обработчика вычисляется значение колонки Сумма как произведение значений колонок Количество и Цена.</w:t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t>Если процедура расчета суммы может понадобиться сразу для нескольких документов, то полезно разместить эту процедуру в общем модуле, и обращаться к ней из форм документов. Например, в общем модуле РаботаСДокументами поместить процедуру РассчитатьСумму():</w:t>
      </w:r>
    </w:p>
    <w:p w:rsidR="00954BEC" w:rsidRPr="00391324" w:rsidRDefault="00954BEC" w:rsidP="00391324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2D3D18" wp14:editId="588DC0DF">
            <wp:extent cx="5940425" cy="382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EC" w:rsidRPr="00391324" w:rsidRDefault="00954BEC" w:rsidP="00391324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91324">
        <w:rPr>
          <w:rFonts w:ascii="Times New Roman" w:hAnsi="Times New Roman" w:cs="Times New Roman"/>
          <w:color w:val="000000"/>
          <w:sz w:val="28"/>
          <w:szCs w:val="28"/>
        </w:rPr>
        <w:t>В модуле формы документа вызывать ее из обработчиков события </w:t>
      </w:r>
      <w:proofErr w:type="spellStart"/>
      <w:r w:rsidRPr="003913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ПриИзменении</w:t>
      </w:r>
      <w:proofErr w:type="spellEnd"/>
      <w:r w:rsidRPr="0039132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F5626" w:rsidRDefault="00954BEC" w:rsidP="00954BEC">
      <w:pPr>
        <w:rPr>
          <w:noProof/>
          <w:lang w:eastAsia="ru-RU"/>
        </w:rPr>
      </w:pPr>
      <w:r w:rsidRPr="00954BEC">
        <w:rPr>
          <w:noProof/>
          <w:lang w:eastAsia="ru-RU"/>
        </w:rPr>
        <w:drawing>
          <wp:inline distT="0" distB="0" distL="0" distR="0" wp14:anchorId="512D0E4A" wp14:editId="488A2092">
            <wp:extent cx="5940425" cy="20116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626">
        <w:rPr>
          <w:noProof/>
          <w:lang w:eastAsia="ru-RU"/>
        </w:rPr>
        <w:br w:type="page"/>
      </w:r>
    </w:p>
    <w:p w:rsidR="00900BDA" w:rsidRPr="00391324" w:rsidRDefault="00900BDA" w:rsidP="00BF5626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noProof/>
          <w:color w:val="auto"/>
          <w:sz w:val="40"/>
          <w:lang w:eastAsia="ru-RU"/>
        </w:rPr>
      </w:pPr>
      <w:bookmarkStart w:id="7" w:name="_Toc148363014"/>
      <w:r w:rsidRPr="00391324">
        <w:rPr>
          <w:rFonts w:ascii="Times New Roman" w:hAnsi="Times New Roman" w:cs="Times New Roman"/>
          <w:b/>
          <w:noProof/>
          <w:color w:val="auto"/>
          <w:sz w:val="40"/>
          <w:lang w:eastAsia="ru-RU"/>
        </w:rPr>
        <w:lastRenderedPageBreak/>
        <w:t>Программирование — обработчики событий</w:t>
      </w:r>
      <w:bookmarkEnd w:id="7"/>
    </w:p>
    <w:p w:rsidR="00900BDA" w:rsidRDefault="00900BDA" w:rsidP="00900BDA">
      <w:pPr>
        <w:rPr>
          <w:noProof/>
          <w:lang w:eastAsia="ru-RU"/>
        </w:rPr>
      </w:pP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lang w:eastAsia="ru-RU"/>
        </w:rPr>
      </w:pPr>
      <w:r w:rsidRPr="00391324">
        <w:rPr>
          <w:rFonts w:ascii="Times New Roman" w:hAnsi="Times New Roman" w:cs="Times New Roman"/>
          <w:noProof/>
          <w:lang w:eastAsia="ru-RU"/>
        </w:rPr>
        <w:t>Познакомимся с важной составляющей, которая является ключевым элементом при разработке прикладных решений —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 </w:t>
      </w:r>
      <w:r w:rsidRPr="00391324">
        <w:rPr>
          <w:rFonts w:ascii="Times New Roman" w:hAnsi="Times New Roman" w:cs="Times New Roman"/>
          <w:noProof/>
          <w:lang w:eastAsia="ru-RU"/>
        </w:rPr>
        <w:t>это обработчики событий.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lang w:eastAsia="ru-RU"/>
        </w:rPr>
      </w:pPr>
      <w:r w:rsidRPr="00391324">
        <w:rPr>
          <w:rFonts w:ascii="Times New Roman" w:hAnsi="Times New Roman" w:cs="Times New Roman"/>
          <w:noProof/>
          <w:lang w:eastAsia="ru-RU"/>
        </w:rPr>
        <w:t>Обработчик события — метод (процедура или функция), который исполняется в момент наступления какого-либо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 </w:t>
      </w:r>
      <w:r w:rsidRPr="00391324">
        <w:rPr>
          <w:rFonts w:ascii="Times New Roman" w:hAnsi="Times New Roman" w:cs="Times New Roman"/>
          <w:noProof/>
          <w:lang w:eastAsia="ru-RU"/>
        </w:rPr>
        <w:t>события в программе. Примеры событий: запуск программы, закрытие окна, запись элемента справочника, изменение поля и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 </w:t>
      </w:r>
      <w:r w:rsidRPr="00391324">
        <w:rPr>
          <w:rFonts w:ascii="Times New Roman" w:hAnsi="Times New Roman" w:cs="Times New Roman"/>
          <w:noProof/>
          <w:lang w:eastAsia="ru-RU"/>
        </w:rPr>
        <w:t>др.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lang w:eastAsia="ru-RU"/>
        </w:rPr>
      </w:pPr>
      <w:r w:rsidRPr="00391324">
        <w:rPr>
          <w:rFonts w:ascii="Times New Roman" w:hAnsi="Times New Roman" w:cs="Times New Roman"/>
          <w:noProof/>
          <w:lang w:eastAsia="ru-RU"/>
        </w:rPr>
        <w:t>Для начала посмотрим простой пример обработки запуска программы. Чтобы посм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отреть весь список обработчиков </w:t>
      </w:r>
      <w:r w:rsidRPr="00391324">
        <w:rPr>
          <w:rFonts w:ascii="Times New Roman" w:hAnsi="Times New Roman" w:cs="Times New Roman"/>
          <w:noProof/>
          <w:lang w:eastAsia="ru-RU"/>
        </w:rPr>
        <w:t xml:space="preserve">события в модуле приложения, нужно </w:t>
      </w:r>
      <w:r w:rsidR="002B4E8F" w:rsidRPr="00391324">
        <w:rPr>
          <w:rFonts w:ascii="Times New Roman" w:hAnsi="Times New Roman" w:cs="Times New Roman"/>
          <w:noProof/>
          <w:lang w:eastAsia="ru-RU"/>
        </w:rPr>
        <w:t>нажать</w:t>
      </w:r>
      <w:r w:rsidRPr="00391324">
        <w:rPr>
          <w:rFonts w:ascii="Times New Roman" w:hAnsi="Times New Roman" w:cs="Times New Roman"/>
          <w:noProof/>
          <w:lang w:eastAsia="ru-RU"/>
        </w:rPr>
        <w:t>на кнопку «Процелуры и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 </w:t>
      </w:r>
      <w:r w:rsidRPr="00391324">
        <w:rPr>
          <w:rFonts w:ascii="Times New Roman" w:hAnsi="Times New Roman" w:cs="Times New Roman"/>
          <w:noProof/>
          <w:lang w:eastAsia="ru-RU"/>
        </w:rPr>
        <w:t>функции». Также эта кнопка находится и в пункте главного меню «Текст &gt;Процедуры и функции».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noProof/>
          <w:lang w:eastAsia="ru-RU"/>
        </w:rPr>
      </w:pPr>
      <w:r w:rsidRPr="00391324">
        <w:rPr>
          <w:rFonts w:ascii="Times New Roman" w:hAnsi="Times New Roman" w:cs="Times New Roman"/>
          <w:noProof/>
          <w:lang w:eastAsia="ru-RU"/>
        </w:rPr>
        <w:t>После нажатия на кнопку открывается окно со списком стандартных обработчиков событий, которые есть в данном</w:t>
      </w:r>
      <w:r w:rsidR="002B4E8F" w:rsidRPr="00391324">
        <w:rPr>
          <w:rFonts w:ascii="Times New Roman" w:hAnsi="Times New Roman" w:cs="Times New Roman"/>
          <w:noProof/>
          <w:lang w:eastAsia="ru-RU"/>
        </w:rPr>
        <w:t xml:space="preserve"> </w:t>
      </w:r>
      <w:r w:rsidRPr="00391324">
        <w:rPr>
          <w:rFonts w:ascii="Times New Roman" w:hAnsi="Times New Roman" w:cs="Times New Roman"/>
          <w:noProof/>
          <w:lang w:eastAsia="ru-RU"/>
        </w:rPr>
        <w:t>модуле. Их достаточно много, но на данный момент нам нужен обработчик «ПриНачалеРаботыСистемы» (рис. 31.1).</w:t>
      </w:r>
    </w:p>
    <w:p w:rsidR="005C7EF3" w:rsidRPr="00391324" w:rsidRDefault="00900BDA" w:rsidP="00391324">
      <w:pPr>
        <w:spacing w:after="0"/>
        <w:jc w:val="center"/>
        <w:rPr>
          <w:b/>
          <w:sz w:val="20"/>
        </w:rPr>
      </w:pPr>
      <w:r w:rsidRPr="00391324">
        <w:rPr>
          <w:b/>
          <w:noProof/>
          <w:sz w:val="20"/>
          <w:lang w:eastAsia="ru-RU"/>
        </w:rPr>
        <w:drawing>
          <wp:inline distT="0" distB="0" distL="0" distR="0" wp14:anchorId="76106C42" wp14:editId="6F161D67">
            <wp:extent cx="5939503" cy="219456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469"/>
                    <a:stretch/>
                  </pic:blipFill>
                  <pic:spPr bwMode="auto">
                    <a:xfrm>
                      <a:off x="0" y="0"/>
                      <a:ext cx="5940425" cy="21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DA" w:rsidRPr="00391324" w:rsidRDefault="00900BDA" w:rsidP="0039132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1324">
        <w:rPr>
          <w:rFonts w:ascii="Times New Roman" w:hAnsi="Times New Roman" w:cs="Times New Roman"/>
          <w:b/>
          <w:sz w:val="24"/>
          <w:szCs w:val="28"/>
        </w:rPr>
        <w:t>Рисунок 31.1 Список стандартных обработчиков события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Обработчик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ПриНачалеработыСистемы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срабатывает после того, как программа запустилась.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После выбора в модуле прописывается тело процедуры. Если изменить название процедуры, то алгоритм исполняться</w:t>
      </w:r>
      <w:r w:rsidR="002B4E8F" w:rsidRPr="00391324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не будет: срабатывание процедуры привязано к названию.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Напишем в данной процедуре простое приветствие. Воспользуемся для этого другим методом, который позволит</w:t>
      </w:r>
      <w:r w:rsidR="002B4E8F" w:rsidRPr="00391324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вывести отдельное окно пользователю.</w:t>
      </w:r>
    </w:p>
    <w:p w:rsidR="00900BDA" w:rsidRPr="00391324" w:rsidRDefault="00900BDA" w:rsidP="003913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Пропишем алгоритм, используя метод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Предупреждениедсинх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(рис. 31.2):</w:t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3E72FB51" wp14:editId="5C2038DA">
            <wp:extent cx="5899868" cy="114490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1" b="15663"/>
                    <a:stretch/>
                  </pic:blipFill>
                  <pic:spPr bwMode="auto">
                    <a:xfrm>
                      <a:off x="0" y="0"/>
                      <a:ext cx="5900579" cy="114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24" w:rsidRPr="00A10F1A" w:rsidRDefault="0039132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31.2 Метод «</w:t>
      </w:r>
      <w:proofErr w:type="spellStart"/>
      <w:r w:rsidRPr="00A10F1A">
        <w:rPr>
          <w:rFonts w:ascii="Times New Roman" w:hAnsi="Times New Roman" w:cs="Times New Roman"/>
          <w:b/>
          <w:sz w:val="24"/>
          <w:szCs w:val="28"/>
        </w:rPr>
        <w:t>ПредупреждениеАсинх</w:t>
      </w:r>
      <w:proofErr w:type="spellEnd"/>
      <w:r w:rsidRPr="00A10F1A">
        <w:rPr>
          <w:rFonts w:ascii="Times New Roman" w:hAnsi="Times New Roman" w:cs="Times New Roman"/>
          <w:b/>
          <w:sz w:val="24"/>
          <w:szCs w:val="28"/>
        </w:rPr>
        <w:t>»</w:t>
      </w:r>
    </w:p>
    <w:p w:rsidR="00900BDA" w:rsidRPr="00391324" w:rsidRDefault="00900BDA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Дал</w:t>
      </w:r>
      <w:r w:rsidR="002B4E8F" w:rsidRPr="00391324">
        <w:rPr>
          <w:rFonts w:ascii="Times New Roman" w:hAnsi="Times New Roman" w:cs="Times New Roman"/>
          <w:sz w:val="28"/>
          <w:szCs w:val="28"/>
        </w:rPr>
        <w:t>ее опишем собственную процедуру</w:t>
      </w:r>
      <w:r w:rsidR="00A10F1A">
        <w:rPr>
          <w:rFonts w:ascii="Times New Roman" w:hAnsi="Times New Roman" w:cs="Times New Roman"/>
          <w:sz w:val="28"/>
          <w:szCs w:val="28"/>
        </w:rPr>
        <w:t>,</w:t>
      </w:r>
      <w:r w:rsidR="002B4E8F" w:rsidRPr="00391324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которая добавит разнообразия нашей задаче: пользователь будет сам вводить</w:t>
      </w:r>
      <w:r w:rsidR="002B4E8F" w:rsidRPr="00391324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свое имя, а затем будет выводиться приветствие.</w:t>
      </w:r>
    </w:p>
    <w:p w:rsidR="00900BDA" w:rsidRPr="00A10F1A" w:rsidRDefault="00900BDA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Чтобы не писать шаблон процедуры вручную. н</w:t>
      </w:r>
      <w:r w:rsidR="00A10F1A">
        <w:rPr>
          <w:rFonts w:ascii="Times New Roman" w:hAnsi="Times New Roman" w:cs="Times New Roman"/>
          <w:sz w:val="28"/>
          <w:szCs w:val="28"/>
        </w:rPr>
        <w:t>апишем четыре первых буквы «</w:t>
      </w:r>
      <w:proofErr w:type="spellStart"/>
      <w:r w:rsidR="00A10F1A">
        <w:rPr>
          <w:rFonts w:ascii="Times New Roman" w:hAnsi="Times New Roman" w:cs="Times New Roman"/>
          <w:sz w:val="28"/>
          <w:szCs w:val="28"/>
        </w:rPr>
        <w:t>Проц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и нажмем на комбинацию «</w:t>
      </w:r>
      <w:r w:rsidR="00A10F1A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10F1A" w:rsidRPr="00A10F1A">
        <w:rPr>
          <w:rFonts w:ascii="Times New Roman" w:hAnsi="Times New Roman" w:cs="Times New Roman"/>
          <w:sz w:val="28"/>
          <w:szCs w:val="28"/>
        </w:rPr>
        <w:t>+</w:t>
      </w:r>
      <w:r w:rsidR="00A10F1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91324">
        <w:rPr>
          <w:rFonts w:ascii="Times New Roman" w:hAnsi="Times New Roman" w:cs="Times New Roman"/>
          <w:sz w:val="28"/>
          <w:szCs w:val="28"/>
        </w:rPr>
        <w:t>». Откр</w:t>
      </w:r>
      <w:r w:rsidR="00A10F1A">
        <w:rPr>
          <w:rFonts w:ascii="Times New Roman" w:hAnsi="Times New Roman" w:cs="Times New Roman"/>
          <w:sz w:val="28"/>
          <w:szCs w:val="28"/>
        </w:rPr>
        <w:t xml:space="preserve">оется окно со списком шаблонов </w:t>
      </w:r>
      <w:r w:rsidRPr="00391324">
        <w:rPr>
          <w:rFonts w:ascii="Times New Roman" w:hAnsi="Times New Roman" w:cs="Times New Roman"/>
          <w:sz w:val="28"/>
          <w:szCs w:val="28"/>
        </w:rPr>
        <w:t>в котором мы выберем первый пункт и нажмем «ОК». В следующем окне</w:t>
      </w:r>
      <w:r w:rsidR="00A10F1A" w:rsidRPr="00A10F1A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введем имя процедуры и нажмем «ОК» (рис. 31.3).</w:t>
      </w:r>
    </w:p>
    <w:p w:rsidR="00900BDA" w:rsidRPr="00391324" w:rsidRDefault="00900BDA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31E8A6" wp14:editId="24B6FFE6">
            <wp:extent cx="5940425" cy="3309432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1B83DAFF" wp14:editId="2C752435">
            <wp:extent cx="5940425" cy="331799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Рис. 31.3. Создание шаблона процедуры</w:t>
      </w:r>
    </w:p>
    <w:p w:rsidR="00900BDA" w:rsidRPr="00391324" w:rsidRDefault="00900BDA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Далее внутри процедуры опишем алгоритм, который будет спрашивать пользоват</w:t>
      </w:r>
      <w:r w:rsidR="00A10F1A">
        <w:rPr>
          <w:rFonts w:ascii="Times New Roman" w:hAnsi="Times New Roman" w:cs="Times New Roman"/>
          <w:sz w:val="28"/>
          <w:szCs w:val="28"/>
        </w:rPr>
        <w:t xml:space="preserve">еля его имя и здороваться с ним, </w:t>
      </w:r>
      <w:r w:rsidRPr="00391324">
        <w:rPr>
          <w:rFonts w:ascii="Times New Roman" w:hAnsi="Times New Roman" w:cs="Times New Roman"/>
          <w:sz w:val="28"/>
          <w:szCs w:val="28"/>
        </w:rPr>
        <w:t>обращаясь по этому имени.</w:t>
      </w:r>
    </w:p>
    <w:p w:rsidR="00900BDA" w:rsidRPr="00391324" w:rsidRDefault="00900BDA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Для начала добавим переменную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ИмяПользователя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и присвоим ей значение. Имя будет вводиться в виде текста, что</w:t>
      </w:r>
      <w:r w:rsidR="00A10F1A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означает тип «Строка» для системы. Чтобы имя вводилось пользователем вручную. воспользуемся методом</w:t>
      </w:r>
      <w:r w:rsidR="00A10F1A">
        <w:rPr>
          <w:rFonts w:ascii="Times New Roman" w:hAnsi="Times New Roman" w:cs="Times New Roman"/>
          <w:sz w:val="28"/>
          <w:szCs w:val="28"/>
        </w:rPr>
        <w:t xml:space="preserve"> </w:t>
      </w:r>
      <w:r w:rsidRPr="0039132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ВвестиСтрокуАсинх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». Далее напишем само приветствие с учетом имени пользователя (рис. 31.4):</w:t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24FAC83E" wp14:editId="43E0B4D6">
            <wp:extent cx="5939888" cy="14630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826"/>
                    <a:stretch/>
                  </pic:blipFill>
                  <pic:spPr bwMode="auto">
                    <a:xfrm>
                      <a:off x="0" y="0"/>
                      <a:ext cx="5940425" cy="146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DA" w:rsidRPr="00A10F1A" w:rsidRDefault="00900BDA" w:rsidP="00A10F1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31.4 Процедура «</w:t>
      </w:r>
      <w:proofErr w:type="spellStart"/>
      <w:proofErr w:type="gramStart"/>
      <w:r w:rsidRPr="00A10F1A">
        <w:rPr>
          <w:rFonts w:ascii="Times New Roman" w:hAnsi="Times New Roman" w:cs="Times New Roman"/>
          <w:b/>
          <w:sz w:val="24"/>
          <w:szCs w:val="28"/>
        </w:rPr>
        <w:t>СказатьПривет</w:t>
      </w:r>
      <w:proofErr w:type="spellEnd"/>
      <w:r w:rsidRPr="00A10F1A">
        <w:rPr>
          <w:rFonts w:ascii="Times New Roman" w:hAnsi="Times New Roman" w:cs="Times New Roman"/>
          <w:b/>
          <w:sz w:val="24"/>
          <w:szCs w:val="28"/>
        </w:rPr>
        <w:t>(</w:t>
      </w:r>
      <w:proofErr w:type="gramEnd"/>
      <w:r w:rsidRPr="00A10F1A">
        <w:rPr>
          <w:rFonts w:ascii="Times New Roman" w:hAnsi="Times New Roman" w:cs="Times New Roman"/>
          <w:b/>
          <w:sz w:val="24"/>
          <w:szCs w:val="28"/>
        </w:rPr>
        <w:t>)»</w:t>
      </w:r>
    </w:p>
    <w:p w:rsidR="00900BDA" w:rsidRPr="00391324" w:rsidRDefault="00900BDA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Обновим конфигурацию и проверим работу в пользовательском режиме. После запуска никаких окон предупреждения не открылось: это связано с тем, что в обработчике событий нет вызова нашей процедуры.</w:t>
      </w:r>
    </w:p>
    <w:p w:rsidR="00900BDA" w:rsidRPr="00391324" w:rsidRDefault="00900BDA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Чтобы вызвать процедуру, нужно указать ее имя (рис. 31.5).</w:t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1E864611" wp14:editId="203AC93A">
            <wp:extent cx="5939715" cy="147099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011"/>
                    <a:stretch/>
                  </pic:blipFill>
                  <pic:spPr bwMode="auto">
                    <a:xfrm>
                      <a:off x="0" y="0"/>
                      <a:ext cx="5940425" cy="147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DA" w:rsidRPr="00A10F1A" w:rsidRDefault="00900BD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31.5 Вызов процедуры в обработчике события</w:t>
      </w:r>
    </w:p>
    <w:p w:rsidR="0024201A" w:rsidRPr="00391324" w:rsidRDefault="0024201A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Еще раз обновим конфигурацию и запустим пользовательский режим. После запуска появятся сразу два окна: окно с приветствием и окно ввода имени. Получилось не так, как мы планировали (рис. 31.6).</w:t>
      </w:r>
    </w:p>
    <w:p w:rsidR="0024201A" w:rsidRPr="00A10F1A" w:rsidRDefault="0024201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0A4681C0" wp14:editId="4DEC67C2">
            <wp:extent cx="5940136" cy="3347500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26"/>
                    <a:stretch/>
                  </pic:blipFill>
                  <pic:spPr bwMode="auto">
                    <a:xfrm>
                      <a:off x="0" y="0"/>
                      <a:ext cx="5940425" cy="334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01A" w:rsidRPr="00A10F1A" w:rsidRDefault="0024201A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31.6 Приветствие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В выводе отобразилось «Обещание». Это связано с тем, что наша программа немного поторопилась: процедуры сработали друг за другом сразу. Нужно сделать так, чтобы вывод приветствия срабатывал только после того, как будет введено имя пользователя с клавиатуры.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Для этого перед вызовом метода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ВвестиСтрокуАсинх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воспользуемся служебным словом «Ждать».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Если проверить модуль на синтаксические ошибки, то появится ошибка «Оператор «Ждать» может употребляться только в асинхронных процедурах или функциях».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lastRenderedPageBreak/>
        <w:t xml:space="preserve">Чтобы исправить эту ошибку, требуется при определении процедуры указать, что она </w:t>
      </w:r>
      <w:proofErr w:type="gramStart"/>
      <w:r w:rsidRPr="00391324">
        <w:rPr>
          <w:rFonts w:ascii="Times New Roman" w:hAnsi="Times New Roman" w:cs="Times New Roman"/>
          <w:sz w:val="28"/>
          <w:szCs w:val="28"/>
        </w:rPr>
        <w:t>будет</w:t>
      </w:r>
      <w:proofErr w:type="gramEnd"/>
      <w:r w:rsidRPr="00391324">
        <w:rPr>
          <w:rFonts w:ascii="Times New Roman" w:hAnsi="Times New Roman" w:cs="Times New Roman"/>
          <w:sz w:val="28"/>
          <w:szCs w:val="28"/>
        </w:rPr>
        <w:t xml:space="preserve"> а синхронной (рис. 31.7).</w:t>
      </w:r>
    </w:p>
    <w:p w:rsidR="008D3364" w:rsidRPr="00A10F1A" w:rsidRDefault="008D336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0155627C" wp14:editId="43AFDCD4">
            <wp:extent cx="5939287" cy="155050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136"/>
                    <a:stretch/>
                  </pic:blipFill>
                  <pic:spPr bwMode="auto">
                    <a:xfrm>
                      <a:off x="0" y="0"/>
                      <a:ext cx="5940425" cy="155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64" w:rsidRPr="00A10F1A" w:rsidRDefault="008D336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31.7 Исправление ошибок</w:t>
      </w:r>
    </w:p>
    <w:p w:rsidR="008D3364" w:rsidRPr="00391324" w:rsidRDefault="008D3364" w:rsidP="00A10F1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Обновим конфигурацию и запустим пользовательский режим. Проверим работу введя имя. Теперь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ПредупреждениеАсинх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работает корректно (рис. 31.8).</w:t>
      </w:r>
    </w:p>
    <w:p w:rsidR="008D3364" w:rsidRPr="00391324" w:rsidRDefault="008D3364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78A2E" wp14:editId="383CF1DC">
            <wp:extent cx="5940425" cy="337344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64" w:rsidRPr="00A10F1A" w:rsidRDefault="008D336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15175506" wp14:editId="3B258153">
            <wp:extent cx="5940006" cy="3347499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61"/>
                    <a:stretch/>
                  </pic:blipFill>
                  <pic:spPr bwMode="auto">
                    <a:xfrm>
                      <a:off x="0" y="0"/>
                      <a:ext cx="5940425" cy="334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64" w:rsidRPr="00A10F1A" w:rsidRDefault="008D336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31.8 Итог работы обработчика событий</w:t>
      </w:r>
    </w:p>
    <w:p w:rsidR="008D3364" w:rsidRPr="00391324" w:rsidRDefault="008D3364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Итак, мы познакомились с обработчиками событий на базовом уровне.</w:t>
      </w:r>
    </w:p>
    <w:p w:rsidR="008D3364" w:rsidRPr="00391324" w:rsidRDefault="008D3364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br w:type="page"/>
      </w:r>
    </w:p>
    <w:p w:rsidR="008D3364" w:rsidRPr="00A10F1A" w:rsidRDefault="008D3364" w:rsidP="00A10F1A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8" w:name="_Toc148363015"/>
      <w:r w:rsidRPr="00A10F1A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Программирование - области (структура модуля)</w:t>
      </w:r>
      <w:bookmarkEnd w:id="8"/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В стандартах по разработке на языке 1С рекомендуется структурировать программный кол.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В структуре программного кода есть механизм, который позволяет упростить чтение модуля. Такой механизм называется «Область». Названия областей можно указывать произвольно</w:t>
      </w:r>
      <w:proofErr w:type="gramStart"/>
      <w:r w:rsidRPr="0039132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1324">
        <w:rPr>
          <w:rFonts w:ascii="Times New Roman" w:hAnsi="Times New Roman" w:cs="Times New Roman"/>
          <w:sz w:val="28"/>
          <w:szCs w:val="28"/>
        </w:rPr>
        <w:t xml:space="preserve"> однако по стандартам есть фиксированные названия. Для удобства чтения и анализа кода рекомендуется использовать фиксированные названия. </w:t>
      </w:r>
      <w:proofErr w:type="gramStart"/>
      <w:r w:rsidRPr="0039132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391324">
        <w:rPr>
          <w:rFonts w:ascii="Times New Roman" w:hAnsi="Times New Roman" w:cs="Times New Roman"/>
          <w:sz w:val="28"/>
          <w:szCs w:val="28"/>
        </w:rPr>
        <w:t>:</w:t>
      </w:r>
    </w:p>
    <w:p w:rsidR="008D3364" w:rsidRPr="00391324" w:rsidRDefault="008D3364" w:rsidP="00A10F1A">
      <w:pPr>
        <w:pStyle w:val="a3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91324">
        <w:rPr>
          <w:rFonts w:ascii="Times New Roman" w:hAnsi="Times New Roman" w:cs="Times New Roman"/>
          <w:b/>
          <w:sz w:val="28"/>
          <w:szCs w:val="28"/>
        </w:rPr>
        <w:t>ОписаниеПеременных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 xml:space="preserve"> — содержит описание глобальных, в рамках всего модуля, переменных.</w:t>
      </w:r>
    </w:p>
    <w:p w:rsidR="008D3364" w:rsidRPr="00391324" w:rsidRDefault="008D3364" w:rsidP="00A10F1A">
      <w:pPr>
        <w:pStyle w:val="a3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91324">
        <w:rPr>
          <w:rFonts w:ascii="Times New Roman" w:hAnsi="Times New Roman" w:cs="Times New Roman"/>
          <w:b/>
          <w:sz w:val="28"/>
          <w:szCs w:val="28"/>
        </w:rPr>
        <w:t>ОбработчикиСобытий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 xml:space="preserve"> — содержит обработчики событий модуля объекта.</w:t>
      </w:r>
    </w:p>
    <w:p w:rsidR="008D3364" w:rsidRPr="00391324" w:rsidRDefault="008D3364" w:rsidP="00A10F1A">
      <w:pPr>
        <w:pStyle w:val="a3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b/>
          <w:sz w:val="28"/>
          <w:szCs w:val="28"/>
        </w:rPr>
        <w:t>Инициализация</w:t>
      </w:r>
      <w:r w:rsidRPr="00391324">
        <w:rPr>
          <w:rFonts w:ascii="Times New Roman" w:hAnsi="Times New Roman" w:cs="Times New Roman"/>
          <w:sz w:val="28"/>
          <w:szCs w:val="28"/>
        </w:rPr>
        <w:t xml:space="preserve"> — содержит операторы</w:t>
      </w:r>
      <w:proofErr w:type="gramStart"/>
      <w:r w:rsidRPr="0039132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1324">
        <w:rPr>
          <w:rFonts w:ascii="Times New Roman" w:hAnsi="Times New Roman" w:cs="Times New Roman"/>
          <w:sz w:val="28"/>
          <w:szCs w:val="28"/>
        </w:rPr>
        <w:t xml:space="preserve"> инициализирующие переменные модуля (присваивание значений переменным).</w:t>
      </w:r>
    </w:p>
    <w:p w:rsidR="008D3364" w:rsidRPr="00391324" w:rsidRDefault="008D3364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Приведенные выше примеры областей опишем в нашем модуле приложения. Первую область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ОписаниеПеременных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запишем, используя символ «#», и конструкцию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Обл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 xml:space="preserve">» — с помощью 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комбинании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 xml:space="preserve"> клавиш «</w:t>
      </w:r>
      <w:r w:rsidRPr="0039132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391324">
        <w:rPr>
          <w:rFonts w:ascii="Times New Roman" w:hAnsi="Times New Roman" w:cs="Times New Roman"/>
          <w:sz w:val="28"/>
          <w:szCs w:val="28"/>
        </w:rPr>
        <w:t>-+</w:t>
      </w:r>
      <w:r w:rsidRPr="0039132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91324">
        <w:rPr>
          <w:rFonts w:ascii="Times New Roman" w:hAnsi="Times New Roman" w:cs="Times New Roman"/>
          <w:sz w:val="28"/>
          <w:szCs w:val="28"/>
        </w:rPr>
        <w:t>». Чтобы определить переменную, используем служебное слово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Перем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(рис. 32.1).</w:t>
      </w:r>
    </w:p>
    <w:p w:rsidR="008D3364" w:rsidRPr="00A10F1A" w:rsidRDefault="008D3364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28DF2532" wp14:editId="13A2B30D">
            <wp:extent cx="4451333" cy="17722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1" t="2096" r="929" b="20014"/>
                    <a:stretch/>
                  </pic:blipFill>
                  <pic:spPr bwMode="auto">
                    <a:xfrm>
                      <a:off x="0" y="0"/>
                      <a:ext cx="4453458" cy="177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64" w:rsidRPr="00A10F1A" w:rsidRDefault="008D3364" w:rsidP="00A10F1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32.1 Область «</w:t>
      </w:r>
      <w:proofErr w:type="spellStart"/>
      <w:r w:rsidRPr="00A10F1A">
        <w:rPr>
          <w:rFonts w:ascii="Times New Roman" w:hAnsi="Times New Roman" w:cs="Times New Roman"/>
          <w:b/>
          <w:sz w:val="24"/>
          <w:szCs w:val="28"/>
        </w:rPr>
        <w:t>ОписаниеПеременных</w:t>
      </w:r>
      <w:proofErr w:type="spellEnd"/>
      <w:r w:rsidRPr="00A10F1A">
        <w:rPr>
          <w:rFonts w:ascii="Times New Roman" w:hAnsi="Times New Roman" w:cs="Times New Roman"/>
          <w:b/>
          <w:sz w:val="24"/>
          <w:szCs w:val="28"/>
        </w:rPr>
        <w:t>»</w:t>
      </w:r>
    </w:p>
    <w:p w:rsidR="008D3364" w:rsidRPr="00391324" w:rsidRDefault="005D2367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lastRenderedPageBreak/>
        <w:t>Следующая описываемая область — это «Инициализация». В этой области запишем присваивание переменной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ИмяПользователя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значения «Имя» (рис. 32.3). Таким образом, пользователю при вводе имени изначально будет высвечиваться «Имя».</w:t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63BBC2ED" wp14:editId="3531E9B2">
            <wp:extent cx="5939692" cy="33554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26"/>
                    <a:stretch/>
                  </pic:blipFill>
                  <pic:spPr bwMode="auto">
                    <a:xfrm>
                      <a:off x="0" y="0"/>
                      <a:ext cx="5940425" cy="33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32.3 Область «Инициализация»</w:t>
      </w:r>
    </w:p>
    <w:p w:rsidR="005D2367" w:rsidRPr="00391324" w:rsidRDefault="005D2367" w:rsidP="00A10F1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Обновляем конфигурацию и запускаем пользовательский режим. После запуска появляется окно ввода имени, изначально заполненное значением «Имя» (рис. 32.4).</w:t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56DF2535" wp14:editId="49A35066">
            <wp:extent cx="5940074" cy="3355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309"/>
                    <a:stretch/>
                  </pic:blipFill>
                  <pic:spPr bwMode="auto">
                    <a:xfrm>
                      <a:off x="0" y="0"/>
                      <a:ext cx="5940425" cy="33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32.4 Заполнение поля</w:t>
      </w:r>
    </w:p>
    <w:p w:rsidR="005D2367" w:rsidRPr="00391324" w:rsidRDefault="005D2367" w:rsidP="00A10F1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Теперь создадим область с произвольным названием. Назовем область «</w:t>
      </w:r>
      <w:proofErr w:type="spellStart"/>
      <w:r w:rsidRPr="00391324">
        <w:rPr>
          <w:rFonts w:ascii="Times New Roman" w:hAnsi="Times New Roman" w:cs="Times New Roman"/>
          <w:sz w:val="28"/>
          <w:szCs w:val="28"/>
        </w:rPr>
        <w:t>БазисПрограммирования</w:t>
      </w:r>
      <w:proofErr w:type="spellEnd"/>
      <w:r w:rsidRPr="00391324">
        <w:rPr>
          <w:rFonts w:ascii="Times New Roman" w:hAnsi="Times New Roman" w:cs="Times New Roman"/>
          <w:sz w:val="28"/>
          <w:szCs w:val="28"/>
        </w:rPr>
        <w:t>» и поместим в нее все закомментированные ранее строчки в модуле (рис. 32.5).</w:t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19503359" wp14:editId="34CE8C17">
            <wp:extent cx="5939843" cy="2981740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722"/>
                    <a:stretch/>
                  </pic:blipFill>
                  <pic:spPr bwMode="auto">
                    <a:xfrm>
                      <a:off x="0" y="0"/>
                      <a:ext cx="5940425" cy="29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 32.5 Область «</w:t>
      </w:r>
      <w:proofErr w:type="spellStart"/>
      <w:r w:rsidRPr="00A10F1A">
        <w:rPr>
          <w:rFonts w:ascii="Times New Roman" w:hAnsi="Times New Roman" w:cs="Times New Roman"/>
          <w:b/>
          <w:sz w:val="24"/>
          <w:szCs w:val="28"/>
        </w:rPr>
        <w:t>БазисПрограммирования</w:t>
      </w:r>
      <w:proofErr w:type="spellEnd"/>
      <w:r w:rsidRPr="00A10F1A">
        <w:rPr>
          <w:rFonts w:ascii="Times New Roman" w:hAnsi="Times New Roman" w:cs="Times New Roman"/>
          <w:b/>
          <w:sz w:val="24"/>
          <w:szCs w:val="28"/>
        </w:rPr>
        <w:t>»</w:t>
      </w:r>
    </w:p>
    <w:p w:rsidR="005D2367" w:rsidRPr="00391324" w:rsidRDefault="005D2367" w:rsidP="00A10F1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>Благодаря областям появилась возможность сворачивать и разворачивать группы кода, а также чтение и анализ модуля стали удобнее (рис. 32.6)</w:t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72E10F04" wp14:editId="3F0A034A">
            <wp:extent cx="3990975" cy="1962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67" w:rsidRPr="00A10F1A" w:rsidRDefault="005D2367" w:rsidP="00A10F1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10F1A">
        <w:rPr>
          <w:rFonts w:ascii="Times New Roman" w:hAnsi="Times New Roman" w:cs="Times New Roman"/>
          <w:b/>
          <w:sz w:val="24"/>
          <w:szCs w:val="28"/>
        </w:rPr>
        <w:t>Рисунок. 32.6 Сворачивание областей</w:t>
      </w:r>
    </w:p>
    <w:p w:rsidR="002B4E8F" w:rsidRPr="00391324" w:rsidRDefault="005D2367" w:rsidP="00A10F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t xml:space="preserve">С точки зрения стандартов разработки, правильно разделять модуль на области. В таком одуле, поделенном на области, разработчику, не знакомому </w:t>
      </w:r>
      <w:r w:rsidR="00BE5976" w:rsidRPr="00391324">
        <w:rPr>
          <w:rFonts w:ascii="Times New Roman" w:hAnsi="Times New Roman" w:cs="Times New Roman"/>
          <w:sz w:val="28"/>
          <w:szCs w:val="28"/>
        </w:rPr>
        <w:t>с нашим программным кодом, будет проще сориентироваться и разобраться.</w:t>
      </w:r>
    </w:p>
    <w:p w:rsidR="002B4E8F" w:rsidRPr="00391324" w:rsidRDefault="002B4E8F" w:rsidP="003913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1324">
        <w:rPr>
          <w:rFonts w:ascii="Times New Roman" w:hAnsi="Times New Roman" w:cs="Times New Roman"/>
          <w:sz w:val="28"/>
          <w:szCs w:val="28"/>
        </w:rPr>
        <w:br w:type="page"/>
      </w:r>
    </w:p>
    <w:p w:rsidR="005D2367" w:rsidRPr="009E35FC" w:rsidRDefault="002B4E8F" w:rsidP="009E35FC">
      <w:pPr>
        <w:pStyle w:val="1"/>
        <w:rPr>
          <w:rFonts w:ascii="Times New Roman" w:hAnsi="Times New Roman" w:cs="Times New Roman"/>
          <w:b/>
          <w:color w:val="auto"/>
          <w:sz w:val="40"/>
        </w:rPr>
      </w:pPr>
      <w:bookmarkStart w:id="9" w:name="_Toc148363016"/>
      <w:r w:rsidRPr="009E35FC">
        <w:rPr>
          <w:rFonts w:ascii="Times New Roman" w:hAnsi="Times New Roman" w:cs="Times New Roman"/>
          <w:b/>
          <w:color w:val="auto"/>
          <w:sz w:val="40"/>
        </w:rPr>
        <w:lastRenderedPageBreak/>
        <w:t>Индивидуальное задание</w:t>
      </w:r>
      <w:bookmarkEnd w:id="9"/>
    </w:p>
    <w:p w:rsidR="009E35FC" w:rsidRDefault="009E35FC" w:rsidP="005D2367"/>
    <w:p w:rsidR="009E35FC" w:rsidRDefault="009E35FC" w:rsidP="005D2367">
      <w:pPr>
        <w:rPr>
          <w:b/>
        </w:rPr>
      </w:pPr>
      <w:r w:rsidRPr="009E35FC">
        <w:rPr>
          <w:b/>
        </w:rPr>
        <w:t>№15 Алгоритмы – «Как тебя зовут?»</w:t>
      </w:r>
    </w:p>
    <w:p w:rsidR="009E35FC" w:rsidRPr="004F70EA" w:rsidRDefault="009E35FC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При запуске программы необходимо спрашивать у человека его имя и дату рождения.</w:t>
      </w:r>
    </w:p>
    <w:p w:rsidR="009E35FC" w:rsidRPr="004F70EA" w:rsidRDefault="009E35FC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Если сегодняшний день – указанный день рождения, тогда мы должны поздравить именинника.</w:t>
      </w:r>
    </w:p>
    <w:p w:rsidR="009E35FC" w:rsidRPr="004F70EA" w:rsidRDefault="009E35FC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Если день рождения будет в ближайшие 5 дней, то пожелать пользователю хорошо провести праздник.</w:t>
      </w:r>
    </w:p>
    <w:p w:rsidR="009E35FC" w:rsidRPr="004F70EA" w:rsidRDefault="009E35FC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 xml:space="preserve">Если день рождения уже прошел, но еще не </w:t>
      </w:r>
      <w:r w:rsidR="004F70EA" w:rsidRPr="004F70EA">
        <w:rPr>
          <w:rFonts w:ascii="Times New Roman" w:hAnsi="Times New Roman" w:cs="Times New Roman"/>
          <w:sz w:val="28"/>
        </w:rPr>
        <w:t>прошло5 дней после него, тогда мы должны спросить, как прошел праздник.</w:t>
      </w:r>
    </w:p>
    <w:p w:rsidR="004F70EA" w:rsidRPr="004F70EA" w:rsidRDefault="004F70EA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В ином случае – просто приветствовать пользователя.</w:t>
      </w:r>
    </w:p>
    <w:p w:rsidR="004F70EA" w:rsidRPr="004F70EA" w:rsidRDefault="004F70EA" w:rsidP="004F70E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 xml:space="preserve">Примечание: при выполнении задания необходимо использовать асинхронный метод </w:t>
      </w:r>
      <w:proofErr w:type="spellStart"/>
      <w:proofErr w:type="gramStart"/>
      <w:r w:rsidRPr="004F70EA">
        <w:rPr>
          <w:rFonts w:ascii="Times New Roman" w:hAnsi="Times New Roman" w:cs="Times New Roman"/>
          <w:sz w:val="28"/>
        </w:rPr>
        <w:t>ВвестиДатуАсинх</w:t>
      </w:r>
      <w:proofErr w:type="spellEnd"/>
      <w:r w:rsidRPr="004F70EA">
        <w:rPr>
          <w:rFonts w:ascii="Times New Roman" w:hAnsi="Times New Roman" w:cs="Times New Roman"/>
          <w:sz w:val="28"/>
        </w:rPr>
        <w:t>(</w:t>
      </w:r>
      <w:proofErr w:type="gramEnd"/>
      <w:r w:rsidRPr="004F70EA">
        <w:rPr>
          <w:rFonts w:ascii="Times New Roman" w:hAnsi="Times New Roman" w:cs="Times New Roman"/>
          <w:sz w:val="28"/>
        </w:rPr>
        <w:t>) и ключевое слово Ждать.</w:t>
      </w:r>
    </w:p>
    <w:p w:rsidR="004F70EA" w:rsidRDefault="004F70EA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F70EA" w:rsidRDefault="004F70EA" w:rsidP="004F70EA">
      <w:pPr>
        <w:pStyle w:val="1"/>
        <w:rPr>
          <w:rFonts w:ascii="Times New Roman" w:hAnsi="Times New Roman" w:cs="Times New Roman"/>
          <w:b/>
          <w:color w:val="auto"/>
          <w:sz w:val="40"/>
        </w:rPr>
      </w:pPr>
      <w:bookmarkStart w:id="10" w:name="_Toc148363017"/>
      <w:r>
        <w:rPr>
          <w:rFonts w:ascii="Times New Roman" w:hAnsi="Times New Roman" w:cs="Times New Roman"/>
          <w:b/>
          <w:color w:val="auto"/>
          <w:sz w:val="40"/>
        </w:rPr>
        <w:lastRenderedPageBreak/>
        <w:t>Контрольные вопросы</w:t>
      </w:r>
      <w:bookmarkEnd w:id="10"/>
    </w:p>
    <w:p w:rsidR="004F70EA" w:rsidRPr="004F70EA" w:rsidRDefault="004F70EA" w:rsidP="004F70EA"/>
    <w:p w:rsidR="002B4E8F" w:rsidRPr="004F70EA" w:rsidRDefault="004F70EA" w:rsidP="004F70E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Что такое «Обработчик события»?</w:t>
      </w:r>
    </w:p>
    <w:p w:rsidR="004F70EA" w:rsidRPr="004F70EA" w:rsidRDefault="004F70EA" w:rsidP="004F70E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За что отвечает свойство «</w:t>
      </w:r>
      <w:proofErr w:type="spellStart"/>
      <w:r w:rsidRPr="004F70EA">
        <w:rPr>
          <w:rFonts w:ascii="Times New Roman" w:hAnsi="Times New Roman" w:cs="Times New Roman"/>
          <w:sz w:val="28"/>
        </w:rPr>
        <w:t>ТолькоПросмотр</w:t>
      </w:r>
      <w:proofErr w:type="spellEnd"/>
      <w:r w:rsidRPr="004F70EA">
        <w:rPr>
          <w:rFonts w:ascii="Times New Roman" w:hAnsi="Times New Roman" w:cs="Times New Roman"/>
          <w:sz w:val="28"/>
        </w:rPr>
        <w:t>»?</w:t>
      </w:r>
    </w:p>
    <w:p w:rsidR="004F70EA" w:rsidRPr="004F70EA" w:rsidRDefault="004F70EA" w:rsidP="004F70E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4F70EA">
        <w:rPr>
          <w:rFonts w:ascii="Times New Roman" w:hAnsi="Times New Roman" w:cs="Times New Roman"/>
          <w:sz w:val="28"/>
        </w:rPr>
        <w:t>Будет ли работать обработчик события, если его не привязать к событию поля и не вызвать из другого срабатывающего обработчика? Объясните почему?</w:t>
      </w:r>
    </w:p>
    <w:sectPr w:rsidR="004F70EA" w:rsidRPr="004F70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990"/>
    <w:multiLevelType w:val="hybridMultilevel"/>
    <w:tmpl w:val="6082B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A7DBB"/>
    <w:multiLevelType w:val="hybridMultilevel"/>
    <w:tmpl w:val="742E8526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B50CDA"/>
    <w:multiLevelType w:val="hybridMultilevel"/>
    <w:tmpl w:val="2574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D5901"/>
    <w:multiLevelType w:val="hybridMultilevel"/>
    <w:tmpl w:val="6584F96E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DF5D43"/>
    <w:multiLevelType w:val="hybridMultilevel"/>
    <w:tmpl w:val="441AE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A2B01"/>
    <w:multiLevelType w:val="hybridMultilevel"/>
    <w:tmpl w:val="17EE47C8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217DC6"/>
    <w:multiLevelType w:val="hybridMultilevel"/>
    <w:tmpl w:val="E03A9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005435"/>
    <w:multiLevelType w:val="hybridMultilevel"/>
    <w:tmpl w:val="56600F7A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955C03"/>
    <w:multiLevelType w:val="hybridMultilevel"/>
    <w:tmpl w:val="52ACEFF2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1C25FD"/>
    <w:multiLevelType w:val="hybridMultilevel"/>
    <w:tmpl w:val="22EE55AC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0F3970"/>
    <w:multiLevelType w:val="hybridMultilevel"/>
    <w:tmpl w:val="78B08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6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75E"/>
    <w:rsid w:val="0024201A"/>
    <w:rsid w:val="002B4E8F"/>
    <w:rsid w:val="00391324"/>
    <w:rsid w:val="0041399E"/>
    <w:rsid w:val="004F70EA"/>
    <w:rsid w:val="005C7EF3"/>
    <w:rsid w:val="005D2367"/>
    <w:rsid w:val="00615707"/>
    <w:rsid w:val="0065628F"/>
    <w:rsid w:val="0073730F"/>
    <w:rsid w:val="008D03AD"/>
    <w:rsid w:val="008D3364"/>
    <w:rsid w:val="00900BDA"/>
    <w:rsid w:val="00954BEC"/>
    <w:rsid w:val="009E35FC"/>
    <w:rsid w:val="00A10F1A"/>
    <w:rsid w:val="00B01976"/>
    <w:rsid w:val="00BE5976"/>
    <w:rsid w:val="00BF5626"/>
    <w:rsid w:val="00C5775E"/>
    <w:rsid w:val="00E0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E0181D-E6D1-4449-99C3-DDF37E87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3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33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D3364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BF562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5626"/>
    <w:pPr>
      <w:spacing w:after="100"/>
    </w:pPr>
  </w:style>
  <w:style w:type="character" w:styleId="a5">
    <w:name w:val="Hyperlink"/>
    <w:basedOn w:val="a0"/>
    <w:uiPriority w:val="99"/>
    <w:unhideWhenUsed/>
    <w:rsid w:val="00BF56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22</Pages>
  <Words>2500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6</cp:revision>
  <dcterms:created xsi:type="dcterms:W3CDTF">2023-02-16T13:26:00Z</dcterms:created>
  <dcterms:modified xsi:type="dcterms:W3CDTF">2023-10-16T13:47:00Z</dcterms:modified>
</cp:coreProperties>
</file>